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AD92" w14:textId="77777777" w:rsidR="009B7238" w:rsidRPr="00C34C8E" w:rsidRDefault="009B7238" w:rsidP="00821299">
      <w:pPr>
        <w:pStyle w:val="NoSpacing"/>
        <w:rPr>
          <w:color w:val="FF0000"/>
          <w:lang w:val="lv-LV"/>
        </w:rPr>
      </w:pPr>
    </w:p>
    <w:p w14:paraId="7AB780D8" w14:textId="77777777" w:rsidR="00533F7A" w:rsidRPr="00C34C8E" w:rsidRDefault="00533F7A" w:rsidP="00821299">
      <w:pPr>
        <w:pStyle w:val="Heading1"/>
        <w:contextualSpacing/>
        <w:rPr>
          <w:rFonts w:ascii="Times New Roman" w:hAnsi="Times New Roman" w:cs="Times New Roman"/>
          <w:color w:val="FF0000"/>
          <w:lang w:val="lv-LV"/>
        </w:rPr>
      </w:pPr>
    </w:p>
    <w:p w14:paraId="6CD6D142" w14:textId="77777777" w:rsidR="00170672" w:rsidRPr="00C34C8E" w:rsidRDefault="00170672" w:rsidP="00170672">
      <w:pPr>
        <w:rPr>
          <w:color w:val="FF0000"/>
          <w:lang w:val="lv-LV"/>
        </w:rPr>
      </w:pPr>
    </w:p>
    <w:p w14:paraId="0826B54F" w14:textId="77777777" w:rsidR="00170672" w:rsidRPr="00C34C8E" w:rsidRDefault="00170672" w:rsidP="00170672">
      <w:pPr>
        <w:rPr>
          <w:color w:val="FF0000"/>
          <w:lang w:val="lv-LV"/>
        </w:rPr>
      </w:pPr>
    </w:p>
    <w:p w14:paraId="50065391" w14:textId="77777777" w:rsidR="00170672" w:rsidRPr="00C34C8E" w:rsidRDefault="00170672" w:rsidP="00170672">
      <w:pPr>
        <w:rPr>
          <w:color w:val="FF0000"/>
          <w:lang w:val="lv-LV"/>
        </w:rPr>
      </w:pPr>
    </w:p>
    <w:p w14:paraId="1DC0C08A" w14:textId="77777777" w:rsidR="00170672" w:rsidRPr="006A7FD7" w:rsidRDefault="00170672" w:rsidP="00170672">
      <w:pPr>
        <w:rPr>
          <w:lang w:val="lv-LV"/>
        </w:rPr>
      </w:pPr>
    </w:p>
    <w:p w14:paraId="06A71FF7" w14:textId="77777777" w:rsidR="009B7238" w:rsidRPr="00C734D1" w:rsidRDefault="00495784" w:rsidP="00821299">
      <w:pPr>
        <w:pStyle w:val="Heading1"/>
        <w:contextualSpacing/>
        <w:rPr>
          <w:rFonts w:ascii="Times New Roman" w:hAnsi="Times New Roman" w:cs="Times New Roman"/>
          <w:lang w:val="lv-LV"/>
        </w:rPr>
      </w:pPr>
      <w:r w:rsidRPr="00C734D1">
        <w:rPr>
          <w:rFonts w:ascii="Times New Roman" w:hAnsi="Times New Roman" w:cs="Times New Roman"/>
          <w:lang w:val="lv-LV"/>
        </w:rPr>
        <w:t>SIA "</w:t>
      </w:r>
      <w:r w:rsidR="000E258B" w:rsidRPr="00C734D1">
        <w:rPr>
          <w:rFonts w:ascii="Times New Roman" w:hAnsi="Times New Roman" w:cs="Times New Roman"/>
          <w:lang w:val="lv-LV"/>
        </w:rPr>
        <w:t>Dobeles un apkārtnes slimnīca</w:t>
      </w:r>
      <w:r w:rsidRPr="00C734D1">
        <w:rPr>
          <w:rFonts w:ascii="Times New Roman" w:hAnsi="Times New Roman" w:cs="Times New Roman"/>
          <w:lang w:val="lv-LV"/>
        </w:rPr>
        <w:t>"</w:t>
      </w:r>
    </w:p>
    <w:p w14:paraId="5481F230" w14:textId="77777777" w:rsidR="009B7238" w:rsidRPr="00C734D1" w:rsidRDefault="009B7238" w:rsidP="00821299">
      <w:pPr>
        <w:contextualSpacing/>
        <w:jc w:val="center"/>
        <w:rPr>
          <w:lang w:val="lv-LV"/>
        </w:rPr>
      </w:pPr>
    </w:p>
    <w:p w14:paraId="183502C4" w14:textId="77777777" w:rsidR="009B7238" w:rsidRPr="00C734D1" w:rsidRDefault="009B7238" w:rsidP="00821299">
      <w:pPr>
        <w:contextualSpacing/>
        <w:jc w:val="center"/>
        <w:rPr>
          <w:b/>
          <w:bCs/>
          <w:lang w:val="lv-LV"/>
        </w:rPr>
      </w:pPr>
      <w:r w:rsidRPr="00C734D1">
        <w:rPr>
          <w:bCs/>
          <w:lang w:val="lv-LV"/>
        </w:rPr>
        <w:t>VRN</w:t>
      </w:r>
      <w:r w:rsidRPr="00C734D1">
        <w:rPr>
          <w:b/>
          <w:bCs/>
          <w:lang w:val="lv-LV"/>
        </w:rPr>
        <w:t xml:space="preserve"> </w:t>
      </w:r>
      <w:r w:rsidR="000E258B" w:rsidRPr="00C734D1">
        <w:rPr>
          <w:b/>
          <w:bCs/>
          <w:lang w:val="lv-LV"/>
        </w:rPr>
        <w:t>40003551323</w:t>
      </w:r>
    </w:p>
    <w:p w14:paraId="44B7DF30" w14:textId="77777777" w:rsidR="009B7238" w:rsidRPr="00C734D1" w:rsidRDefault="009B7238" w:rsidP="00821299">
      <w:pPr>
        <w:contextualSpacing/>
        <w:jc w:val="center"/>
        <w:rPr>
          <w:lang w:val="lv-LV"/>
        </w:rPr>
      </w:pPr>
    </w:p>
    <w:p w14:paraId="5CFA00F0" w14:textId="77777777" w:rsidR="009B7238" w:rsidRPr="00C734D1" w:rsidRDefault="009B7238" w:rsidP="00821299">
      <w:pPr>
        <w:contextualSpacing/>
        <w:jc w:val="center"/>
        <w:rPr>
          <w:lang w:val="lv-LV"/>
        </w:rPr>
      </w:pPr>
    </w:p>
    <w:p w14:paraId="7E02E27B" w14:textId="77777777" w:rsidR="009B7238" w:rsidRPr="00C734D1" w:rsidRDefault="009B7238" w:rsidP="00821299">
      <w:pPr>
        <w:contextualSpacing/>
        <w:jc w:val="center"/>
        <w:rPr>
          <w:lang w:val="lv-LV"/>
        </w:rPr>
      </w:pPr>
    </w:p>
    <w:p w14:paraId="4FB78D15" w14:textId="77777777" w:rsidR="009B7238" w:rsidRPr="00C734D1" w:rsidRDefault="009B7238" w:rsidP="00821299">
      <w:pPr>
        <w:contextualSpacing/>
        <w:jc w:val="center"/>
        <w:rPr>
          <w:lang w:val="lv-LV"/>
        </w:rPr>
      </w:pPr>
    </w:p>
    <w:p w14:paraId="4FAC36F8" w14:textId="77777777" w:rsidR="009B7238" w:rsidRPr="00C734D1" w:rsidRDefault="009B7238" w:rsidP="00821299">
      <w:pPr>
        <w:contextualSpacing/>
        <w:jc w:val="center"/>
        <w:rPr>
          <w:lang w:val="lv-LV"/>
        </w:rPr>
      </w:pPr>
    </w:p>
    <w:p w14:paraId="1CC5A7DB" w14:textId="77777777" w:rsidR="009B7238" w:rsidRPr="00C734D1" w:rsidRDefault="009B7238" w:rsidP="00821299">
      <w:pPr>
        <w:contextualSpacing/>
        <w:jc w:val="center"/>
        <w:rPr>
          <w:lang w:val="lv-LV"/>
        </w:rPr>
      </w:pPr>
    </w:p>
    <w:p w14:paraId="65C53547" w14:textId="77777777" w:rsidR="009B7238" w:rsidRPr="00C734D1" w:rsidRDefault="009B7238" w:rsidP="00821299">
      <w:pPr>
        <w:contextualSpacing/>
        <w:jc w:val="center"/>
        <w:rPr>
          <w:lang w:val="lv-LV"/>
        </w:rPr>
      </w:pPr>
    </w:p>
    <w:p w14:paraId="5999D1E3" w14:textId="77777777" w:rsidR="009B7238" w:rsidRPr="00C734D1" w:rsidRDefault="009B7238" w:rsidP="00821299">
      <w:pPr>
        <w:contextualSpacing/>
        <w:jc w:val="center"/>
        <w:rPr>
          <w:lang w:val="lv-LV"/>
        </w:rPr>
      </w:pPr>
    </w:p>
    <w:p w14:paraId="7D15DD49" w14:textId="77777777" w:rsidR="009B7238" w:rsidRPr="00C734D1" w:rsidRDefault="009B7238" w:rsidP="00821299">
      <w:pPr>
        <w:contextualSpacing/>
        <w:jc w:val="center"/>
        <w:rPr>
          <w:lang w:val="lv-LV"/>
        </w:rPr>
      </w:pPr>
    </w:p>
    <w:p w14:paraId="4AD721F8" w14:textId="7484223D" w:rsidR="009B7238" w:rsidRPr="00C734D1" w:rsidRDefault="0085753A" w:rsidP="00821299">
      <w:pPr>
        <w:contextualSpacing/>
        <w:jc w:val="center"/>
        <w:rPr>
          <w:b/>
          <w:bCs/>
          <w:sz w:val="48"/>
          <w:lang w:val="lv-LV"/>
        </w:rPr>
      </w:pPr>
      <w:r w:rsidRPr="00C734D1">
        <w:rPr>
          <w:b/>
          <w:bCs/>
          <w:sz w:val="48"/>
          <w:lang w:val="lv-LV"/>
        </w:rPr>
        <w:t>20</w:t>
      </w:r>
      <w:r w:rsidR="00C34C8E" w:rsidRPr="00C734D1">
        <w:rPr>
          <w:b/>
          <w:bCs/>
          <w:sz w:val="48"/>
          <w:lang w:val="lv-LV"/>
        </w:rPr>
        <w:t>2</w:t>
      </w:r>
      <w:r w:rsidR="00F97484" w:rsidRPr="00C734D1">
        <w:rPr>
          <w:b/>
          <w:bCs/>
          <w:sz w:val="48"/>
          <w:lang w:val="lv-LV"/>
        </w:rPr>
        <w:t>1</w:t>
      </w:r>
      <w:r w:rsidRPr="00C734D1">
        <w:rPr>
          <w:b/>
          <w:bCs/>
          <w:sz w:val="48"/>
          <w:lang w:val="lv-LV"/>
        </w:rPr>
        <w:t>.</w:t>
      </w:r>
      <w:r w:rsidR="009B7238" w:rsidRPr="00C734D1">
        <w:rPr>
          <w:b/>
          <w:bCs/>
          <w:sz w:val="48"/>
          <w:lang w:val="lv-LV"/>
        </w:rPr>
        <w:t>GADA PĀRSKATS</w:t>
      </w:r>
    </w:p>
    <w:p w14:paraId="3A3F0907" w14:textId="77777777" w:rsidR="009B7238" w:rsidRPr="00C734D1" w:rsidRDefault="009B7238" w:rsidP="00821299">
      <w:pPr>
        <w:contextualSpacing/>
        <w:jc w:val="center"/>
        <w:rPr>
          <w:lang w:val="lv-LV"/>
        </w:rPr>
      </w:pPr>
    </w:p>
    <w:p w14:paraId="1F4A1488" w14:textId="77777777" w:rsidR="009B7238" w:rsidRPr="00C734D1" w:rsidRDefault="009B7238" w:rsidP="00821299">
      <w:pPr>
        <w:contextualSpacing/>
        <w:jc w:val="center"/>
        <w:rPr>
          <w:lang w:val="lv-LV"/>
        </w:rPr>
      </w:pPr>
    </w:p>
    <w:p w14:paraId="780267B7" w14:textId="77777777" w:rsidR="009B7238" w:rsidRPr="00C734D1" w:rsidRDefault="009B7238" w:rsidP="00821299">
      <w:pPr>
        <w:contextualSpacing/>
        <w:jc w:val="center"/>
        <w:rPr>
          <w:lang w:val="lv-LV"/>
        </w:rPr>
      </w:pPr>
    </w:p>
    <w:p w14:paraId="0F51CE2C" w14:textId="77EB6DC9" w:rsidR="009B7238" w:rsidRPr="00C734D1" w:rsidRDefault="009B7238" w:rsidP="00821299">
      <w:pPr>
        <w:contextualSpacing/>
        <w:jc w:val="center"/>
        <w:rPr>
          <w:lang w:val="lv-LV"/>
        </w:rPr>
      </w:pPr>
      <w:r w:rsidRPr="00C734D1">
        <w:rPr>
          <w:sz w:val="28"/>
          <w:lang w:val="lv-LV"/>
        </w:rPr>
        <w:t xml:space="preserve">Par periodu no </w:t>
      </w:r>
      <w:r w:rsidR="00E10BEA" w:rsidRPr="00C734D1">
        <w:rPr>
          <w:sz w:val="28"/>
          <w:lang w:val="lv-LV"/>
        </w:rPr>
        <w:t>01.01.</w:t>
      </w:r>
      <w:r w:rsidR="0085753A" w:rsidRPr="00C734D1">
        <w:rPr>
          <w:sz w:val="28"/>
          <w:lang w:val="lv-LV"/>
        </w:rPr>
        <w:t>20</w:t>
      </w:r>
      <w:r w:rsidR="00C34C8E" w:rsidRPr="00C734D1">
        <w:rPr>
          <w:sz w:val="28"/>
          <w:lang w:val="lv-LV"/>
        </w:rPr>
        <w:t>2</w:t>
      </w:r>
      <w:r w:rsidR="00F97484" w:rsidRPr="00C734D1">
        <w:rPr>
          <w:sz w:val="28"/>
          <w:lang w:val="lv-LV"/>
        </w:rPr>
        <w:t>1</w:t>
      </w:r>
      <w:r w:rsidR="0085753A" w:rsidRPr="00C734D1">
        <w:rPr>
          <w:sz w:val="28"/>
          <w:lang w:val="lv-LV"/>
        </w:rPr>
        <w:t>.</w:t>
      </w:r>
      <w:r w:rsidR="00E10BEA" w:rsidRPr="00C734D1">
        <w:rPr>
          <w:sz w:val="28"/>
          <w:lang w:val="lv-LV"/>
        </w:rPr>
        <w:t xml:space="preserve"> līdz 31.12.</w:t>
      </w:r>
      <w:r w:rsidR="0085753A" w:rsidRPr="00C734D1">
        <w:rPr>
          <w:sz w:val="28"/>
          <w:lang w:val="lv-LV"/>
        </w:rPr>
        <w:t>20</w:t>
      </w:r>
      <w:r w:rsidR="00C34C8E" w:rsidRPr="00C734D1">
        <w:rPr>
          <w:sz w:val="28"/>
          <w:lang w:val="lv-LV"/>
        </w:rPr>
        <w:t>2</w:t>
      </w:r>
      <w:r w:rsidR="00F97484" w:rsidRPr="00C734D1">
        <w:rPr>
          <w:sz w:val="28"/>
          <w:lang w:val="lv-LV"/>
        </w:rPr>
        <w:t>1</w:t>
      </w:r>
      <w:r w:rsidR="0085753A" w:rsidRPr="00C734D1">
        <w:rPr>
          <w:sz w:val="28"/>
          <w:lang w:val="lv-LV"/>
        </w:rPr>
        <w:t>.</w:t>
      </w:r>
    </w:p>
    <w:p w14:paraId="505F16AB" w14:textId="77777777" w:rsidR="009B7238" w:rsidRPr="00C734D1" w:rsidRDefault="009B7238" w:rsidP="00821299">
      <w:pPr>
        <w:contextualSpacing/>
        <w:jc w:val="center"/>
        <w:rPr>
          <w:lang w:val="lv-LV"/>
        </w:rPr>
      </w:pPr>
    </w:p>
    <w:p w14:paraId="6AF59029" w14:textId="77777777" w:rsidR="009B7238" w:rsidRPr="00C734D1" w:rsidRDefault="009B7238" w:rsidP="00821299">
      <w:pPr>
        <w:contextualSpacing/>
        <w:jc w:val="center"/>
        <w:rPr>
          <w:lang w:val="lv-LV"/>
        </w:rPr>
      </w:pPr>
    </w:p>
    <w:p w14:paraId="69A86044" w14:textId="77777777" w:rsidR="009B7238" w:rsidRPr="00C734D1" w:rsidRDefault="009B7238" w:rsidP="00821299">
      <w:pPr>
        <w:contextualSpacing/>
        <w:jc w:val="center"/>
        <w:rPr>
          <w:lang w:val="lv-LV"/>
        </w:rPr>
      </w:pPr>
    </w:p>
    <w:p w14:paraId="7B81F5C7" w14:textId="77777777" w:rsidR="009B7238" w:rsidRPr="00C734D1" w:rsidRDefault="009B7238" w:rsidP="00821299">
      <w:pPr>
        <w:contextualSpacing/>
        <w:jc w:val="center"/>
        <w:rPr>
          <w:lang w:val="lv-LV"/>
        </w:rPr>
      </w:pPr>
    </w:p>
    <w:p w14:paraId="43BED4C5" w14:textId="77777777" w:rsidR="009B7238" w:rsidRPr="00C734D1" w:rsidRDefault="009B7238" w:rsidP="00821299">
      <w:pPr>
        <w:contextualSpacing/>
        <w:jc w:val="center"/>
        <w:rPr>
          <w:lang w:val="lv-LV"/>
        </w:rPr>
      </w:pPr>
    </w:p>
    <w:p w14:paraId="0AF55E9D" w14:textId="77777777" w:rsidR="009B7238" w:rsidRPr="00C734D1" w:rsidRDefault="009B7238" w:rsidP="00821299">
      <w:pPr>
        <w:contextualSpacing/>
        <w:jc w:val="center"/>
        <w:rPr>
          <w:lang w:val="lv-LV"/>
        </w:rPr>
      </w:pPr>
    </w:p>
    <w:p w14:paraId="023B66BC" w14:textId="77777777" w:rsidR="009B7238" w:rsidRPr="00C734D1" w:rsidRDefault="009B7238" w:rsidP="00821299">
      <w:pPr>
        <w:contextualSpacing/>
        <w:jc w:val="center"/>
        <w:rPr>
          <w:lang w:val="lv-LV"/>
        </w:rPr>
      </w:pPr>
    </w:p>
    <w:p w14:paraId="3BE0E887" w14:textId="77777777" w:rsidR="009B7238" w:rsidRPr="00C734D1" w:rsidRDefault="009B7238" w:rsidP="00821299">
      <w:pPr>
        <w:contextualSpacing/>
        <w:jc w:val="center"/>
        <w:rPr>
          <w:lang w:val="lv-LV"/>
        </w:rPr>
      </w:pPr>
    </w:p>
    <w:p w14:paraId="3E455FA8" w14:textId="77777777" w:rsidR="009B7238" w:rsidRPr="00C734D1" w:rsidRDefault="009B7238" w:rsidP="00821299">
      <w:pPr>
        <w:contextualSpacing/>
        <w:jc w:val="center"/>
        <w:rPr>
          <w:lang w:val="lv-LV"/>
        </w:rPr>
      </w:pPr>
    </w:p>
    <w:p w14:paraId="06738DFF" w14:textId="77777777" w:rsidR="009B7238" w:rsidRPr="00C734D1" w:rsidRDefault="009B7238" w:rsidP="00821299">
      <w:pPr>
        <w:contextualSpacing/>
        <w:jc w:val="center"/>
        <w:rPr>
          <w:lang w:val="lv-LV"/>
        </w:rPr>
      </w:pPr>
    </w:p>
    <w:p w14:paraId="1A1B1A93" w14:textId="77777777" w:rsidR="009B7238" w:rsidRPr="00C734D1" w:rsidRDefault="009B7238" w:rsidP="00821299">
      <w:pPr>
        <w:contextualSpacing/>
        <w:jc w:val="center"/>
        <w:rPr>
          <w:lang w:val="lv-LV"/>
        </w:rPr>
      </w:pPr>
    </w:p>
    <w:p w14:paraId="1CD72FF4" w14:textId="77777777" w:rsidR="009B7238" w:rsidRPr="00C734D1" w:rsidRDefault="009B7238" w:rsidP="00821299">
      <w:pPr>
        <w:contextualSpacing/>
        <w:jc w:val="center"/>
        <w:rPr>
          <w:lang w:val="lv-LV"/>
        </w:rPr>
      </w:pPr>
    </w:p>
    <w:p w14:paraId="0657601D" w14:textId="77777777" w:rsidR="009B7238" w:rsidRPr="00C734D1" w:rsidRDefault="009B7238" w:rsidP="00821299">
      <w:pPr>
        <w:contextualSpacing/>
        <w:jc w:val="center"/>
        <w:rPr>
          <w:lang w:val="lv-LV"/>
        </w:rPr>
      </w:pPr>
    </w:p>
    <w:p w14:paraId="610EDC0D" w14:textId="77777777" w:rsidR="009B7238" w:rsidRPr="00C734D1" w:rsidRDefault="009B7238" w:rsidP="00821299">
      <w:pPr>
        <w:contextualSpacing/>
        <w:jc w:val="center"/>
        <w:rPr>
          <w:lang w:val="lv-LV"/>
        </w:rPr>
      </w:pPr>
    </w:p>
    <w:p w14:paraId="121CBC50" w14:textId="77777777" w:rsidR="009B7238" w:rsidRPr="00C734D1" w:rsidRDefault="009B7238" w:rsidP="00821299">
      <w:pPr>
        <w:contextualSpacing/>
        <w:jc w:val="center"/>
        <w:rPr>
          <w:lang w:val="lv-LV"/>
        </w:rPr>
      </w:pPr>
    </w:p>
    <w:p w14:paraId="7370F784" w14:textId="77777777" w:rsidR="009B7238" w:rsidRPr="00C734D1" w:rsidRDefault="009B7238" w:rsidP="00821299">
      <w:pPr>
        <w:contextualSpacing/>
        <w:jc w:val="center"/>
        <w:rPr>
          <w:lang w:val="lv-LV"/>
        </w:rPr>
      </w:pPr>
    </w:p>
    <w:p w14:paraId="4FD47478" w14:textId="77777777" w:rsidR="009B7238" w:rsidRPr="00C734D1" w:rsidRDefault="009B7238" w:rsidP="00821299">
      <w:pPr>
        <w:contextualSpacing/>
        <w:jc w:val="center"/>
        <w:rPr>
          <w:lang w:val="lv-LV"/>
        </w:rPr>
      </w:pPr>
    </w:p>
    <w:p w14:paraId="248500A1" w14:textId="77777777" w:rsidR="009B7238" w:rsidRPr="00C734D1" w:rsidRDefault="009B7238" w:rsidP="00821299">
      <w:pPr>
        <w:contextualSpacing/>
        <w:jc w:val="center"/>
        <w:rPr>
          <w:lang w:val="lv-LV"/>
        </w:rPr>
      </w:pPr>
    </w:p>
    <w:p w14:paraId="1D75DC95" w14:textId="77777777" w:rsidR="009B7238" w:rsidRPr="00C734D1" w:rsidRDefault="009B7238" w:rsidP="00821299">
      <w:pPr>
        <w:contextualSpacing/>
        <w:jc w:val="center"/>
        <w:rPr>
          <w:lang w:val="lv-LV"/>
        </w:rPr>
      </w:pPr>
    </w:p>
    <w:p w14:paraId="4D9C0D88" w14:textId="77777777" w:rsidR="009B7238" w:rsidRPr="00C734D1" w:rsidRDefault="009B7238" w:rsidP="00821299">
      <w:pPr>
        <w:contextualSpacing/>
        <w:jc w:val="center"/>
        <w:rPr>
          <w:lang w:val="lv-LV"/>
        </w:rPr>
      </w:pPr>
    </w:p>
    <w:p w14:paraId="76BFE63B" w14:textId="77777777" w:rsidR="00170672" w:rsidRPr="00C734D1" w:rsidRDefault="00170672" w:rsidP="00821299">
      <w:pPr>
        <w:contextualSpacing/>
        <w:jc w:val="center"/>
        <w:rPr>
          <w:lang w:val="lv-LV"/>
        </w:rPr>
      </w:pPr>
    </w:p>
    <w:p w14:paraId="3AF05EBE" w14:textId="77777777" w:rsidR="00170672" w:rsidRPr="00C734D1" w:rsidRDefault="00170672" w:rsidP="00821299">
      <w:pPr>
        <w:contextualSpacing/>
        <w:jc w:val="center"/>
        <w:rPr>
          <w:lang w:val="lv-LV"/>
        </w:rPr>
      </w:pPr>
    </w:p>
    <w:p w14:paraId="326F7BDC" w14:textId="77777777" w:rsidR="009B7238" w:rsidRPr="00C734D1" w:rsidRDefault="009B7238" w:rsidP="00821299">
      <w:pPr>
        <w:contextualSpacing/>
        <w:jc w:val="center"/>
        <w:rPr>
          <w:lang w:val="lv-LV"/>
        </w:rPr>
      </w:pPr>
    </w:p>
    <w:p w14:paraId="79EF82C8" w14:textId="77777777" w:rsidR="009B7238" w:rsidRPr="00C734D1" w:rsidRDefault="009B7238" w:rsidP="00821299">
      <w:pPr>
        <w:contextualSpacing/>
        <w:jc w:val="center"/>
        <w:rPr>
          <w:lang w:val="lv-LV"/>
        </w:rPr>
      </w:pPr>
    </w:p>
    <w:p w14:paraId="74792704" w14:textId="269AA346" w:rsidR="009B7238" w:rsidRPr="00C734D1" w:rsidRDefault="000E258B" w:rsidP="00821299">
      <w:pPr>
        <w:contextualSpacing/>
        <w:jc w:val="center"/>
        <w:rPr>
          <w:b/>
          <w:bCs/>
          <w:lang w:val="lv-LV"/>
        </w:rPr>
      </w:pPr>
      <w:r w:rsidRPr="00C734D1">
        <w:rPr>
          <w:b/>
          <w:bCs/>
          <w:lang w:val="lv-LV"/>
        </w:rPr>
        <w:t>Dobele</w:t>
      </w:r>
      <w:r w:rsidR="003B1E92" w:rsidRPr="00C734D1">
        <w:rPr>
          <w:b/>
          <w:bCs/>
          <w:lang w:val="lv-LV"/>
        </w:rPr>
        <w:t xml:space="preserve">, </w:t>
      </w:r>
      <w:r w:rsidR="0085753A" w:rsidRPr="00C734D1">
        <w:rPr>
          <w:b/>
          <w:bCs/>
          <w:lang w:val="lv-LV"/>
        </w:rPr>
        <w:t>20</w:t>
      </w:r>
      <w:r w:rsidR="00957EAB" w:rsidRPr="00C734D1">
        <w:rPr>
          <w:b/>
          <w:bCs/>
          <w:lang w:val="lv-LV"/>
        </w:rPr>
        <w:t>2</w:t>
      </w:r>
      <w:r w:rsidR="00F97484" w:rsidRPr="00C734D1">
        <w:rPr>
          <w:b/>
          <w:bCs/>
          <w:lang w:val="lv-LV"/>
        </w:rPr>
        <w:t>2</w:t>
      </w:r>
      <w:r w:rsidR="0085753A" w:rsidRPr="00C734D1">
        <w:rPr>
          <w:b/>
          <w:bCs/>
          <w:lang w:val="lv-LV"/>
        </w:rPr>
        <w:t>.</w:t>
      </w:r>
    </w:p>
    <w:p w14:paraId="66DAC81A" w14:textId="77777777" w:rsidR="009B7238" w:rsidRPr="00C734D1" w:rsidRDefault="009B7238" w:rsidP="00821299">
      <w:pPr>
        <w:contextualSpacing/>
        <w:jc w:val="center"/>
        <w:rPr>
          <w:sz w:val="22"/>
          <w:lang w:val="lv-LV"/>
        </w:rPr>
      </w:pPr>
    </w:p>
    <w:p w14:paraId="723B6CD4" w14:textId="77777777" w:rsidR="00533F7A" w:rsidRPr="00C734D1" w:rsidRDefault="00533F7A" w:rsidP="00AD4105">
      <w:pPr>
        <w:pStyle w:val="Heading2"/>
        <w:tabs>
          <w:tab w:val="left" w:pos="7938"/>
        </w:tabs>
        <w:contextualSpacing/>
        <w:jc w:val="center"/>
        <w:rPr>
          <w:rFonts w:ascii="Times New Roman" w:hAnsi="Times New Roman" w:cs="Times New Roman"/>
          <w:b/>
          <w:bCs/>
          <w:lang w:val="lv-LV"/>
        </w:rPr>
      </w:pPr>
    </w:p>
    <w:p w14:paraId="6CCAE39E" w14:textId="77777777" w:rsidR="006C76CF" w:rsidRPr="00C734D1" w:rsidRDefault="006C76CF" w:rsidP="00821299">
      <w:pPr>
        <w:pStyle w:val="Heading2"/>
        <w:contextualSpacing/>
        <w:jc w:val="center"/>
        <w:rPr>
          <w:rFonts w:ascii="Times New Roman" w:hAnsi="Times New Roman" w:cs="Times New Roman"/>
          <w:b/>
          <w:bCs/>
          <w:lang w:val="lv-LV"/>
        </w:rPr>
      </w:pPr>
    </w:p>
    <w:p w14:paraId="3E8B261A" w14:textId="77777777" w:rsidR="00250141" w:rsidRPr="00C734D1" w:rsidRDefault="00250141" w:rsidP="00250141">
      <w:pPr>
        <w:pStyle w:val="Heading2"/>
        <w:contextualSpacing/>
        <w:jc w:val="center"/>
        <w:rPr>
          <w:rFonts w:ascii="Times New Roman" w:hAnsi="Times New Roman" w:cs="Times New Roman"/>
          <w:b/>
          <w:bCs/>
          <w:lang w:val="lv-LV"/>
        </w:rPr>
      </w:pPr>
      <w:r w:rsidRPr="00C734D1">
        <w:rPr>
          <w:rFonts w:ascii="Times New Roman" w:hAnsi="Times New Roman" w:cs="Times New Roman"/>
          <w:b/>
          <w:bCs/>
          <w:lang w:val="lv-LV"/>
        </w:rPr>
        <w:t>SATURS</w:t>
      </w:r>
    </w:p>
    <w:p w14:paraId="7B41771A" w14:textId="77777777" w:rsidR="00250141" w:rsidRPr="00C734D1" w:rsidRDefault="00250141" w:rsidP="00250141">
      <w:pPr>
        <w:rPr>
          <w:sz w:val="28"/>
          <w:szCs w:val="28"/>
          <w:lang w:val="lv-LV"/>
        </w:rPr>
      </w:pP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00B7494B" w:rsidRPr="00C734D1">
        <w:rPr>
          <w:sz w:val="28"/>
          <w:szCs w:val="28"/>
          <w:lang w:val="lv-LV"/>
        </w:rPr>
        <w:tab/>
      </w:r>
      <w:r w:rsidRPr="00C734D1">
        <w:rPr>
          <w:sz w:val="28"/>
          <w:szCs w:val="28"/>
          <w:lang w:val="lv-LV"/>
        </w:rPr>
        <w:t>Lpp.</w:t>
      </w:r>
    </w:p>
    <w:p w14:paraId="19832179" w14:textId="77777777" w:rsidR="00250141" w:rsidRPr="00C734D1" w:rsidRDefault="00250141" w:rsidP="00250141">
      <w:pPr>
        <w:rPr>
          <w:sz w:val="28"/>
          <w:szCs w:val="28"/>
          <w:lang w:val="lv-LV"/>
        </w:rPr>
      </w:pPr>
    </w:p>
    <w:p w14:paraId="56A7F0B4" w14:textId="7FAFBDD3" w:rsidR="00250141" w:rsidRPr="00C734D1" w:rsidRDefault="00250141" w:rsidP="00250141">
      <w:pPr>
        <w:pStyle w:val="ListParagraph"/>
        <w:numPr>
          <w:ilvl w:val="0"/>
          <w:numId w:val="39"/>
        </w:numPr>
        <w:rPr>
          <w:sz w:val="28"/>
          <w:szCs w:val="28"/>
          <w:lang w:val="lv-LV"/>
        </w:rPr>
      </w:pPr>
      <w:r w:rsidRPr="00C734D1">
        <w:rPr>
          <w:sz w:val="28"/>
          <w:szCs w:val="28"/>
          <w:lang w:val="lv-LV"/>
        </w:rPr>
        <w:t>Vadības ziņojums</w:t>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00B7494B" w:rsidRPr="00C734D1">
        <w:rPr>
          <w:sz w:val="28"/>
          <w:szCs w:val="28"/>
          <w:lang w:val="lv-LV"/>
        </w:rPr>
        <w:tab/>
      </w:r>
      <w:r w:rsidRPr="00C734D1">
        <w:rPr>
          <w:sz w:val="28"/>
          <w:szCs w:val="28"/>
          <w:lang w:val="lv-LV"/>
        </w:rPr>
        <w:t xml:space="preserve">3. – </w:t>
      </w:r>
      <w:r w:rsidR="00984A19" w:rsidRPr="00C734D1">
        <w:rPr>
          <w:sz w:val="28"/>
          <w:szCs w:val="28"/>
          <w:lang w:val="lv-LV"/>
        </w:rPr>
        <w:t>7</w:t>
      </w:r>
      <w:r w:rsidRPr="00C734D1">
        <w:rPr>
          <w:sz w:val="28"/>
          <w:szCs w:val="28"/>
          <w:lang w:val="lv-LV"/>
        </w:rPr>
        <w:t>.</w:t>
      </w:r>
    </w:p>
    <w:p w14:paraId="03CA09C1" w14:textId="77777777" w:rsidR="00250141" w:rsidRPr="00C734D1" w:rsidRDefault="00250141" w:rsidP="00250141">
      <w:pPr>
        <w:pStyle w:val="ListParagraph"/>
        <w:numPr>
          <w:ilvl w:val="0"/>
          <w:numId w:val="39"/>
        </w:numPr>
        <w:rPr>
          <w:sz w:val="28"/>
          <w:szCs w:val="28"/>
          <w:lang w:val="lv-LV"/>
        </w:rPr>
      </w:pPr>
      <w:r w:rsidRPr="00C734D1">
        <w:rPr>
          <w:sz w:val="28"/>
          <w:szCs w:val="28"/>
          <w:lang w:val="lv-LV"/>
        </w:rPr>
        <w:t>Finanšu pārskats, t.sk.</w:t>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t xml:space="preserve"> </w:t>
      </w:r>
    </w:p>
    <w:p w14:paraId="78E4D4DA" w14:textId="1B95174E" w:rsidR="00250141" w:rsidRPr="00C734D1" w:rsidRDefault="00250141" w:rsidP="00250141">
      <w:pPr>
        <w:pStyle w:val="ListParagraph"/>
        <w:numPr>
          <w:ilvl w:val="0"/>
          <w:numId w:val="40"/>
        </w:numPr>
        <w:rPr>
          <w:sz w:val="28"/>
          <w:szCs w:val="28"/>
          <w:lang w:val="lv-LV"/>
        </w:rPr>
      </w:pPr>
      <w:r w:rsidRPr="00C734D1">
        <w:rPr>
          <w:sz w:val="28"/>
          <w:szCs w:val="28"/>
          <w:lang w:val="lv-LV"/>
        </w:rPr>
        <w:t>Bilance</w:t>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00B7494B" w:rsidRPr="00C734D1">
        <w:rPr>
          <w:sz w:val="28"/>
          <w:szCs w:val="28"/>
          <w:lang w:val="lv-LV"/>
        </w:rPr>
        <w:tab/>
      </w:r>
      <w:r w:rsidR="00984A19" w:rsidRPr="00C734D1">
        <w:rPr>
          <w:sz w:val="28"/>
          <w:szCs w:val="28"/>
          <w:lang w:val="lv-LV"/>
        </w:rPr>
        <w:t>8</w:t>
      </w:r>
      <w:r w:rsidRPr="00C734D1">
        <w:rPr>
          <w:sz w:val="28"/>
          <w:szCs w:val="28"/>
          <w:lang w:val="lv-LV"/>
        </w:rPr>
        <w:t>.</w:t>
      </w:r>
    </w:p>
    <w:p w14:paraId="7DC6A1AF" w14:textId="7927F0AA" w:rsidR="00250141" w:rsidRPr="00C734D1" w:rsidRDefault="00250141" w:rsidP="00250141">
      <w:pPr>
        <w:pStyle w:val="ListParagraph"/>
        <w:numPr>
          <w:ilvl w:val="0"/>
          <w:numId w:val="40"/>
        </w:numPr>
        <w:rPr>
          <w:sz w:val="28"/>
          <w:szCs w:val="28"/>
          <w:lang w:val="lv-LV"/>
        </w:rPr>
      </w:pPr>
      <w:r w:rsidRPr="00C734D1">
        <w:rPr>
          <w:sz w:val="28"/>
          <w:szCs w:val="28"/>
          <w:lang w:val="lv-LV"/>
        </w:rPr>
        <w:t>Peļņas vai zaudējumu aprēķins</w:t>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00B7494B" w:rsidRPr="00C734D1">
        <w:rPr>
          <w:sz w:val="28"/>
          <w:szCs w:val="28"/>
          <w:lang w:val="lv-LV"/>
        </w:rPr>
        <w:tab/>
      </w:r>
      <w:r w:rsidR="00984A19" w:rsidRPr="00C734D1">
        <w:rPr>
          <w:sz w:val="28"/>
          <w:szCs w:val="28"/>
          <w:lang w:val="lv-LV"/>
        </w:rPr>
        <w:t>9</w:t>
      </w:r>
      <w:r w:rsidRPr="00C734D1">
        <w:rPr>
          <w:sz w:val="28"/>
          <w:szCs w:val="28"/>
          <w:lang w:val="lv-LV"/>
        </w:rPr>
        <w:t>.</w:t>
      </w:r>
    </w:p>
    <w:p w14:paraId="4835A565" w14:textId="38F9B7CA" w:rsidR="007F6C8B" w:rsidRPr="00C734D1" w:rsidRDefault="007F6C8B" w:rsidP="00250141">
      <w:pPr>
        <w:pStyle w:val="ListParagraph"/>
        <w:numPr>
          <w:ilvl w:val="0"/>
          <w:numId w:val="40"/>
        </w:numPr>
        <w:rPr>
          <w:sz w:val="28"/>
          <w:szCs w:val="28"/>
          <w:lang w:val="lv-LV"/>
        </w:rPr>
      </w:pPr>
      <w:r w:rsidRPr="00C734D1">
        <w:rPr>
          <w:sz w:val="28"/>
          <w:szCs w:val="28"/>
          <w:lang w:val="lv-LV"/>
        </w:rPr>
        <w:t>Pašu kapitāla izmaiņu pārskats</w:t>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00984A19" w:rsidRPr="00C734D1">
        <w:rPr>
          <w:sz w:val="28"/>
          <w:szCs w:val="28"/>
          <w:lang w:val="lv-LV"/>
        </w:rPr>
        <w:t>10</w:t>
      </w:r>
      <w:r w:rsidR="00354B83" w:rsidRPr="00C734D1">
        <w:rPr>
          <w:sz w:val="28"/>
          <w:szCs w:val="28"/>
          <w:lang w:val="lv-LV"/>
        </w:rPr>
        <w:t>.</w:t>
      </w:r>
    </w:p>
    <w:p w14:paraId="4D16E00B" w14:textId="604265DC" w:rsidR="007F6C8B" w:rsidRPr="00C734D1" w:rsidRDefault="007F6C8B" w:rsidP="00250141">
      <w:pPr>
        <w:pStyle w:val="ListParagraph"/>
        <w:numPr>
          <w:ilvl w:val="0"/>
          <w:numId w:val="40"/>
        </w:numPr>
        <w:rPr>
          <w:sz w:val="28"/>
          <w:szCs w:val="28"/>
          <w:lang w:val="lv-LV"/>
        </w:rPr>
      </w:pPr>
      <w:r w:rsidRPr="00C734D1">
        <w:rPr>
          <w:sz w:val="28"/>
          <w:szCs w:val="28"/>
          <w:lang w:val="lv-LV"/>
        </w:rPr>
        <w:t>Naudas plūsmas pārskats</w:t>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00984A19" w:rsidRPr="00C734D1">
        <w:rPr>
          <w:sz w:val="28"/>
          <w:szCs w:val="28"/>
          <w:lang w:val="lv-LV"/>
        </w:rPr>
        <w:t>1</w:t>
      </w:r>
      <w:r w:rsidR="00E1791A" w:rsidRPr="00C734D1">
        <w:rPr>
          <w:sz w:val="28"/>
          <w:szCs w:val="28"/>
          <w:lang w:val="lv-LV"/>
        </w:rPr>
        <w:t>0</w:t>
      </w:r>
      <w:r w:rsidR="00354B83" w:rsidRPr="00C734D1">
        <w:rPr>
          <w:sz w:val="28"/>
          <w:szCs w:val="28"/>
          <w:lang w:val="lv-LV"/>
        </w:rPr>
        <w:t>.</w:t>
      </w:r>
    </w:p>
    <w:p w14:paraId="019DE35C" w14:textId="6A0F5F35" w:rsidR="00250141" w:rsidRPr="00C734D1" w:rsidRDefault="00250141" w:rsidP="00250141">
      <w:pPr>
        <w:pStyle w:val="ListParagraph"/>
        <w:numPr>
          <w:ilvl w:val="0"/>
          <w:numId w:val="40"/>
        </w:numPr>
        <w:rPr>
          <w:sz w:val="28"/>
          <w:szCs w:val="28"/>
          <w:lang w:val="lv-LV"/>
        </w:rPr>
      </w:pPr>
      <w:r w:rsidRPr="00C734D1">
        <w:rPr>
          <w:sz w:val="28"/>
          <w:szCs w:val="28"/>
          <w:lang w:val="lv-LV"/>
        </w:rPr>
        <w:t>Pielikums 20</w:t>
      </w:r>
      <w:r w:rsidR="00FB3678" w:rsidRPr="00C734D1">
        <w:rPr>
          <w:sz w:val="28"/>
          <w:szCs w:val="28"/>
          <w:lang w:val="lv-LV"/>
        </w:rPr>
        <w:t>2</w:t>
      </w:r>
      <w:r w:rsidR="00A37B62" w:rsidRPr="00C734D1">
        <w:rPr>
          <w:sz w:val="28"/>
          <w:szCs w:val="28"/>
          <w:lang w:val="lv-LV"/>
        </w:rPr>
        <w:t>1</w:t>
      </w:r>
      <w:r w:rsidRPr="00C734D1">
        <w:rPr>
          <w:sz w:val="28"/>
          <w:szCs w:val="28"/>
          <w:lang w:val="lv-LV"/>
        </w:rPr>
        <w:t>.gada pārskatam</w:t>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t xml:space="preserve">  </w:t>
      </w:r>
      <w:r w:rsidRPr="00C734D1">
        <w:rPr>
          <w:sz w:val="28"/>
          <w:szCs w:val="28"/>
          <w:lang w:val="lv-LV"/>
        </w:rPr>
        <w:tab/>
      </w:r>
    </w:p>
    <w:p w14:paraId="21280057" w14:textId="401EEF9E" w:rsidR="00250141" w:rsidRPr="00C734D1" w:rsidRDefault="00250141" w:rsidP="00250141">
      <w:pPr>
        <w:pStyle w:val="ListParagraph"/>
        <w:numPr>
          <w:ilvl w:val="1"/>
          <w:numId w:val="40"/>
        </w:numPr>
        <w:rPr>
          <w:sz w:val="28"/>
          <w:szCs w:val="28"/>
          <w:lang w:val="lv-LV"/>
        </w:rPr>
      </w:pPr>
      <w:r w:rsidRPr="00C734D1">
        <w:rPr>
          <w:sz w:val="28"/>
          <w:szCs w:val="28"/>
          <w:lang w:val="lv-LV"/>
        </w:rPr>
        <w:t>Vispārīgā informācija par sabiedrību</w:t>
      </w:r>
      <w:r w:rsidRPr="00C734D1">
        <w:rPr>
          <w:sz w:val="28"/>
          <w:szCs w:val="28"/>
          <w:lang w:val="lv-LV"/>
        </w:rPr>
        <w:tab/>
      </w:r>
      <w:r w:rsidRPr="00C734D1">
        <w:rPr>
          <w:sz w:val="28"/>
          <w:szCs w:val="28"/>
          <w:lang w:val="lv-LV"/>
        </w:rPr>
        <w:tab/>
      </w:r>
      <w:r w:rsidRPr="00C734D1">
        <w:rPr>
          <w:sz w:val="28"/>
          <w:szCs w:val="28"/>
          <w:lang w:val="lv-LV"/>
        </w:rPr>
        <w:tab/>
      </w:r>
      <w:r w:rsidR="00B7494B" w:rsidRPr="00C734D1">
        <w:rPr>
          <w:sz w:val="28"/>
          <w:szCs w:val="28"/>
          <w:lang w:val="lv-LV"/>
        </w:rPr>
        <w:tab/>
      </w:r>
      <w:r w:rsidRPr="00C734D1">
        <w:rPr>
          <w:sz w:val="28"/>
          <w:szCs w:val="28"/>
          <w:lang w:val="lv-LV"/>
        </w:rPr>
        <w:t>1</w:t>
      </w:r>
      <w:r w:rsidR="00E1791A" w:rsidRPr="00C734D1">
        <w:rPr>
          <w:sz w:val="28"/>
          <w:szCs w:val="28"/>
          <w:lang w:val="lv-LV"/>
        </w:rPr>
        <w:t>1</w:t>
      </w:r>
      <w:r w:rsidRPr="00C734D1">
        <w:rPr>
          <w:sz w:val="28"/>
          <w:szCs w:val="28"/>
          <w:lang w:val="lv-LV"/>
        </w:rPr>
        <w:t>.</w:t>
      </w:r>
    </w:p>
    <w:p w14:paraId="16A1BAC3" w14:textId="63722436" w:rsidR="00B7494B" w:rsidRPr="00C734D1" w:rsidRDefault="00B7494B" w:rsidP="00250141">
      <w:pPr>
        <w:pStyle w:val="ListParagraph"/>
        <w:numPr>
          <w:ilvl w:val="1"/>
          <w:numId w:val="40"/>
        </w:numPr>
        <w:rPr>
          <w:sz w:val="28"/>
          <w:szCs w:val="28"/>
          <w:lang w:val="lv-LV"/>
        </w:rPr>
      </w:pPr>
      <w:r w:rsidRPr="00C734D1">
        <w:rPr>
          <w:sz w:val="28"/>
          <w:szCs w:val="28"/>
          <w:lang w:val="lv-LV"/>
        </w:rPr>
        <w:t>Uzskaites un novērtēšanas metodes – vispārīgie principi</w:t>
      </w:r>
      <w:r w:rsidRPr="00C734D1">
        <w:rPr>
          <w:sz w:val="28"/>
          <w:szCs w:val="28"/>
          <w:lang w:val="lv-LV"/>
        </w:rPr>
        <w:tab/>
        <w:t>1</w:t>
      </w:r>
      <w:r w:rsidR="00E1791A" w:rsidRPr="00C734D1">
        <w:rPr>
          <w:sz w:val="28"/>
          <w:szCs w:val="28"/>
          <w:lang w:val="lv-LV"/>
        </w:rPr>
        <w:t>2</w:t>
      </w:r>
      <w:r w:rsidRPr="00C734D1">
        <w:rPr>
          <w:sz w:val="28"/>
          <w:szCs w:val="28"/>
          <w:lang w:val="lv-LV"/>
        </w:rPr>
        <w:t>. – 1</w:t>
      </w:r>
      <w:r w:rsidR="00E1791A" w:rsidRPr="00C734D1">
        <w:rPr>
          <w:sz w:val="28"/>
          <w:szCs w:val="28"/>
          <w:lang w:val="lv-LV"/>
        </w:rPr>
        <w:t>5</w:t>
      </w:r>
      <w:r w:rsidRPr="00C734D1">
        <w:rPr>
          <w:sz w:val="28"/>
          <w:szCs w:val="28"/>
          <w:lang w:val="lv-LV"/>
        </w:rPr>
        <w:t>.</w:t>
      </w:r>
    </w:p>
    <w:p w14:paraId="55868FCF" w14:textId="7ACBEF16" w:rsidR="00B7494B" w:rsidRPr="00C734D1" w:rsidRDefault="00B7494B" w:rsidP="00250141">
      <w:pPr>
        <w:pStyle w:val="ListParagraph"/>
        <w:numPr>
          <w:ilvl w:val="1"/>
          <w:numId w:val="40"/>
        </w:numPr>
        <w:rPr>
          <w:sz w:val="28"/>
          <w:szCs w:val="28"/>
          <w:lang w:val="lv-LV"/>
        </w:rPr>
      </w:pPr>
      <w:r w:rsidRPr="00C734D1">
        <w:rPr>
          <w:sz w:val="28"/>
          <w:szCs w:val="28"/>
          <w:lang w:val="lv-LV"/>
        </w:rPr>
        <w:t>Bilances posteņu atšifrējums</w:t>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t>1</w:t>
      </w:r>
      <w:r w:rsidR="00E1791A" w:rsidRPr="00C734D1">
        <w:rPr>
          <w:sz w:val="28"/>
          <w:szCs w:val="28"/>
          <w:lang w:val="lv-LV"/>
        </w:rPr>
        <w:t>6</w:t>
      </w:r>
      <w:r w:rsidRPr="00C734D1">
        <w:rPr>
          <w:sz w:val="28"/>
          <w:szCs w:val="28"/>
          <w:lang w:val="lv-LV"/>
        </w:rPr>
        <w:t xml:space="preserve">. – </w:t>
      </w:r>
      <w:r w:rsidR="00E1791A" w:rsidRPr="00C734D1">
        <w:rPr>
          <w:sz w:val="28"/>
          <w:szCs w:val="28"/>
          <w:lang w:val="lv-LV"/>
        </w:rPr>
        <w:t>20</w:t>
      </w:r>
      <w:r w:rsidRPr="00C734D1">
        <w:rPr>
          <w:sz w:val="28"/>
          <w:szCs w:val="28"/>
          <w:lang w:val="lv-LV"/>
        </w:rPr>
        <w:t>.</w:t>
      </w:r>
    </w:p>
    <w:p w14:paraId="2647ECE7" w14:textId="032B9C41" w:rsidR="00B7494B" w:rsidRPr="00C734D1" w:rsidRDefault="00B7494B" w:rsidP="00250141">
      <w:pPr>
        <w:pStyle w:val="ListParagraph"/>
        <w:numPr>
          <w:ilvl w:val="1"/>
          <w:numId w:val="40"/>
        </w:numPr>
        <w:rPr>
          <w:sz w:val="28"/>
          <w:szCs w:val="28"/>
          <w:lang w:val="lv-LV"/>
        </w:rPr>
      </w:pPr>
      <w:r w:rsidRPr="00C734D1">
        <w:rPr>
          <w:sz w:val="28"/>
          <w:szCs w:val="28"/>
          <w:lang w:val="lv-LV"/>
        </w:rPr>
        <w:t>Peļņas vai zaudējumu aprēķina posteņu atšifrējums</w:t>
      </w:r>
      <w:r w:rsidRPr="00C734D1">
        <w:rPr>
          <w:sz w:val="28"/>
          <w:szCs w:val="28"/>
          <w:lang w:val="lv-LV"/>
        </w:rPr>
        <w:tab/>
      </w:r>
      <w:r w:rsidRPr="00C734D1">
        <w:rPr>
          <w:sz w:val="28"/>
          <w:szCs w:val="28"/>
          <w:lang w:val="lv-LV"/>
        </w:rPr>
        <w:tab/>
        <w:t>2</w:t>
      </w:r>
      <w:r w:rsidR="00E1791A" w:rsidRPr="00C734D1">
        <w:rPr>
          <w:sz w:val="28"/>
          <w:szCs w:val="28"/>
          <w:lang w:val="lv-LV"/>
        </w:rPr>
        <w:t>1</w:t>
      </w:r>
      <w:r w:rsidRPr="00C734D1">
        <w:rPr>
          <w:sz w:val="28"/>
          <w:szCs w:val="28"/>
          <w:lang w:val="lv-LV"/>
        </w:rPr>
        <w:t>. – 2</w:t>
      </w:r>
      <w:r w:rsidR="00E1791A" w:rsidRPr="00C734D1">
        <w:rPr>
          <w:sz w:val="28"/>
          <w:szCs w:val="28"/>
          <w:lang w:val="lv-LV"/>
        </w:rPr>
        <w:t>2</w:t>
      </w:r>
      <w:r w:rsidRPr="00C734D1">
        <w:rPr>
          <w:sz w:val="28"/>
          <w:szCs w:val="28"/>
          <w:lang w:val="lv-LV"/>
        </w:rPr>
        <w:t>.</w:t>
      </w:r>
    </w:p>
    <w:p w14:paraId="30581CE8" w14:textId="30C81B44" w:rsidR="00B7494B" w:rsidRPr="00C734D1" w:rsidRDefault="007F6C8B" w:rsidP="00250141">
      <w:pPr>
        <w:pStyle w:val="ListParagraph"/>
        <w:numPr>
          <w:ilvl w:val="1"/>
          <w:numId w:val="40"/>
        </w:numPr>
        <w:rPr>
          <w:sz w:val="28"/>
          <w:szCs w:val="28"/>
          <w:lang w:val="lv-LV"/>
        </w:rPr>
      </w:pPr>
      <w:r w:rsidRPr="00C734D1">
        <w:rPr>
          <w:sz w:val="28"/>
          <w:szCs w:val="28"/>
          <w:lang w:val="lv-LV"/>
        </w:rPr>
        <w:t>Pārējā informācija un vadības paziņojums</w:t>
      </w:r>
      <w:r w:rsidR="00B7494B" w:rsidRPr="00C734D1">
        <w:rPr>
          <w:sz w:val="28"/>
          <w:szCs w:val="28"/>
          <w:lang w:val="lv-LV"/>
        </w:rPr>
        <w:tab/>
      </w:r>
      <w:r w:rsidR="00B7494B" w:rsidRPr="00C734D1">
        <w:rPr>
          <w:sz w:val="28"/>
          <w:szCs w:val="28"/>
          <w:lang w:val="lv-LV"/>
        </w:rPr>
        <w:tab/>
      </w:r>
      <w:r w:rsidR="00B7494B" w:rsidRPr="00C734D1">
        <w:rPr>
          <w:sz w:val="28"/>
          <w:szCs w:val="28"/>
          <w:lang w:val="lv-LV"/>
        </w:rPr>
        <w:tab/>
        <w:t>2</w:t>
      </w:r>
      <w:r w:rsidR="00E1791A" w:rsidRPr="00C734D1">
        <w:rPr>
          <w:sz w:val="28"/>
          <w:szCs w:val="28"/>
          <w:lang w:val="lv-LV"/>
        </w:rPr>
        <w:t>3</w:t>
      </w:r>
      <w:r w:rsidR="00B7494B" w:rsidRPr="00C734D1">
        <w:rPr>
          <w:sz w:val="28"/>
          <w:szCs w:val="28"/>
          <w:lang w:val="lv-LV"/>
        </w:rPr>
        <w:t>.</w:t>
      </w:r>
      <w:r w:rsidR="00691C16" w:rsidRPr="00C734D1">
        <w:rPr>
          <w:sz w:val="28"/>
          <w:szCs w:val="28"/>
          <w:lang w:val="lv-LV"/>
        </w:rPr>
        <w:t xml:space="preserve"> </w:t>
      </w:r>
    </w:p>
    <w:p w14:paraId="3F59B298" w14:textId="0BA99F70" w:rsidR="00B7494B" w:rsidRPr="00C734D1" w:rsidRDefault="00B7494B" w:rsidP="007F6C8B">
      <w:pPr>
        <w:rPr>
          <w:sz w:val="28"/>
          <w:szCs w:val="28"/>
          <w:lang w:val="lv-LV"/>
        </w:rPr>
      </w:pPr>
      <w:r w:rsidRPr="00C734D1">
        <w:rPr>
          <w:sz w:val="28"/>
          <w:szCs w:val="28"/>
          <w:lang w:val="lv-LV"/>
        </w:rPr>
        <w:t>Revidentu ziņojums</w:t>
      </w:r>
      <w:r w:rsidR="004C239B" w:rsidRPr="00C734D1">
        <w:rPr>
          <w:sz w:val="28"/>
          <w:szCs w:val="28"/>
          <w:lang w:val="lv-LV"/>
        </w:rPr>
        <w:t xml:space="preserve"> </w:t>
      </w:r>
      <w:r w:rsidR="009D7076" w:rsidRPr="00C734D1">
        <w:rPr>
          <w:sz w:val="28"/>
          <w:szCs w:val="28"/>
          <w:lang w:val="lv-LV"/>
        </w:rPr>
        <w:tab/>
      </w:r>
      <w:r w:rsidR="009D7076" w:rsidRPr="00C734D1">
        <w:rPr>
          <w:sz w:val="28"/>
          <w:szCs w:val="28"/>
          <w:lang w:val="lv-LV"/>
        </w:rPr>
        <w:tab/>
      </w:r>
      <w:r w:rsidR="009D7076" w:rsidRPr="00C734D1">
        <w:rPr>
          <w:sz w:val="28"/>
          <w:szCs w:val="28"/>
          <w:lang w:val="lv-LV"/>
        </w:rPr>
        <w:tab/>
      </w:r>
      <w:r w:rsidR="009D7076" w:rsidRPr="00C734D1">
        <w:rPr>
          <w:sz w:val="28"/>
          <w:szCs w:val="28"/>
          <w:lang w:val="lv-LV"/>
        </w:rPr>
        <w:tab/>
      </w:r>
      <w:r w:rsidR="009D7076" w:rsidRPr="00C734D1">
        <w:rPr>
          <w:sz w:val="28"/>
          <w:szCs w:val="28"/>
          <w:lang w:val="lv-LV"/>
        </w:rPr>
        <w:tab/>
      </w:r>
      <w:r w:rsidR="009D7076" w:rsidRPr="00C734D1">
        <w:rPr>
          <w:sz w:val="28"/>
          <w:szCs w:val="28"/>
          <w:lang w:val="lv-LV"/>
        </w:rPr>
        <w:tab/>
      </w:r>
      <w:r w:rsidR="009D7076" w:rsidRPr="00C734D1">
        <w:rPr>
          <w:sz w:val="28"/>
          <w:szCs w:val="28"/>
          <w:lang w:val="lv-LV"/>
        </w:rPr>
        <w:tab/>
      </w:r>
      <w:r w:rsidR="009D7076" w:rsidRPr="00C734D1">
        <w:rPr>
          <w:sz w:val="28"/>
          <w:szCs w:val="28"/>
          <w:lang w:val="lv-LV"/>
        </w:rPr>
        <w:tab/>
        <w:t>2</w:t>
      </w:r>
      <w:r w:rsidR="00E1791A" w:rsidRPr="00C734D1">
        <w:rPr>
          <w:sz w:val="28"/>
          <w:szCs w:val="28"/>
          <w:lang w:val="lv-LV"/>
        </w:rPr>
        <w:t>4</w:t>
      </w:r>
      <w:r w:rsidR="007F6C8B" w:rsidRPr="00C734D1">
        <w:rPr>
          <w:sz w:val="28"/>
          <w:szCs w:val="28"/>
          <w:lang w:val="lv-LV"/>
        </w:rPr>
        <w:t>.</w:t>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p>
    <w:p w14:paraId="6F25418A" w14:textId="77777777" w:rsidR="00250141" w:rsidRPr="00C734D1" w:rsidRDefault="00250141" w:rsidP="00250141">
      <w:pPr>
        <w:pStyle w:val="ListParagraph"/>
        <w:ind w:left="1080"/>
        <w:rPr>
          <w:sz w:val="28"/>
          <w:szCs w:val="28"/>
          <w:lang w:val="lv-LV"/>
        </w:rPr>
      </w:pP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r w:rsidRPr="00C734D1">
        <w:rPr>
          <w:sz w:val="28"/>
          <w:szCs w:val="28"/>
          <w:lang w:val="lv-LV"/>
        </w:rPr>
        <w:tab/>
      </w:r>
    </w:p>
    <w:p w14:paraId="0350408D" w14:textId="77777777" w:rsidR="003964E8" w:rsidRPr="00C734D1" w:rsidRDefault="00250141" w:rsidP="0021626A">
      <w:pPr>
        <w:pStyle w:val="Heading2"/>
        <w:contextualSpacing/>
        <w:jc w:val="center"/>
        <w:rPr>
          <w:sz w:val="22"/>
          <w:szCs w:val="22"/>
          <w:lang w:val="lv-LV"/>
        </w:rPr>
      </w:pPr>
      <w:r w:rsidRPr="00C734D1">
        <w:rPr>
          <w:rFonts w:ascii="Times New Roman" w:hAnsi="Times New Roman" w:cs="Times New Roman"/>
          <w:b/>
          <w:bCs/>
          <w:lang w:val="lv-LV"/>
        </w:rPr>
        <w:br w:type="page"/>
      </w:r>
    </w:p>
    <w:p w14:paraId="38C9069D" w14:textId="77777777" w:rsidR="00DA50C8" w:rsidRPr="00C734D1" w:rsidRDefault="00DA50C8" w:rsidP="00DA50C8">
      <w:pPr>
        <w:jc w:val="center"/>
        <w:rPr>
          <w:b/>
          <w:sz w:val="28"/>
          <w:szCs w:val="28"/>
          <w:lang w:val="lv-LV" w:eastAsia="ru-RU"/>
        </w:rPr>
      </w:pPr>
      <w:bookmarkStart w:id="0" w:name="_I._Vadības_ziņojums"/>
      <w:bookmarkStart w:id="1" w:name="_II._Finanšu_pārskats"/>
      <w:bookmarkEnd w:id="0"/>
      <w:bookmarkEnd w:id="1"/>
      <w:r w:rsidRPr="00C734D1">
        <w:rPr>
          <w:b/>
          <w:sz w:val="28"/>
          <w:szCs w:val="28"/>
          <w:lang w:val="lv-LV" w:eastAsia="ru-RU"/>
        </w:rPr>
        <w:lastRenderedPageBreak/>
        <w:t>Vadības ziņojums</w:t>
      </w:r>
    </w:p>
    <w:p w14:paraId="130F8105" w14:textId="77777777" w:rsidR="00DA50C8" w:rsidRPr="00C734D1" w:rsidRDefault="00DA50C8" w:rsidP="00DA50C8">
      <w:pPr>
        <w:spacing w:after="120"/>
        <w:jc w:val="both"/>
        <w:rPr>
          <w:b/>
          <w:sz w:val="8"/>
          <w:szCs w:val="8"/>
          <w:lang w:val="lv-LV" w:eastAsia="ru-RU"/>
        </w:rPr>
      </w:pPr>
    </w:p>
    <w:p w14:paraId="54D547F9" w14:textId="77777777" w:rsidR="00DA50C8" w:rsidRPr="00C734D1" w:rsidRDefault="00DA50C8" w:rsidP="00DA50C8">
      <w:pPr>
        <w:spacing w:after="120"/>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Par Sabiedrību</w:t>
      </w:r>
    </w:p>
    <w:p w14:paraId="15370D47" w14:textId="77777777"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SIA “Dobeles un apkārtnes slimnīca” izveidota, pamatojoties uz Dobeles rajona padomes 2003.gada 23.decembra lēmumu un reģistrēta Latvijas Republikas uzņēmumu reģistra Komercreģistrā 2004.gada 31.martā ar vienoto reģistrācijas Nr. 40003551323.</w:t>
      </w:r>
    </w:p>
    <w:p w14:paraId="7C050CE5" w14:textId="77777777"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Sabiedrības kapitāla daļu turētāja ir Dobeles novada pašvaldība, reģistrācijas Nr. 90009115092, juridiskā adrese Brīvības iela 17, Dobele, Dobeles novads</w:t>
      </w:r>
    </w:p>
    <w:p w14:paraId="68CC9E8E" w14:textId="06241618"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Sabiedrības pamatkapitāls ir </w:t>
      </w:r>
      <w:r w:rsidR="0055726C" w:rsidRPr="00C734D1">
        <w:rPr>
          <w:rFonts w:asciiTheme="majorBidi" w:hAnsiTheme="majorBidi" w:cstheme="majorBidi"/>
          <w:sz w:val="22"/>
          <w:szCs w:val="22"/>
          <w:lang w:val="lv-LV" w:eastAsia="ru-RU"/>
        </w:rPr>
        <w:t>7</w:t>
      </w:r>
      <w:r w:rsidRPr="00C734D1">
        <w:rPr>
          <w:rFonts w:asciiTheme="majorBidi" w:hAnsiTheme="majorBidi" w:cstheme="majorBidi"/>
          <w:sz w:val="22"/>
          <w:szCs w:val="22"/>
          <w:lang w:val="lv-LV" w:eastAsia="ru-RU"/>
        </w:rPr>
        <w:t>.</w:t>
      </w:r>
      <w:r w:rsidR="0055726C" w:rsidRPr="00C734D1">
        <w:rPr>
          <w:rFonts w:asciiTheme="majorBidi" w:hAnsiTheme="majorBidi" w:cstheme="majorBidi"/>
          <w:sz w:val="22"/>
          <w:szCs w:val="22"/>
          <w:lang w:val="lv-LV" w:eastAsia="ru-RU"/>
        </w:rPr>
        <w:t>7</w:t>
      </w:r>
      <w:r w:rsidRPr="00C734D1">
        <w:rPr>
          <w:rFonts w:asciiTheme="majorBidi" w:hAnsiTheme="majorBidi" w:cstheme="majorBidi"/>
          <w:sz w:val="22"/>
          <w:szCs w:val="22"/>
          <w:lang w:val="lv-LV" w:eastAsia="ru-RU"/>
        </w:rPr>
        <w:t>00.000 euro. Sabiedrībai piederošs nekustamais īpašums ierakstīts Zemesgrāmatā.</w:t>
      </w:r>
    </w:p>
    <w:p w14:paraId="0CEBA70C" w14:textId="77777777" w:rsidR="00DA50C8" w:rsidRPr="00C734D1" w:rsidRDefault="00DA50C8" w:rsidP="00DA50C8">
      <w:pPr>
        <w:ind w:firstLine="234"/>
        <w:jc w:val="both"/>
        <w:rPr>
          <w:rFonts w:asciiTheme="majorBidi" w:hAnsiTheme="majorBidi" w:cstheme="majorBidi"/>
          <w:sz w:val="22"/>
          <w:szCs w:val="22"/>
          <w:lang w:val="lv-LV" w:eastAsia="ru-RU"/>
        </w:rPr>
      </w:pPr>
    </w:p>
    <w:p w14:paraId="579FD1AE" w14:textId="77777777" w:rsidR="00E337F8" w:rsidRPr="00C734D1" w:rsidRDefault="00E337F8" w:rsidP="00E337F8">
      <w:pPr>
        <w:spacing w:after="120"/>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Darbības veidu raksturojums un analīze</w:t>
      </w:r>
    </w:p>
    <w:p w14:paraId="293BD5B5"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Sabiedrības galvenā darbības joma - veselības aprūpe ar mērķi, nodrošināt iedzīvotājiem medicīnisko aprūpi, atbilstoši Latvijas Republikas likumiem, Ministru Kabineta noteikumiem, Veselības ministrijas rīkojumiem un noslēgtajiem līgumiem ar Veselības ministrijas Nacionālo veselības dienestu.</w:t>
      </w:r>
    </w:p>
    <w:p w14:paraId="77823DE4"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Slimnīca sniedz stacionāro neatliekamo medicīnisko palīdzību, sekundāro neatliekamo medicīnisko palīdzību un pacientu observāciju uzņemšanas nodaļā visu diennakti, sekundāro </w:t>
      </w:r>
    </w:p>
    <w:p w14:paraId="5A8D5C6C" w14:textId="77777777" w:rsidR="00E337F8" w:rsidRPr="00C734D1" w:rsidRDefault="00E337F8" w:rsidP="00E337F8">
      <w:pPr>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ambulatoro medicīnisko palīdzību - speciālistu konsultācijas 16 profilos, ārstēšanu dienas stacionāros, kas izveidoti pie ambulatorās un stacionārās daļas (ķirurģijas, traumatoloģijas, ginekoloģijas, neiroloģijas, internās  medicīnas, rehabilitācijas, hemodialīzes profilos), maksas medicīniskos pakalpojumus.</w:t>
      </w:r>
    </w:p>
    <w:p w14:paraId="7C1F7A2A"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Neatliekamās medicīniskās palīdzības nodrošināšanai diennakts stacionārā bija atvērtas 85 gultas deviņos profilos -internās medicīnas, neiroloģijas, ķirurģijas, traumatoloģijas, ginekoloģijas, dzemdniecības, pediatrijas, bērnu infekcijas, reanimācijas, kas izvietoti četros blokos: internais, ķirurģijas, dzemdību un bērnu slimību.</w:t>
      </w:r>
    </w:p>
    <w:p w14:paraId="5E9EA2C7"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Diagnostiskos izmeklējumus ambulatoriem un stacionāra pacientiem sniedz klīniski-bioķīmiskā un histoloģiskā laboratorija, radioloģijas nodaļa (datortomogrāfiskos, ultrasonoskopiskos un rentgenoloģiskos izmeklējumus), endoskopijas kabinets (FGS, FCS, FBS), sirds un asinsvadu funkcionālos izmeklējumus (ehokardiogrāfija, elektrokardiogrāfija, veloergometrija) un citus izmeklējumus.</w:t>
      </w:r>
    </w:p>
    <w:p w14:paraId="7F63F9E5" w14:textId="77777777" w:rsidR="00DA50C8" w:rsidRPr="00C734D1" w:rsidRDefault="00DA50C8" w:rsidP="00DA50C8">
      <w:pPr>
        <w:ind w:firstLine="702"/>
        <w:jc w:val="both"/>
        <w:rPr>
          <w:rFonts w:asciiTheme="majorBidi" w:hAnsiTheme="majorBidi" w:cstheme="majorBidi"/>
          <w:sz w:val="22"/>
          <w:szCs w:val="22"/>
          <w:lang w:val="lv-LV" w:eastAsia="ru-RU"/>
        </w:rPr>
      </w:pPr>
    </w:p>
    <w:p w14:paraId="3976B6A9" w14:textId="77777777" w:rsidR="00DA50C8" w:rsidRPr="00C734D1" w:rsidRDefault="00DA50C8" w:rsidP="00DA50C8">
      <w:pPr>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 xml:space="preserve">Finanšu jomā </w:t>
      </w:r>
    </w:p>
    <w:p w14:paraId="1A4A3D99" w14:textId="77777777" w:rsidR="00DA50C8" w:rsidRPr="00C734D1" w:rsidRDefault="00DA50C8" w:rsidP="00DA50C8">
      <w:pPr>
        <w:ind w:left="1080"/>
        <w:jc w:val="both"/>
        <w:rPr>
          <w:rFonts w:asciiTheme="majorBidi" w:hAnsiTheme="majorBidi" w:cstheme="majorBidi"/>
          <w:b/>
          <w:sz w:val="22"/>
          <w:szCs w:val="22"/>
          <w:lang w:val="lv-LV" w:eastAsia="ru-RU"/>
        </w:rPr>
      </w:pPr>
    </w:p>
    <w:p w14:paraId="2D29E602" w14:textId="10F7416A"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Pārskata gadu Sabiedrība noslēdz ar pozitīvu darba rezultātu, jeb peļņu </w:t>
      </w:r>
      <w:r w:rsidR="00510F12" w:rsidRPr="00C734D1">
        <w:rPr>
          <w:rFonts w:asciiTheme="majorBidi" w:hAnsiTheme="majorBidi" w:cstheme="majorBidi"/>
          <w:sz w:val="22"/>
          <w:szCs w:val="22"/>
          <w:lang w:val="lv-LV" w:eastAsia="ru-RU"/>
        </w:rPr>
        <w:t>771068</w:t>
      </w:r>
      <w:r w:rsidRPr="00C734D1">
        <w:rPr>
          <w:rFonts w:asciiTheme="majorBidi" w:hAnsiTheme="majorBidi" w:cstheme="majorBidi"/>
          <w:sz w:val="22"/>
          <w:szCs w:val="22"/>
          <w:lang w:val="lv-LV" w:eastAsia="ru-RU"/>
        </w:rPr>
        <w:t xml:space="preserve"> euro, </w:t>
      </w:r>
      <w:r w:rsidR="00376E62" w:rsidRPr="00C734D1">
        <w:rPr>
          <w:rFonts w:asciiTheme="majorBidi" w:hAnsiTheme="majorBidi" w:cstheme="majorBidi"/>
          <w:sz w:val="22"/>
          <w:szCs w:val="22"/>
          <w:lang w:val="lv-LV" w:eastAsia="ru-RU"/>
        </w:rPr>
        <w:t xml:space="preserve">kurā iekļauta arī uzkrāto ieņēmumu summa </w:t>
      </w:r>
      <w:r w:rsidR="0055726C" w:rsidRPr="00C734D1">
        <w:rPr>
          <w:rFonts w:asciiTheme="majorBidi" w:hAnsiTheme="majorBidi" w:cstheme="majorBidi"/>
          <w:sz w:val="22"/>
          <w:szCs w:val="22"/>
          <w:lang w:val="lv-LV" w:eastAsia="ru-RU"/>
        </w:rPr>
        <w:t>153548</w:t>
      </w:r>
      <w:r w:rsidR="00376E62" w:rsidRPr="00C734D1">
        <w:rPr>
          <w:rFonts w:asciiTheme="majorBidi" w:hAnsiTheme="majorBidi" w:cstheme="majorBidi"/>
          <w:sz w:val="22"/>
          <w:szCs w:val="22"/>
          <w:lang w:val="lv-LV" w:eastAsia="ru-RU"/>
        </w:rPr>
        <w:t xml:space="preserve"> euro apmērā. U</w:t>
      </w:r>
      <w:r w:rsidRPr="00C734D1">
        <w:rPr>
          <w:rFonts w:asciiTheme="majorBidi" w:hAnsiTheme="majorBidi" w:cstheme="majorBidi"/>
          <w:sz w:val="22"/>
          <w:szCs w:val="22"/>
          <w:lang w:val="lv-LV" w:eastAsia="ru-RU"/>
        </w:rPr>
        <w:t xml:space="preserve">zņēmuma ienākuma nodokļis pārskata gadā nav aprēķināts. </w:t>
      </w:r>
    </w:p>
    <w:p w14:paraId="3B69A2E2" w14:textId="6C005488"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Valsts budžeta līdzekļu apmēri 20</w:t>
      </w:r>
      <w:r w:rsidR="00947544" w:rsidRPr="00C734D1">
        <w:rPr>
          <w:rFonts w:asciiTheme="majorBidi" w:hAnsiTheme="majorBidi" w:cstheme="majorBidi"/>
          <w:sz w:val="22"/>
          <w:szCs w:val="22"/>
          <w:lang w:val="lv-LV" w:eastAsia="ru-RU"/>
        </w:rPr>
        <w:t>2</w:t>
      </w:r>
      <w:r w:rsidR="001156DC" w:rsidRPr="00C734D1">
        <w:rPr>
          <w:rFonts w:asciiTheme="majorBidi" w:hAnsiTheme="majorBidi" w:cstheme="majorBidi"/>
          <w:sz w:val="22"/>
          <w:szCs w:val="22"/>
          <w:lang w:val="lv-LV" w:eastAsia="ru-RU"/>
        </w:rPr>
        <w:t>1</w:t>
      </w:r>
      <w:r w:rsidRPr="00C734D1">
        <w:rPr>
          <w:rFonts w:asciiTheme="majorBidi" w:hAnsiTheme="majorBidi" w:cstheme="majorBidi"/>
          <w:sz w:val="22"/>
          <w:szCs w:val="22"/>
          <w:lang w:val="lv-LV" w:eastAsia="ru-RU"/>
        </w:rPr>
        <w:t xml:space="preserve">.gadam plānoti atbilstoši ar Nacionālo veselības dienestu noslēgtajiem līgumiem “Par stacionārās veselības aprūpes pakalpojumu sniegšanu un apmaksu”, “Par ambulatoro laboratorisko veselības aprūpes pakalpojumu sniegšanu un apmaksu”, “Par primārās veselības aprūpes pakalpojuma – veselības aprūpe mājās sniegšanu un apmaksu”, “Par sekundārās ambulatorās veselības aprūpes pakalpojumu sniegšanu un apmaksu” un saņemti kopsummā </w:t>
      </w:r>
      <w:r w:rsidR="00586F12" w:rsidRPr="00C734D1">
        <w:rPr>
          <w:rFonts w:asciiTheme="majorBidi" w:hAnsiTheme="majorBidi" w:cstheme="majorBidi"/>
          <w:sz w:val="22"/>
          <w:szCs w:val="22"/>
          <w:lang w:val="lv-LV" w:eastAsia="ru-RU"/>
        </w:rPr>
        <w:t>7850187</w:t>
      </w:r>
      <w:r w:rsidRPr="00C734D1">
        <w:rPr>
          <w:rFonts w:asciiTheme="majorBidi" w:hAnsiTheme="majorBidi" w:cstheme="majorBidi"/>
          <w:sz w:val="22"/>
          <w:szCs w:val="22"/>
          <w:lang w:val="lv-LV" w:eastAsia="ru-RU"/>
        </w:rPr>
        <w:t xml:space="preserve"> euro apmērā (20</w:t>
      </w:r>
      <w:r w:rsidR="001156DC"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1156DC" w:rsidRPr="00C734D1">
        <w:rPr>
          <w:rFonts w:asciiTheme="majorBidi" w:hAnsiTheme="majorBidi" w:cstheme="majorBidi"/>
          <w:sz w:val="22"/>
          <w:szCs w:val="22"/>
          <w:lang w:val="lv-LV" w:eastAsia="ru-RU"/>
        </w:rPr>
        <w:t>6099926</w:t>
      </w:r>
      <w:r w:rsidRPr="00C734D1">
        <w:rPr>
          <w:rFonts w:asciiTheme="majorBidi" w:hAnsiTheme="majorBidi" w:cstheme="majorBidi"/>
          <w:sz w:val="22"/>
          <w:szCs w:val="22"/>
          <w:lang w:val="lv-LV" w:eastAsia="ru-RU"/>
        </w:rPr>
        <w:t xml:space="preserve"> euro), kur</w:t>
      </w:r>
    </w:p>
    <w:p w14:paraId="1A66098E" w14:textId="77777777" w:rsidR="0075484C" w:rsidRPr="00C734D1" w:rsidRDefault="00DA50C8" w:rsidP="00947544">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 Diennakts stacionāra darbībai kopsummā </w:t>
      </w:r>
      <w:r w:rsidR="00C5026D" w:rsidRPr="00C734D1">
        <w:rPr>
          <w:rFonts w:asciiTheme="majorBidi" w:hAnsiTheme="majorBidi" w:cstheme="majorBidi"/>
          <w:sz w:val="22"/>
          <w:szCs w:val="22"/>
          <w:lang w:val="lv-LV" w:eastAsia="ru-RU"/>
        </w:rPr>
        <w:t>4869268</w:t>
      </w:r>
      <w:r w:rsidRPr="00C734D1">
        <w:rPr>
          <w:rFonts w:asciiTheme="majorBidi" w:hAnsiTheme="majorBidi" w:cstheme="majorBidi"/>
          <w:sz w:val="22"/>
          <w:szCs w:val="22"/>
          <w:lang w:val="lv-LV" w:eastAsia="ru-RU"/>
        </w:rPr>
        <w:t xml:space="preserve"> euro (20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3716957</w:t>
      </w:r>
      <w:r w:rsidRPr="00C734D1">
        <w:rPr>
          <w:rFonts w:asciiTheme="majorBidi" w:hAnsiTheme="majorBidi" w:cstheme="majorBidi"/>
          <w:sz w:val="22"/>
          <w:szCs w:val="22"/>
          <w:lang w:val="lv-LV" w:eastAsia="ru-RU"/>
        </w:rPr>
        <w:t>), no tiem fiksētajiem maksājumiem par ne</w:t>
      </w:r>
      <w:r w:rsidR="00DD6FAA" w:rsidRPr="00C734D1">
        <w:rPr>
          <w:rFonts w:asciiTheme="majorBidi" w:hAnsiTheme="majorBidi" w:cstheme="majorBidi"/>
          <w:sz w:val="22"/>
          <w:szCs w:val="22"/>
          <w:lang w:val="lv-LV" w:eastAsia="ru-RU"/>
        </w:rPr>
        <w:t>a</w:t>
      </w:r>
      <w:r w:rsidRPr="00C734D1">
        <w:rPr>
          <w:rFonts w:asciiTheme="majorBidi" w:hAnsiTheme="majorBidi" w:cstheme="majorBidi"/>
          <w:sz w:val="22"/>
          <w:szCs w:val="22"/>
          <w:lang w:val="lv-LV" w:eastAsia="ru-RU"/>
        </w:rPr>
        <w:t xml:space="preserve">tliekamo palīdzību </w:t>
      </w:r>
      <w:r w:rsidR="00C5026D" w:rsidRPr="00C734D1">
        <w:rPr>
          <w:rFonts w:asciiTheme="majorBidi" w:hAnsiTheme="majorBidi" w:cstheme="majorBidi"/>
          <w:sz w:val="22"/>
          <w:szCs w:val="22"/>
          <w:lang w:val="lv-LV" w:eastAsia="ru-RU"/>
        </w:rPr>
        <w:t>1830289</w:t>
      </w:r>
      <w:r w:rsidRPr="00C734D1">
        <w:rPr>
          <w:rFonts w:asciiTheme="majorBidi" w:hAnsiTheme="majorBidi" w:cstheme="majorBidi"/>
          <w:sz w:val="22"/>
          <w:szCs w:val="22"/>
          <w:lang w:val="lv-LV" w:eastAsia="ru-RU"/>
        </w:rPr>
        <w:t xml:space="preserve">  euro (20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1471867</w:t>
      </w:r>
      <w:r w:rsidRPr="00C734D1">
        <w:rPr>
          <w:rFonts w:asciiTheme="majorBidi" w:hAnsiTheme="majorBidi" w:cstheme="majorBidi"/>
          <w:sz w:val="22"/>
          <w:szCs w:val="22"/>
          <w:lang w:val="lv-LV" w:eastAsia="ru-RU"/>
        </w:rPr>
        <w:t xml:space="preserve">), fiksētai piemaksai par  uzņemšanas nodaļas darbību un pacientu observāciju uzņemšanas nodaļā </w:t>
      </w:r>
      <w:r w:rsidR="00C5026D" w:rsidRPr="00C734D1">
        <w:rPr>
          <w:rFonts w:asciiTheme="majorBidi" w:hAnsiTheme="majorBidi" w:cstheme="majorBidi"/>
          <w:sz w:val="22"/>
          <w:szCs w:val="22"/>
          <w:lang w:val="lv-LV" w:eastAsia="ru-RU"/>
        </w:rPr>
        <w:t>1796511</w:t>
      </w:r>
      <w:r w:rsidRPr="00C734D1">
        <w:rPr>
          <w:rFonts w:asciiTheme="majorBidi" w:hAnsiTheme="majorBidi" w:cstheme="majorBidi"/>
          <w:sz w:val="22"/>
          <w:szCs w:val="22"/>
          <w:lang w:val="lv-LV" w:eastAsia="ru-RU"/>
        </w:rPr>
        <w:t xml:space="preserve"> euro (20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1428114</w:t>
      </w:r>
      <w:r w:rsidRPr="00C734D1">
        <w:rPr>
          <w:rFonts w:asciiTheme="majorBidi" w:hAnsiTheme="majorBidi" w:cstheme="majorBidi"/>
          <w:sz w:val="22"/>
          <w:szCs w:val="22"/>
          <w:lang w:val="lv-LV" w:eastAsia="ru-RU"/>
        </w:rPr>
        <w:t xml:space="preserve">), plānveida pakalpojumu apmaksai </w:t>
      </w:r>
      <w:r w:rsidR="00544E2F" w:rsidRPr="00C734D1">
        <w:rPr>
          <w:rFonts w:asciiTheme="majorBidi" w:hAnsiTheme="majorBidi" w:cstheme="majorBidi"/>
          <w:sz w:val="22"/>
          <w:szCs w:val="22"/>
          <w:lang w:val="lv-LV" w:eastAsia="ru-RU"/>
        </w:rPr>
        <w:t>269435</w:t>
      </w:r>
      <w:r w:rsidRPr="00C734D1">
        <w:rPr>
          <w:rFonts w:asciiTheme="majorBidi" w:hAnsiTheme="majorBidi" w:cstheme="majorBidi"/>
          <w:sz w:val="22"/>
          <w:szCs w:val="22"/>
          <w:lang w:val="lv-LV" w:eastAsia="ru-RU"/>
        </w:rPr>
        <w:t xml:space="preserve"> euro (20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263692</w:t>
      </w:r>
      <w:r w:rsidRPr="00C734D1">
        <w:rPr>
          <w:rFonts w:asciiTheme="majorBidi" w:hAnsiTheme="majorBidi" w:cstheme="majorBidi"/>
          <w:sz w:val="22"/>
          <w:szCs w:val="22"/>
          <w:lang w:val="lv-LV" w:eastAsia="ru-RU"/>
        </w:rPr>
        <w:t xml:space="preserve">), pacientu, slimojošu ar hroniskām slimībām, aprūpei </w:t>
      </w:r>
      <w:r w:rsidR="00C5026D" w:rsidRPr="00C734D1">
        <w:rPr>
          <w:rFonts w:asciiTheme="majorBidi" w:hAnsiTheme="majorBidi" w:cstheme="majorBidi"/>
          <w:sz w:val="22"/>
          <w:szCs w:val="22"/>
          <w:lang w:val="lv-LV" w:eastAsia="ru-RU"/>
        </w:rPr>
        <w:t>27893</w:t>
      </w:r>
      <w:r w:rsidRPr="00C734D1">
        <w:rPr>
          <w:rFonts w:asciiTheme="majorBidi" w:hAnsiTheme="majorBidi" w:cstheme="majorBidi"/>
          <w:sz w:val="22"/>
          <w:szCs w:val="22"/>
          <w:lang w:val="lv-LV" w:eastAsia="ru-RU"/>
        </w:rPr>
        <w:t xml:space="preserve"> euro (20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43991</w:t>
      </w:r>
      <w:r w:rsidRPr="00C734D1">
        <w:rPr>
          <w:rFonts w:asciiTheme="majorBidi" w:hAnsiTheme="majorBidi" w:cstheme="majorBidi"/>
          <w:sz w:val="22"/>
          <w:szCs w:val="22"/>
          <w:lang w:val="lv-LV" w:eastAsia="ru-RU"/>
        </w:rPr>
        <w:t xml:space="preserve">). Par dzemdniecības pakalpojumiem </w:t>
      </w:r>
      <w:r w:rsidR="00C5026D" w:rsidRPr="00C734D1">
        <w:rPr>
          <w:rFonts w:asciiTheme="majorBidi" w:hAnsiTheme="majorBidi" w:cstheme="majorBidi"/>
          <w:sz w:val="22"/>
          <w:szCs w:val="22"/>
          <w:lang w:val="lv-LV" w:eastAsia="ru-RU"/>
        </w:rPr>
        <w:t>305921</w:t>
      </w:r>
      <w:r w:rsidRPr="00C734D1">
        <w:rPr>
          <w:rFonts w:asciiTheme="majorBidi" w:hAnsiTheme="majorBidi" w:cstheme="majorBidi"/>
          <w:sz w:val="22"/>
          <w:szCs w:val="22"/>
          <w:lang w:val="lv-LV" w:eastAsia="ru-RU"/>
        </w:rPr>
        <w:t xml:space="preserve"> euro (20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270280</w:t>
      </w:r>
      <w:r w:rsidRPr="00C734D1">
        <w:rPr>
          <w:rFonts w:asciiTheme="majorBidi" w:hAnsiTheme="majorBidi" w:cstheme="majorBidi"/>
          <w:sz w:val="22"/>
          <w:szCs w:val="22"/>
          <w:lang w:val="lv-LV" w:eastAsia="ru-RU"/>
        </w:rPr>
        <w:t xml:space="preserve">), Citiem stacionārā sniegtajiem veselības aprūpes pakalpojumiem </w:t>
      </w:r>
      <w:r w:rsidR="00143C1A" w:rsidRPr="00C734D1">
        <w:rPr>
          <w:rFonts w:asciiTheme="majorBidi" w:hAnsiTheme="majorBidi" w:cstheme="majorBidi"/>
          <w:sz w:val="22"/>
          <w:szCs w:val="22"/>
          <w:lang w:val="lv-LV" w:eastAsia="ru-RU"/>
        </w:rPr>
        <w:t>524562</w:t>
      </w:r>
      <w:r w:rsidRPr="00C734D1">
        <w:rPr>
          <w:rFonts w:asciiTheme="majorBidi" w:hAnsiTheme="majorBidi" w:cstheme="majorBidi"/>
          <w:sz w:val="22"/>
          <w:szCs w:val="22"/>
          <w:lang w:val="lv-LV" w:eastAsia="ru-RU"/>
        </w:rPr>
        <w:t xml:space="preserve"> euro apmērā</w:t>
      </w:r>
      <w:r w:rsidR="00143C1A" w:rsidRPr="00C734D1">
        <w:rPr>
          <w:rFonts w:asciiTheme="majorBidi" w:hAnsiTheme="majorBidi" w:cstheme="majorBidi"/>
          <w:sz w:val="22"/>
          <w:szCs w:val="22"/>
          <w:lang w:val="lv-LV" w:eastAsia="ru-RU"/>
        </w:rPr>
        <w:t>, no tiem 327017 euro Covid pozitīvu pacientu ārstēšanai un 151453 euro intensīvās terapijas gultu uzturēšanai – šie pakalpojumi iepriekš netika maksāti.</w:t>
      </w:r>
      <w:r w:rsidRPr="00C734D1">
        <w:rPr>
          <w:rFonts w:asciiTheme="majorBidi" w:hAnsiTheme="majorBidi" w:cstheme="majorBidi"/>
          <w:sz w:val="22"/>
          <w:szCs w:val="22"/>
          <w:lang w:val="lv-LV" w:eastAsia="ru-RU"/>
        </w:rPr>
        <w:t xml:space="preserve"> ( 20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37743</w:t>
      </w:r>
      <w:r w:rsidRPr="00C734D1">
        <w:rPr>
          <w:rFonts w:asciiTheme="majorBidi" w:hAnsiTheme="majorBidi" w:cstheme="majorBidi"/>
          <w:sz w:val="22"/>
          <w:szCs w:val="22"/>
          <w:lang w:val="lv-LV" w:eastAsia="ru-RU"/>
        </w:rPr>
        <w:t xml:space="preserve">) un pacientu līdzmaksājuma kompensēšanai atbrīvotajām kategorijām </w:t>
      </w:r>
      <w:r w:rsidR="00544E2F" w:rsidRPr="00C734D1">
        <w:rPr>
          <w:rFonts w:asciiTheme="majorBidi" w:hAnsiTheme="majorBidi" w:cstheme="majorBidi"/>
          <w:sz w:val="22"/>
          <w:szCs w:val="22"/>
          <w:lang w:val="lv-LV" w:eastAsia="ru-RU"/>
        </w:rPr>
        <w:t>114657</w:t>
      </w:r>
      <w:r w:rsidRPr="00C734D1">
        <w:rPr>
          <w:rFonts w:asciiTheme="majorBidi" w:hAnsiTheme="majorBidi" w:cstheme="majorBidi"/>
          <w:sz w:val="22"/>
          <w:szCs w:val="22"/>
          <w:lang w:val="lv-LV" w:eastAsia="ru-RU"/>
        </w:rPr>
        <w:t xml:space="preserve"> euro (20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78932</w:t>
      </w:r>
      <w:r w:rsidRPr="00C734D1">
        <w:rPr>
          <w:rFonts w:asciiTheme="majorBidi" w:hAnsiTheme="majorBidi" w:cstheme="majorBidi"/>
          <w:sz w:val="22"/>
          <w:szCs w:val="22"/>
          <w:lang w:val="lv-LV" w:eastAsia="ru-RU"/>
        </w:rPr>
        <w:t>).</w:t>
      </w:r>
      <w:r w:rsidR="00DF2AC5" w:rsidRPr="00C734D1">
        <w:rPr>
          <w:rFonts w:asciiTheme="majorBidi" w:hAnsiTheme="majorBidi" w:cstheme="majorBidi"/>
          <w:sz w:val="22"/>
          <w:szCs w:val="22"/>
          <w:lang w:val="lv-LV" w:eastAsia="ru-RU"/>
        </w:rPr>
        <w:t xml:space="preserve"> </w:t>
      </w:r>
    </w:p>
    <w:p w14:paraId="5E9A8EDE" w14:textId="3B9D3E26" w:rsidR="00DA50C8" w:rsidRPr="00C734D1" w:rsidRDefault="00DF2AC5" w:rsidP="00947544">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Bez tam, </w:t>
      </w:r>
      <w:r w:rsidR="0075484C" w:rsidRPr="00C734D1">
        <w:rPr>
          <w:rFonts w:asciiTheme="majorBidi" w:hAnsiTheme="majorBidi" w:cstheme="majorBidi"/>
          <w:sz w:val="22"/>
          <w:szCs w:val="22"/>
          <w:lang w:val="lv-LV" w:eastAsia="ru-RU"/>
        </w:rPr>
        <w:t xml:space="preserve">virs plānotā, </w:t>
      </w:r>
      <w:r w:rsidRPr="00C734D1">
        <w:rPr>
          <w:rFonts w:asciiTheme="majorBidi" w:hAnsiTheme="majorBidi" w:cstheme="majorBidi"/>
          <w:sz w:val="22"/>
          <w:szCs w:val="22"/>
          <w:lang w:val="lv-LV" w:eastAsia="ru-RU"/>
        </w:rPr>
        <w:t xml:space="preserve">saskaņā ar Valdības lēmumiem </w:t>
      </w:r>
      <w:r w:rsidRPr="00C734D1">
        <w:rPr>
          <w:rFonts w:asciiTheme="majorBidi" w:hAnsiTheme="majorBidi" w:cstheme="majorBidi"/>
          <w:sz w:val="22"/>
          <w:szCs w:val="22"/>
          <w:lang w:val="lv-LV"/>
        </w:rPr>
        <w:t xml:space="preserve">“Par piemaksu piešķiršanu atbildīgo institūciju ārstniecības personām un pārējiem nodarbinātajiem, kuri ir iesaistīti Covid-19 jautājumu risināšanā un seku novēršanā” aprēķināti kompensācijas maksājumi </w:t>
      </w:r>
      <w:r w:rsidR="00544E2F" w:rsidRPr="00C734D1">
        <w:rPr>
          <w:rFonts w:asciiTheme="majorBidi" w:hAnsiTheme="majorBidi" w:cstheme="majorBidi"/>
          <w:sz w:val="22"/>
          <w:szCs w:val="22"/>
          <w:lang w:val="lv-LV"/>
        </w:rPr>
        <w:t>645963</w:t>
      </w:r>
      <w:r w:rsidRPr="00C734D1">
        <w:rPr>
          <w:rFonts w:asciiTheme="majorBidi" w:hAnsiTheme="majorBidi" w:cstheme="majorBidi"/>
          <w:sz w:val="22"/>
          <w:szCs w:val="22"/>
          <w:lang w:val="lv-LV"/>
        </w:rPr>
        <w:t xml:space="preserve"> euro apmērā</w:t>
      </w:r>
      <w:r w:rsidR="00DD6FAA" w:rsidRPr="00C734D1">
        <w:rPr>
          <w:rFonts w:asciiTheme="majorBidi" w:hAnsiTheme="majorBidi" w:cstheme="majorBidi"/>
          <w:sz w:val="22"/>
          <w:szCs w:val="22"/>
          <w:lang w:val="lv-LV"/>
        </w:rPr>
        <w:t xml:space="preserve"> (2020.gadā bija 113338)</w:t>
      </w:r>
    </w:p>
    <w:p w14:paraId="6A67C186" w14:textId="431AD569"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lastRenderedPageBreak/>
        <w:t xml:space="preserve">- Ambulatorās veselības aprūpēs pakalpojumu sniegšanai kopsummā </w:t>
      </w:r>
      <w:bookmarkStart w:id="2" w:name="_Hlk67577777"/>
      <w:r w:rsidR="00ED6EDC" w:rsidRPr="00C734D1">
        <w:rPr>
          <w:rFonts w:asciiTheme="majorBidi" w:hAnsiTheme="majorBidi" w:cstheme="majorBidi"/>
          <w:sz w:val="22"/>
          <w:szCs w:val="22"/>
          <w:lang w:val="lv-LV" w:eastAsia="ru-RU"/>
        </w:rPr>
        <w:t>2192666</w:t>
      </w:r>
      <w:r w:rsidRPr="00C734D1">
        <w:rPr>
          <w:rFonts w:asciiTheme="majorBidi" w:hAnsiTheme="majorBidi" w:cstheme="majorBidi"/>
          <w:sz w:val="22"/>
          <w:szCs w:val="22"/>
          <w:lang w:val="lv-LV" w:eastAsia="ru-RU"/>
        </w:rPr>
        <w:t xml:space="preserve"> </w:t>
      </w:r>
      <w:bookmarkEnd w:id="2"/>
      <w:r w:rsidRPr="00C734D1">
        <w:rPr>
          <w:rFonts w:asciiTheme="majorBidi" w:hAnsiTheme="majorBidi" w:cstheme="majorBidi"/>
          <w:sz w:val="22"/>
          <w:szCs w:val="22"/>
          <w:lang w:val="lv-LV" w:eastAsia="ru-RU"/>
        </w:rPr>
        <w:t>(20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2329942</w:t>
      </w:r>
      <w:r w:rsidRPr="00C734D1">
        <w:rPr>
          <w:rFonts w:asciiTheme="majorBidi" w:hAnsiTheme="majorBidi" w:cstheme="majorBidi"/>
          <w:sz w:val="22"/>
          <w:szCs w:val="22"/>
          <w:lang w:val="lv-LV" w:eastAsia="ru-RU"/>
        </w:rPr>
        <w:t>), no tiem kvotēt</w:t>
      </w:r>
      <w:r w:rsidR="00DD6FAA" w:rsidRPr="00C734D1">
        <w:rPr>
          <w:rFonts w:asciiTheme="majorBidi" w:hAnsiTheme="majorBidi" w:cstheme="majorBidi"/>
          <w:sz w:val="22"/>
          <w:szCs w:val="22"/>
          <w:lang w:val="lv-LV" w:eastAsia="ru-RU"/>
        </w:rPr>
        <w:t>ajiem</w:t>
      </w:r>
      <w:r w:rsidRPr="00C734D1">
        <w:rPr>
          <w:rFonts w:asciiTheme="majorBidi" w:hAnsiTheme="majorBidi" w:cstheme="majorBidi"/>
          <w:sz w:val="22"/>
          <w:szCs w:val="22"/>
          <w:lang w:val="lv-LV" w:eastAsia="ru-RU"/>
        </w:rPr>
        <w:t xml:space="preserve"> veselības aprūpes pakalpojumiem </w:t>
      </w:r>
      <w:r w:rsidR="00ED6EDC" w:rsidRPr="00C734D1">
        <w:rPr>
          <w:rFonts w:asciiTheme="majorBidi" w:hAnsiTheme="majorBidi" w:cstheme="majorBidi"/>
          <w:sz w:val="22"/>
          <w:szCs w:val="22"/>
          <w:lang w:val="lv-LV" w:eastAsia="ru-RU"/>
        </w:rPr>
        <w:t>1772803</w:t>
      </w:r>
      <w:r w:rsidRPr="00C734D1">
        <w:rPr>
          <w:rFonts w:asciiTheme="majorBidi" w:hAnsiTheme="majorBidi" w:cstheme="majorBidi"/>
          <w:sz w:val="22"/>
          <w:szCs w:val="22"/>
          <w:lang w:val="lv-LV" w:eastAsia="ru-RU"/>
        </w:rPr>
        <w:t xml:space="preserve"> euro (20</w:t>
      </w:r>
      <w:r w:rsidR="00DD6FAA"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DD6FAA" w:rsidRPr="00C734D1">
        <w:rPr>
          <w:rFonts w:asciiTheme="majorBidi" w:hAnsiTheme="majorBidi" w:cstheme="majorBidi"/>
          <w:sz w:val="22"/>
          <w:szCs w:val="22"/>
          <w:lang w:val="lv-LV" w:eastAsia="ru-RU"/>
        </w:rPr>
        <w:t>2014799</w:t>
      </w:r>
      <w:r w:rsidRPr="00C734D1">
        <w:rPr>
          <w:rFonts w:asciiTheme="majorBidi" w:hAnsiTheme="majorBidi" w:cstheme="majorBidi"/>
          <w:sz w:val="22"/>
          <w:szCs w:val="22"/>
          <w:lang w:val="lv-LV" w:eastAsia="ru-RU"/>
        </w:rPr>
        <w:t xml:space="preserve">), nekvotētajiem izmeklējumiem un speciālistu konsultācijām </w:t>
      </w:r>
      <w:r w:rsidR="00ED6EDC" w:rsidRPr="00C734D1">
        <w:rPr>
          <w:rFonts w:asciiTheme="majorBidi" w:hAnsiTheme="majorBidi" w:cstheme="majorBidi"/>
          <w:sz w:val="22"/>
          <w:szCs w:val="22"/>
          <w:lang w:val="lv-LV" w:eastAsia="ru-RU"/>
        </w:rPr>
        <w:t>3577</w:t>
      </w:r>
      <w:r w:rsidR="00A64AB2" w:rsidRPr="00C734D1">
        <w:rPr>
          <w:rFonts w:asciiTheme="majorBidi" w:hAnsiTheme="majorBidi" w:cstheme="majorBidi"/>
          <w:sz w:val="22"/>
          <w:szCs w:val="22"/>
          <w:lang w:val="lv-LV" w:eastAsia="ru-RU"/>
        </w:rPr>
        <w:t>29</w:t>
      </w:r>
      <w:r w:rsidRPr="00C734D1">
        <w:rPr>
          <w:rFonts w:asciiTheme="majorBidi" w:hAnsiTheme="majorBidi" w:cstheme="majorBidi"/>
          <w:sz w:val="22"/>
          <w:szCs w:val="22"/>
          <w:lang w:val="lv-LV" w:eastAsia="ru-RU"/>
        </w:rPr>
        <w:t xml:space="preserve"> euro (20</w:t>
      </w:r>
      <w:r w:rsidR="00674552"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674552" w:rsidRPr="00C734D1">
        <w:rPr>
          <w:rFonts w:asciiTheme="majorBidi" w:hAnsiTheme="majorBidi" w:cstheme="majorBidi"/>
          <w:sz w:val="22"/>
          <w:szCs w:val="22"/>
          <w:lang w:val="lv-LV" w:eastAsia="ru-RU"/>
        </w:rPr>
        <w:t>238719</w:t>
      </w:r>
      <w:r w:rsidRPr="00C734D1">
        <w:rPr>
          <w:rFonts w:asciiTheme="majorBidi" w:hAnsiTheme="majorBidi" w:cstheme="majorBidi"/>
          <w:sz w:val="22"/>
          <w:szCs w:val="22"/>
          <w:lang w:val="lv-LV" w:eastAsia="ru-RU"/>
        </w:rPr>
        <w:t xml:space="preserve">) </w:t>
      </w:r>
      <w:r w:rsidR="00A64AB2" w:rsidRPr="00C734D1">
        <w:rPr>
          <w:rFonts w:asciiTheme="majorBidi" w:hAnsiTheme="majorBidi" w:cstheme="majorBidi"/>
          <w:sz w:val="22"/>
          <w:szCs w:val="22"/>
          <w:lang w:val="lv-LV" w:eastAsia="ru-RU"/>
        </w:rPr>
        <w:t xml:space="preserve">Speciālistu trūkuma dēļ nebija iespējams nodrošināt </w:t>
      </w:r>
      <w:r w:rsidRPr="00C734D1">
        <w:rPr>
          <w:rFonts w:asciiTheme="majorBidi" w:hAnsiTheme="majorBidi" w:cstheme="majorBidi"/>
          <w:sz w:val="22"/>
          <w:szCs w:val="22"/>
          <w:lang w:val="lv-LV" w:eastAsia="ru-RU"/>
        </w:rPr>
        <w:t xml:space="preserve">dežūrārsta (pediatra 0.5 slodzes) pakalpojumu </w:t>
      </w:r>
      <w:r w:rsidR="00A64AB2" w:rsidRPr="00C734D1">
        <w:rPr>
          <w:rFonts w:asciiTheme="majorBidi" w:hAnsiTheme="majorBidi" w:cstheme="majorBidi"/>
          <w:sz w:val="22"/>
          <w:szCs w:val="22"/>
          <w:lang w:val="lv-LV" w:eastAsia="ru-RU"/>
        </w:rPr>
        <w:t>sniegšanu un finansējums netika piešķirts</w:t>
      </w:r>
      <w:r w:rsidRPr="00C734D1">
        <w:rPr>
          <w:rFonts w:asciiTheme="majorBidi" w:hAnsiTheme="majorBidi" w:cstheme="majorBidi"/>
          <w:sz w:val="22"/>
          <w:szCs w:val="22"/>
          <w:lang w:val="lv-LV" w:eastAsia="ru-RU"/>
        </w:rPr>
        <w:t xml:space="preserve"> (20</w:t>
      </w:r>
      <w:r w:rsidR="00674552"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674552" w:rsidRPr="00C734D1">
        <w:rPr>
          <w:rFonts w:asciiTheme="majorBidi" w:hAnsiTheme="majorBidi" w:cstheme="majorBidi"/>
          <w:sz w:val="22"/>
          <w:szCs w:val="22"/>
          <w:lang w:val="lv-LV" w:eastAsia="ru-RU"/>
        </w:rPr>
        <w:t>12726</w:t>
      </w:r>
      <w:r w:rsidRPr="00C734D1">
        <w:rPr>
          <w:rFonts w:asciiTheme="majorBidi" w:hAnsiTheme="majorBidi" w:cstheme="majorBidi"/>
          <w:sz w:val="22"/>
          <w:szCs w:val="22"/>
          <w:lang w:val="lv-LV" w:eastAsia="ru-RU"/>
        </w:rPr>
        <w:t>)</w:t>
      </w:r>
      <w:r w:rsidR="00A64AB2" w:rsidRPr="00C734D1">
        <w:rPr>
          <w:rFonts w:asciiTheme="majorBidi" w:hAnsiTheme="majorBidi" w:cstheme="majorBidi"/>
          <w:sz w:val="22"/>
          <w:szCs w:val="22"/>
          <w:lang w:val="lv-LV" w:eastAsia="ru-RU"/>
        </w:rPr>
        <w:t>. P</w:t>
      </w:r>
      <w:r w:rsidRPr="00C734D1">
        <w:rPr>
          <w:rFonts w:asciiTheme="majorBidi" w:hAnsiTheme="majorBidi" w:cstheme="majorBidi"/>
          <w:sz w:val="22"/>
          <w:szCs w:val="22"/>
          <w:lang w:val="lv-LV" w:eastAsia="ru-RU"/>
        </w:rPr>
        <w:t xml:space="preserve">acientu līdzmaksājuma kompensēšanai atbrīvotajām kategorijām </w:t>
      </w:r>
      <w:r w:rsidR="00A64AB2" w:rsidRPr="00C734D1">
        <w:rPr>
          <w:rFonts w:asciiTheme="majorBidi" w:hAnsiTheme="majorBidi" w:cstheme="majorBidi"/>
          <w:sz w:val="22"/>
          <w:szCs w:val="22"/>
          <w:lang w:val="lv-LV" w:eastAsia="ru-RU"/>
        </w:rPr>
        <w:t>62134</w:t>
      </w:r>
      <w:r w:rsidRPr="00C734D1">
        <w:rPr>
          <w:rFonts w:asciiTheme="majorBidi" w:hAnsiTheme="majorBidi" w:cstheme="majorBidi"/>
          <w:sz w:val="22"/>
          <w:szCs w:val="22"/>
          <w:lang w:val="lv-LV" w:eastAsia="ru-RU"/>
        </w:rPr>
        <w:t xml:space="preserve"> euro (20</w:t>
      </w:r>
      <w:r w:rsidR="00674552"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674552" w:rsidRPr="00C734D1">
        <w:rPr>
          <w:rFonts w:asciiTheme="majorBidi" w:hAnsiTheme="majorBidi" w:cstheme="majorBidi"/>
          <w:sz w:val="22"/>
          <w:szCs w:val="22"/>
          <w:lang w:val="lv-LV" w:eastAsia="ru-RU"/>
        </w:rPr>
        <w:t>63698</w:t>
      </w:r>
      <w:r w:rsidRPr="00C734D1">
        <w:rPr>
          <w:rFonts w:asciiTheme="majorBidi" w:hAnsiTheme="majorBidi" w:cstheme="majorBidi"/>
          <w:sz w:val="22"/>
          <w:szCs w:val="22"/>
          <w:lang w:val="lv-LV" w:eastAsia="ru-RU"/>
        </w:rPr>
        <w:t>).</w:t>
      </w:r>
    </w:p>
    <w:p w14:paraId="47AD130F" w14:textId="7BB3B2FC" w:rsidR="00E61C55" w:rsidRPr="00C734D1" w:rsidRDefault="00DA50C8" w:rsidP="00E61C55">
      <w:pPr>
        <w:ind w:firstLine="284"/>
        <w:rPr>
          <w:rFonts w:asciiTheme="majorBidi" w:hAnsiTheme="majorBidi" w:cstheme="majorBidi"/>
          <w:sz w:val="22"/>
          <w:szCs w:val="22"/>
          <w:lang w:val="lv-LV"/>
        </w:rPr>
      </w:pPr>
      <w:r w:rsidRPr="00C734D1">
        <w:rPr>
          <w:rFonts w:asciiTheme="majorBidi" w:hAnsiTheme="majorBidi" w:cstheme="majorBidi"/>
          <w:sz w:val="22"/>
          <w:szCs w:val="22"/>
          <w:lang w:val="lv-LV" w:eastAsia="ru-RU"/>
        </w:rPr>
        <w:t xml:space="preserve"> </w:t>
      </w:r>
      <w:r w:rsidR="00E61C55" w:rsidRPr="00C734D1">
        <w:rPr>
          <w:rFonts w:asciiTheme="majorBidi" w:hAnsiTheme="majorBidi" w:cstheme="majorBidi"/>
          <w:sz w:val="22"/>
          <w:szCs w:val="22"/>
          <w:lang w:val="lv-LV" w:eastAsia="ru-RU"/>
        </w:rPr>
        <w:t xml:space="preserve">- Aprēķinātas kompensācijas </w:t>
      </w:r>
      <w:r w:rsidR="00E61C55" w:rsidRPr="00C734D1">
        <w:rPr>
          <w:rFonts w:asciiTheme="majorBidi" w:hAnsiTheme="majorBidi" w:cstheme="majorBidi"/>
          <w:sz w:val="22"/>
          <w:szCs w:val="22"/>
          <w:lang w:val="lv-LV"/>
        </w:rPr>
        <w:t>individuālo aizsardzības līdzekļu izmaksām, kas iepirkti par ārstniecības iestādes budžeta līdzekļiem un tiek izmantoti epidemioloģisko drošības pasākumu ievērošanai ar COVID-19 pandēmiju saistītā ārkārtas stāvokļa periodā; par paraugu, COVID-19 noteikšanai, transportēšanas izmaksām uz Nacionālās mikrobioloģijas references laboratoriju, Centrālo laboratoriju vai E.Gulbja laboratoriju; par pacientu transportēšanas izmaksām, ja to veikusi cita kompānija (pakalpojumus, atbilstoši noslēgtajam līgumam, sniedz SIA Milur). Šo kompensāciju kopsumma 202</w:t>
      </w:r>
      <w:r w:rsidR="00674552" w:rsidRPr="00C734D1">
        <w:rPr>
          <w:rFonts w:asciiTheme="majorBidi" w:hAnsiTheme="majorBidi" w:cstheme="majorBidi"/>
          <w:sz w:val="22"/>
          <w:szCs w:val="22"/>
          <w:lang w:val="lv-LV"/>
        </w:rPr>
        <w:t>1</w:t>
      </w:r>
      <w:r w:rsidR="00E61C55" w:rsidRPr="00C734D1">
        <w:rPr>
          <w:rFonts w:asciiTheme="majorBidi" w:hAnsiTheme="majorBidi" w:cstheme="majorBidi"/>
          <w:sz w:val="22"/>
          <w:szCs w:val="22"/>
          <w:lang w:val="lv-LV"/>
        </w:rPr>
        <w:t xml:space="preserve">.gadā ir </w:t>
      </w:r>
      <w:r w:rsidR="00A566BF" w:rsidRPr="00C734D1">
        <w:rPr>
          <w:rFonts w:asciiTheme="majorBidi" w:hAnsiTheme="majorBidi" w:cstheme="majorBidi"/>
          <w:sz w:val="22"/>
          <w:szCs w:val="22"/>
          <w:lang w:val="lv-LV"/>
        </w:rPr>
        <w:t>105670</w:t>
      </w:r>
      <w:r w:rsidR="00E61C55" w:rsidRPr="00C734D1">
        <w:rPr>
          <w:rFonts w:asciiTheme="majorBidi" w:hAnsiTheme="majorBidi" w:cstheme="majorBidi"/>
          <w:sz w:val="22"/>
          <w:szCs w:val="22"/>
          <w:lang w:val="lv-LV"/>
        </w:rPr>
        <w:t xml:space="preserve"> euro </w:t>
      </w:r>
      <w:r w:rsidR="00674552" w:rsidRPr="00C734D1">
        <w:rPr>
          <w:rFonts w:asciiTheme="majorBidi" w:hAnsiTheme="majorBidi" w:cstheme="majorBidi"/>
          <w:sz w:val="22"/>
          <w:szCs w:val="22"/>
          <w:lang w:val="lv-LV"/>
        </w:rPr>
        <w:t>(2020.gadā bija 53027)</w:t>
      </w:r>
      <w:r w:rsidR="00A566BF" w:rsidRPr="00C734D1">
        <w:rPr>
          <w:rFonts w:asciiTheme="majorBidi" w:hAnsiTheme="majorBidi" w:cstheme="majorBidi"/>
          <w:sz w:val="22"/>
          <w:szCs w:val="22"/>
          <w:lang w:val="lv-LV"/>
        </w:rPr>
        <w:t xml:space="preserve">. </w:t>
      </w:r>
    </w:p>
    <w:p w14:paraId="37E67252" w14:textId="2DE257D7" w:rsidR="00A566BF" w:rsidRPr="00C734D1" w:rsidRDefault="00A566BF" w:rsidP="00E61C55">
      <w:pPr>
        <w:ind w:firstLine="284"/>
        <w:rPr>
          <w:rFonts w:asciiTheme="majorBidi" w:hAnsiTheme="majorBidi" w:cstheme="majorBidi"/>
          <w:sz w:val="22"/>
          <w:szCs w:val="22"/>
          <w:lang w:val="lv-LV" w:eastAsia="ru-RU"/>
        </w:rPr>
      </w:pPr>
      <w:r w:rsidRPr="00C734D1">
        <w:rPr>
          <w:rFonts w:asciiTheme="majorBidi" w:hAnsiTheme="majorBidi" w:cstheme="majorBidi"/>
          <w:sz w:val="22"/>
          <w:szCs w:val="22"/>
          <w:lang w:val="lv-LV"/>
        </w:rPr>
        <w:t xml:space="preserve">- </w:t>
      </w:r>
      <w:r w:rsidR="003F747E" w:rsidRPr="00C734D1">
        <w:rPr>
          <w:rFonts w:asciiTheme="majorBidi" w:hAnsiTheme="majorBidi" w:cstheme="majorBidi"/>
          <w:sz w:val="22"/>
          <w:szCs w:val="22"/>
          <w:lang w:val="lv-LV"/>
        </w:rPr>
        <w:t>No valsts budžeta programmas “L</w:t>
      </w:r>
      <w:r w:rsidRPr="00C734D1">
        <w:rPr>
          <w:rFonts w:asciiTheme="majorBidi" w:hAnsiTheme="majorBidi" w:cstheme="majorBidi"/>
          <w:sz w:val="22"/>
          <w:szCs w:val="22"/>
          <w:lang w:val="lv-LV"/>
        </w:rPr>
        <w:t>īdzekļ</w:t>
      </w:r>
      <w:r w:rsidR="003F747E" w:rsidRPr="00C734D1">
        <w:rPr>
          <w:rFonts w:asciiTheme="majorBidi" w:hAnsiTheme="majorBidi" w:cstheme="majorBidi"/>
          <w:sz w:val="22"/>
          <w:szCs w:val="22"/>
          <w:lang w:val="lv-LV"/>
        </w:rPr>
        <w:t>i</w:t>
      </w:r>
      <w:r w:rsidRPr="00C734D1">
        <w:rPr>
          <w:rFonts w:asciiTheme="majorBidi" w:hAnsiTheme="majorBidi" w:cstheme="majorBidi"/>
          <w:sz w:val="22"/>
          <w:szCs w:val="22"/>
          <w:lang w:val="lv-LV"/>
        </w:rPr>
        <w:t xml:space="preserve"> neparedzētiem gadījumiem</w:t>
      </w:r>
      <w:r w:rsidR="003F747E" w:rsidRPr="00C734D1">
        <w:rPr>
          <w:rFonts w:asciiTheme="majorBidi" w:hAnsiTheme="majorBidi" w:cstheme="majorBidi"/>
          <w:sz w:val="22"/>
          <w:szCs w:val="22"/>
          <w:lang w:val="lv-LV"/>
        </w:rPr>
        <w:t>” tika piešķirts papildus finansējums medicīnisko iekārtu</w:t>
      </w:r>
      <w:r w:rsidR="008D7F6A" w:rsidRPr="00C734D1">
        <w:rPr>
          <w:rFonts w:asciiTheme="majorBidi" w:hAnsiTheme="majorBidi" w:cstheme="majorBidi"/>
          <w:sz w:val="22"/>
          <w:szCs w:val="22"/>
          <w:lang w:val="lv-LV"/>
        </w:rPr>
        <w:t xml:space="preserve">, </w:t>
      </w:r>
      <w:r w:rsidR="003F747E" w:rsidRPr="00C734D1">
        <w:rPr>
          <w:rFonts w:asciiTheme="majorBidi" w:hAnsiTheme="majorBidi" w:cstheme="majorBidi"/>
          <w:sz w:val="22"/>
          <w:szCs w:val="22"/>
          <w:lang w:val="lv-LV"/>
        </w:rPr>
        <w:t xml:space="preserve">papildaprīkojuma iegādei </w:t>
      </w:r>
      <w:r w:rsidR="008D7F6A" w:rsidRPr="00C734D1">
        <w:rPr>
          <w:rFonts w:asciiTheme="majorBidi" w:hAnsiTheme="majorBidi" w:cstheme="majorBidi"/>
          <w:sz w:val="22"/>
          <w:szCs w:val="22"/>
          <w:lang w:val="lv-LV"/>
        </w:rPr>
        <w:t>un skābekļa pievades sistēmu uzlabošanai. Pārskata gadā saņemts 24670 euro. No šiem līdzekļiem par 11950 euro tika kompensēta</w:t>
      </w:r>
      <w:r w:rsidRPr="00C734D1">
        <w:rPr>
          <w:rFonts w:asciiTheme="majorBidi" w:hAnsiTheme="majorBidi" w:cstheme="majorBidi"/>
          <w:sz w:val="22"/>
          <w:szCs w:val="22"/>
          <w:lang w:val="lv-LV"/>
        </w:rPr>
        <w:t xml:space="preserve"> </w:t>
      </w:r>
      <w:r w:rsidR="008D7F6A" w:rsidRPr="00C734D1">
        <w:rPr>
          <w:rFonts w:asciiTheme="majorBidi" w:hAnsiTheme="majorBidi" w:cstheme="majorBidi"/>
          <w:sz w:val="22"/>
          <w:szCs w:val="22"/>
          <w:lang w:val="lv-LV"/>
        </w:rPr>
        <w:t>medicīnas preču cenu starpība sakarā ar PVN likmes palielināšanu no 12 uz 21 procentu.</w:t>
      </w:r>
    </w:p>
    <w:p w14:paraId="2A2AF710" w14:textId="1809262C" w:rsidR="00E61C55" w:rsidRPr="00C734D1" w:rsidRDefault="00DA50C8" w:rsidP="00E61C55">
      <w:pPr>
        <w:ind w:firstLine="284"/>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Bez tam, iesaistoties rezidentu apmācības programmās, ir saņemti valsts budžeta līdzekļi rezidentu apmācībām </w:t>
      </w:r>
      <w:r w:rsidR="008D7F6A" w:rsidRPr="00C734D1">
        <w:rPr>
          <w:rFonts w:asciiTheme="majorBidi" w:hAnsiTheme="majorBidi" w:cstheme="majorBidi"/>
          <w:sz w:val="22"/>
          <w:szCs w:val="22"/>
          <w:lang w:val="lv-LV" w:eastAsia="ru-RU"/>
        </w:rPr>
        <w:t>174510</w:t>
      </w:r>
      <w:r w:rsidRPr="00C734D1">
        <w:rPr>
          <w:rFonts w:asciiTheme="majorBidi" w:hAnsiTheme="majorBidi" w:cstheme="majorBidi"/>
          <w:sz w:val="22"/>
          <w:szCs w:val="22"/>
          <w:lang w:val="lv-LV" w:eastAsia="ru-RU"/>
        </w:rPr>
        <w:t xml:space="preserve"> euro (20</w:t>
      </w:r>
      <w:r w:rsidR="00674552"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674552" w:rsidRPr="00C734D1">
        <w:rPr>
          <w:rFonts w:asciiTheme="majorBidi" w:hAnsiTheme="majorBidi" w:cstheme="majorBidi"/>
          <w:sz w:val="22"/>
          <w:szCs w:val="22"/>
          <w:lang w:val="lv-LV" w:eastAsia="ru-RU"/>
        </w:rPr>
        <w:t>148646</w:t>
      </w:r>
      <w:r w:rsidR="00E12820" w:rsidRPr="00C734D1">
        <w:rPr>
          <w:rFonts w:asciiTheme="majorBidi" w:hAnsiTheme="majorBidi" w:cstheme="majorBidi"/>
          <w:sz w:val="22"/>
          <w:szCs w:val="22"/>
          <w:lang w:val="lv-LV" w:eastAsia="ru-RU"/>
        </w:rPr>
        <w:t xml:space="preserve"> </w:t>
      </w:r>
      <w:r w:rsidRPr="00C734D1">
        <w:rPr>
          <w:rFonts w:asciiTheme="majorBidi" w:hAnsiTheme="majorBidi" w:cstheme="majorBidi"/>
          <w:sz w:val="22"/>
          <w:szCs w:val="22"/>
          <w:lang w:val="lv-LV" w:eastAsia="ru-RU"/>
        </w:rPr>
        <w:t xml:space="preserve">euro). </w:t>
      </w:r>
    </w:p>
    <w:p w14:paraId="7E13BC40" w14:textId="13407490" w:rsidR="00E61C55" w:rsidRPr="00C734D1" w:rsidRDefault="00DA50C8" w:rsidP="00E61C55">
      <w:pPr>
        <w:ind w:firstLine="284"/>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No Valsts asinsdonoru centra saņemtie bezmaksas asins preparāti </w:t>
      </w:r>
      <w:bookmarkStart w:id="3" w:name="_Hlk67578206"/>
      <w:r w:rsidR="008D7F6A" w:rsidRPr="00C734D1">
        <w:rPr>
          <w:rFonts w:asciiTheme="majorBidi" w:hAnsiTheme="majorBidi" w:cstheme="majorBidi"/>
          <w:sz w:val="22"/>
          <w:szCs w:val="22"/>
          <w:lang w:val="lv-LV" w:eastAsia="ru-RU"/>
        </w:rPr>
        <w:t>52678</w:t>
      </w:r>
      <w:r w:rsidRPr="00C734D1">
        <w:rPr>
          <w:rFonts w:asciiTheme="majorBidi" w:hAnsiTheme="majorBidi" w:cstheme="majorBidi"/>
          <w:sz w:val="22"/>
          <w:szCs w:val="22"/>
          <w:lang w:val="lv-LV" w:eastAsia="ru-RU"/>
        </w:rPr>
        <w:t xml:space="preserve"> </w:t>
      </w:r>
      <w:bookmarkEnd w:id="3"/>
      <w:r w:rsidRPr="00C734D1">
        <w:rPr>
          <w:rFonts w:asciiTheme="majorBidi" w:hAnsiTheme="majorBidi" w:cstheme="majorBidi"/>
          <w:sz w:val="22"/>
          <w:szCs w:val="22"/>
          <w:lang w:val="lv-LV" w:eastAsia="ru-RU"/>
        </w:rPr>
        <w:t>euro (20</w:t>
      </w:r>
      <w:r w:rsidR="00674552"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674552" w:rsidRPr="00C734D1">
        <w:rPr>
          <w:rFonts w:asciiTheme="majorBidi" w:hAnsiTheme="majorBidi" w:cstheme="majorBidi"/>
          <w:sz w:val="22"/>
          <w:szCs w:val="22"/>
          <w:lang w:val="lv-LV" w:eastAsia="ru-RU"/>
        </w:rPr>
        <w:t>42788</w:t>
      </w:r>
      <w:r w:rsidRPr="00C734D1">
        <w:rPr>
          <w:rFonts w:asciiTheme="majorBidi" w:hAnsiTheme="majorBidi" w:cstheme="majorBidi"/>
          <w:sz w:val="22"/>
          <w:szCs w:val="22"/>
          <w:lang w:val="lv-LV" w:eastAsia="ru-RU"/>
        </w:rPr>
        <w:t>) euro</w:t>
      </w:r>
      <w:r w:rsidR="00E61C55" w:rsidRPr="00C734D1">
        <w:rPr>
          <w:rFonts w:asciiTheme="majorBidi" w:hAnsiTheme="majorBidi" w:cstheme="majorBidi"/>
          <w:sz w:val="22"/>
          <w:szCs w:val="22"/>
          <w:lang w:val="lv-LV" w:eastAsia="ru-RU"/>
        </w:rPr>
        <w:t xml:space="preserve"> </w:t>
      </w:r>
      <w:r w:rsidR="00E61C55" w:rsidRPr="00C734D1">
        <w:rPr>
          <w:rFonts w:asciiTheme="majorBidi" w:hAnsiTheme="majorBidi" w:cstheme="majorBidi"/>
          <w:sz w:val="22"/>
          <w:szCs w:val="22"/>
          <w:lang w:val="lv-LV"/>
        </w:rPr>
        <w:t xml:space="preserve">un bez atlīdzības, NVD nodevis Slimnīcas vajadzībām individuālos aizsardzības līdzekļus </w:t>
      </w:r>
      <w:r w:rsidR="008D7F6A" w:rsidRPr="00C734D1">
        <w:rPr>
          <w:rFonts w:asciiTheme="majorBidi" w:hAnsiTheme="majorBidi" w:cstheme="majorBidi"/>
          <w:sz w:val="22"/>
          <w:szCs w:val="22"/>
          <w:lang w:val="lv-LV"/>
        </w:rPr>
        <w:t>93652</w:t>
      </w:r>
      <w:r w:rsidR="00E61C55" w:rsidRPr="00C734D1">
        <w:rPr>
          <w:rFonts w:asciiTheme="majorBidi" w:hAnsiTheme="majorBidi" w:cstheme="majorBidi"/>
          <w:sz w:val="22"/>
          <w:szCs w:val="22"/>
          <w:lang w:val="lv-LV"/>
        </w:rPr>
        <w:t xml:space="preserve"> euro apmērā</w:t>
      </w:r>
      <w:r w:rsidR="00674552" w:rsidRPr="00C734D1">
        <w:rPr>
          <w:rFonts w:asciiTheme="majorBidi" w:hAnsiTheme="majorBidi" w:cstheme="majorBidi"/>
          <w:sz w:val="22"/>
          <w:szCs w:val="22"/>
          <w:lang w:val="lv-LV"/>
        </w:rPr>
        <w:t xml:space="preserve"> (2020.gadā bija 47361)</w:t>
      </w:r>
    </w:p>
    <w:p w14:paraId="737A3774" w14:textId="77777777" w:rsidR="00996536" w:rsidRPr="00C734D1" w:rsidRDefault="00996536" w:rsidP="00DA50C8">
      <w:pPr>
        <w:ind w:firstLine="234"/>
        <w:jc w:val="both"/>
        <w:rPr>
          <w:rFonts w:asciiTheme="majorBidi" w:hAnsiTheme="majorBidi" w:cstheme="majorBidi"/>
          <w:sz w:val="22"/>
          <w:szCs w:val="22"/>
          <w:lang w:val="lv-LV" w:eastAsia="ru-RU"/>
        </w:rPr>
      </w:pPr>
    </w:p>
    <w:p w14:paraId="7FA084FD" w14:textId="7D7ADF5A"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Sabiedrības pašu ieņēmumi ir </w:t>
      </w:r>
      <w:bookmarkStart w:id="4" w:name="_Hlk67580573"/>
      <w:r w:rsidR="00103B55" w:rsidRPr="00C734D1">
        <w:rPr>
          <w:rFonts w:asciiTheme="majorBidi" w:hAnsiTheme="majorBidi" w:cstheme="majorBidi"/>
          <w:sz w:val="22"/>
          <w:szCs w:val="22"/>
          <w:lang w:val="lv-LV" w:eastAsia="ru-RU"/>
        </w:rPr>
        <w:t>651562</w:t>
      </w:r>
      <w:r w:rsidRPr="00C734D1">
        <w:rPr>
          <w:rFonts w:asciiTheme="majorBidi" w:hAnsiTheme="majorBidi" w:cstheme="majorBidi"/>
          <w:sz w:val="22"/>
          <w:szCs w:val="22"/>
          <w:lang w:val="lv-LV" w:eastAsia="ru-RU"/>
        </w:rPr>
        <w:t xml:space="preserve"> </w:t>
      </w:r>
      <w:bookmarkEnd w:id="4"/>
      <w:r w:rsidRPr="00C734D1">
        <w:rPr>
          <w:rFonts w:asciiTheme="majorBidi" w:hAnsiTheme="majorBidi" w:cstheme="majorBidi"/>
          <w:sz w:val="22"/>
          <w:szCs w:val="22"/>
          <w:lang w:val="lv-LV" w:eastAsia="ru-RU"/>
        </w:rPr>
        <w:t>euro (20</w:t>
      </w:r>
      <w:r w:rsidR="00674552"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674552" w:rsidRPr="00C734D1">
        <w:rPr>
          <w:rFonts w:asciiTheme="majorBidi" w:hAnsiTheme="majorBidi" w:cstheme="majorBidi"/>
          <w:sz w:val="22"/>
          <w:szCs w:val="22"/>
          <w:lang w:val="lv-LV" w:eastAsia="ru-RU"/>
        </w:rPr>
        <w:t>633119</w:t>
      </w:r>
      <w:r w:rsidR="00C37481" w:rsidRPr="00C734D1">
        <w:rPr>
          <w:rFonts w:asciiTheme="majorBidi" w:hAnsiTheme="majorBidi" w:cstheme="majorBidi"/>
          <w:sz w:val="22"/>
          <w:szCs w:val="22"/>
          <w:lang w:val="lv-LV" w:eastAsia="ru-RU"/>
        </w:rPr>
        <w:t xml:space="preserve"> </w:t>
      </w:r>
      <w:r w:rsidRPr="00C734D1">
        <w:rPr>
          <w:rFonts w:asciiTheme="majorBidi" w:hAnsiTheme="majorBidi" w:cstheme="majorBidi"/>
          <w:sz w:val="22"/>
          <w:szCs w:val="22"/>
          <w:lang w:val="lv-LV" w:eastAsia="ru-RU"/>
        </w:rPr>
        <w:t>euro), tajā skaitā:</w:t>
      </w:r>
    </w:p>
    <w:p w14:paraId="4C1AED53" w14:textId="7F605C5C"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 pacientu līdzmaksājumi no neatbrīvotajām kategorijām </w:t>
      </w:r>
      <w:r w:rsidR="00103B55" w:rsidRPr="00C734D1">
        <w:rPr>
          <w:rFonts w:asciiTheme="majorBidi" w:hAnsiTheme="majorBidi" w:cstheme="majorBidi"/>
          <w:sz w:val="22"/>
          <w:szCs w:val="22"/>
          <w:lang w:val="lv-LV" w:eastAsia="ru-RU"/>
        </w:rPr>
        <w:t>327172</w:t>
      </w:r>
      <w:r w:rsidRPr="00C734D1">
        <w:rPr>
          <w:rFonts w:asciiTheme="majorBidi" w:hAnsiTheme="majorBidi" w:cstheme="majorBidi"/>
          <w:sz w:val="22"/>
          <w:szCs w:val="22"/>
          <w:lang w:val="lv-LV" w:eastAsia="ru-RU"/>
        </w:rPr>
        <w:t xml:space="preserve"> euro (20</w:t>
      </w:r>
      <w:r w:rsidR="00674552"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674552" w:rsidRPr="00C734D1">
        <w:rPr>
          <w:rFonts w:asciiTheme="majorBidi" w:hAnsiTheme="majorBidi" w:cstheme="majorBidi"/>
          <w:sz w:val="22"/>
          <w:szCs w:val="22"/>
          <w:lang w:val="lv-LV" w:eastAsia="ru-RU"/>
        </w:rPr>
        <w:t>361358</w:t>
      </w:r>
      <w:r w:rsidRPr="00C734D1">
        <w:rPr>
          <w:rFonts w:asciiTheme="majorBidi" w:hAnsiTheme="majorBidi" w:cstheme="majorBidi"/>
          <w:sz w:val="22"/>
          <w:szCs w:val="22"/>
          <w:lang w:val="lv-LV" w:eastAsia="ru-RU"/>
        </w:rPr>
        <w:t>).</w:t>
      </w:r>
    </w:p>
    <w:p w14:paraId="400F561B" w14:textId="30A0F76F"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 maksas veselības aprūpes pakalpojumi </w:t>
      </w:r>
      <w:r w:rsidR="00103B55" w:rsidRPr="00C734D1">
        <w:rPr>
          <w:rFonts w:asciiTheme="majorBidi" w:hAnsiTheme="majorBidi" w:cstheme="majorBidi"/>
          <w:sz w:val="22"/>
          <w:szCs w:val="22"/>
          <w:lang w:val="lv-LV" w:eastAsia="ru-RU"/>
        </w:rPr>
        <w:t>251748</w:t>
      </w:r>
      <w:r w:rsidRPr="00C734D1">
        <w:rPr>
          <w:rFonts w:asciiTheme="majorBidi" w:hAnsiTheme="majorBidi" w:cstheme="majorBidi"/>
          <w:sz w:val="22"/>
          <w:szCs w:val="22"/>
          <w:lang w:val="lv-LV" w:eastAsia="ru-RU"/>
        </w:rPr>
        <w:t xml:space="preserve"> euro (20</w:t>
      </w:r>
      <w:r w:rsidR="00674552"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674552" w:rsidRPr="00C734D1">
        <w:rPr>
          <w:rFonts w:asciiTheme="majorBidi" w:hAnsiTheme="majorBidi" w:cstheme="majorBidi"/>
          <w:sz w:val="22"/>
          <w:szCs w:val="22"/>
          <w:lang w:val="lv-LV" w:eastAsia="ru-RU"/>
        </w:rPr>
        <w:t>207065</w:t>
      </w:r>
      <w:r w:rsidRPr="00C734D1">
        <w:rPr>
          <w:rFonts w:asciiTheme="majorBidi" w:hAnsiTheme="majorBidi" w:cstheme="majorBidi"/>
          <w:sz w:val="22"/>
          <w:szCs w:val="22"/>
          <w:lang w:val="lv-LV" w:eastAsia="ru-RU"/>
        </w:rPr>
        <w:t>).</w:t>
      </w:r>
    </w:p>
    <w:p w14:paraId="5FD0CF1D" w14:textId="0E78EA8D" w:rsidR="00E61C55" w:rsidRPr="00C734D1" w:rsidRDefault="00DA50C8" w:rsidP="00E61C55">
      <w:pPr>
        <w:ind w:firstLine="284"/>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 pārējie ieņēmumi ir </w:t>
      </w:r>
      <w:r w:rsidR="00103B55" w:rsidRPr="00C734D1">
        <w:rPr>
          <w:rFonts w:asciiTheme="majorBidi" w:hAnsiTheme="majorBidi" w:cstheme="majorBidi"/>
          <w:sz w:val="22"/>
          <w:szCs w:val="22"/>
          <w:lang w:val="lv-LV" w:eastAsia="ru-RU"/>
        </w:rPr>
        <w:t>72642</w:t>
      </w:r>
      <w:r w:rsidRPr="00C734D1">
        <w:rPr>
          <w:rFonts w:asciiTheme="majorBidi" w:hAnsiTheme="majorBidi" w:cstheme="majorBidi"/>
          <w:sz w:val="22"/>
          <w:szCs w:val="22"/>
          <w:lang w:val="lv-LV" w:eastAsia="ru-RU"/>
        </w:rPr>
        <w:t xml:space="preserve"> euro (20</w:t>
      </w:r>
      <w:r w:rsidR="00674552"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674552" w:rsidRPr="00C734D1">
        <w:rPr>
          <w:rFonts w:asciiTheme="majorBidi" w:hAnsiTheme="majorBidi" w:cstheme="majorBidi"/>
          <w:sz w:val="22"/>
          <w:szCs w:val="22"/>
          <w:lang w:val="lv-LV" w:eastAsia="ru-RU"/>
        </w:rPr>
        <w:t>64696</w:t>
      </w:r>
      <w:r w:rsidR="00C37481" w:rsidRPr="00C734D1">
        <w:rPr>
          <w:rFonts w:asciiTheme="majorBidi" w:hAnsiTheme="majorBidi" w:cstheme="majorBidi"/>
          <w:sz w:val="22"/>
          <w:szCs w:val="22"/>
          <w:lang w:val="lv-LV" w:eastAsia="ru-RU"/>
        </w:rPr>
        <w:t xml:space="preserve"> </w:t>
      </w:r>
      <w:r w:rsidRPr="00C734D1">
        <w:rPr>
          <w:rFonts w:asciiTheme="majorBidi" w:hAnsiTheme="majorBidi" w:cstheme="majorBidi"/>
          <w:sz w:val="22"/>
          <w:szCs w:val="22"/>
          <w:lang w:val="lv-LV" w:eastAsia="ru-RU"/>
        </w:rPr>
        <w:t>euro).</w:t>
      </w:r>
      <w:r w:rsidR="00E61C55" w:rsidRPr="00C734D1">
        <w:rPr>
          <w:rFonts w:asciiTheme="majorBidi" w:hAnsiTheme="majorBidi" w:cstheme="majorBidi"/>
          <w:sz w:val="22"/>
          <w:szCs w:val="22"/>
          <w:lang w:val="lv-LV"/>
        </w:rPr>
        <w:t xml:space="preserve"> </w:t>
      </w:r>
    </w:p>
    <w:p w14:paraId="27671231" w14:textId="68A671F6" w:rsidR="00DA50C8" w:rsidRPr="00C734D1" w:rsidRDefault="00DA50C8" w:rsidP="00DA50C8">
      <w:pPr>
        <w:ind w:firstLine="234"/>
        <w:jc w:val="both"/>
        <w:rPr>
          <w:rFonts w:asciiTheme="majorBidi" w:hAnsiTheme="majorBidi" w:cstheme="majorBidi"/>
          <w:sz w:val="22"/>
          <w:szCs w:val="22"/>
          <w:lang w:val="lv-LV" w:eastAsia="ru-RU"/>
        </w:rPr>
      </w:pPr>
    </w:p>
    <w:p w14:paraId="3831A71C" w14:textId="485F550E"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Uzņēmuma neto apgrozījums, salīdzinot ar iepriekšējā gada rādītājiem, 20</w:t>
      </w:r>
      <w:r w:rsidR="006976EA" w:rsidRPr="00C734D1">
        <w:rPr>
          <w:rFonts w:asciiTheme="majorBidi" w:hAnsiTheme="majorBidi" w:cstheme="majorBidi"/>
          <w:sz w:val="22"/>
          <w:szCs w:val="22"/>
          <w:lang w:val="lv-LV" w:eastAsia="ru-RU"/>
        </w:rPr>
        <w:t>2</w:t>
      </w:r>
      <w:r w:rsidR="001679C3" w:rsidRPr="00C734D1">
        <w:rPr>
          <w:rFonts w:asciiTheme="majorBidi" w:hAnsiTheme="majorBidi" w:cstheme="majorBidi"/>
          <w:sz w:val="22"/>
          <w:szCs w:val="22"/>
          <w:lang w:val="lv-LV" w:eastAsia="ru-RU"/>
        </w:rPr>
        <w:t>1</w:t>
      </w:r>
      <w:r w:rsidRPr="00C734D1">
        <w:rPr>
          <w:rFonts w:asciiTheme="majorBidi" w:hAnsiTheme="majorBidi" w:cstheme="majorBidi"/>
          <w:sz w:val="22"/>
          <w:szCs w:val="22"/>
          <w:lang w:val="lv-LV" w:eastAsia="ru-RU"/>
        </w:rPr>
        <w:t xml:space="preserve">.gadā palielinājies par </w:t>
      </w:r>
      <w:r w:rsidR="001679C3" w:rsidRPr="00C734D1">
        <w:rPr>
          <w:rFonts w:asciiTheme="majorBidi" w:hAnsiTheme="majorBidi" w:cstheme="majorBidi"/>
          <w:sz w:val="22"/>
          <w:szCs w:val="22"/>
          <w:lang w:val="lv-LV" w:eastAsia="ru-RU"/>
        </w:rPr>
        <w:t>26.7</w:t>
      </w:r>
      <w:r w:rsidRPr="00C734D1">
        <w:rPr>
          <w:rFonts w:asciiTheme="majorBidi" w:hAnsiTheme="majorBidi" w:cstheme="majorBidi"/>
          <w:sz w:val="22"/>
          <w:szCs w:val="22"/>
          <w:lang w:val="lv-LV" w:eastAsia="ru-RU"/>
        </w:rPr>
        <w:t xml:space="preserve">% un ir </w:t>
      </w:r>
      <w:r w:rsidR="001679C3" w:rsidRPr="00C734D1">
        <w:rPr>
          <w:rFonts w:asciiTheme="majorBidi" w:hAnsiTheme="majorBidi" w:cstheme="majorBidi"/>
          <w:sz w:val="22"/>
          <w:szCs w:val="22"/>
          <w:lang w:val="lv-LV" w:eastAsia="ru-RU"/>
        </w:rPr>
        <w:t>8749947</w:t>
      </w:r>
      <w:r w:rsidRPr="00C734D1">
        <w:rPr>
          <w:rFonts w:asciiTheme="majorBidi" w:hAnsiTheme="majorBidi" w:cstheme="majorBidi"/>
          <w:sz w:val="22"/>
          <w:szCs w:val="22"/>
          <w:lang w:val="lv-LV" w:eastAsia="ru-RU"/>
        </w:rPr>
        <w:t xml:space="preserve"> euro (20</w:t>
      </w:r>
      <w:r w:rsidR="001679C3"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1679C3" w:rsidRPr="00C734D1">
        <w:rPr>
          <w:rFonts w:asciiTheme="majorBidi" w:hAnsiTheme="majorBidi" w:cstheme="majorBidi"/>
          <w:sz w:val="22"/>
          <w:szCs w:val="22"/>
          <w:lang w:val="lv-LV" w:eastAsia="ru-RU"/>
        </w:rPr>
        <w:t>6907144</w:t>
      </w:r>
      <w:r w:rsidR="006976EA" w:rsidRPr="00C734D1">
        <w:rPr>
          <w:rFonts w:asciiTheme="majorBidi" w:hAnsiTheme="majorBidi" w:cstheme="majorBidi"/>
          <w:sz w:val="22"/>
          <w:szCs w:val="22"/>
          <w:lang w:val="lv-LV" w:eastAsia="ru-RU"/>
        </w:rPr>
        <w:t xml:space="preserve"> </w:t>
      </w:r>
      <w:r w:rsidRPr="00C734D1">
        <w:rPr>
          <w:rFonts w:asciiTheme="majorBidi" w:hAnsiTheme="majorBidi" w:cstheme="majorBidi"/>
          <w:sz w:val="22"/>
          <w:szCs w:val="22"/>
          <w:lang w:val="lv-LV" w:eastAsia="ru-RU"/>
        </w:rPr>
        <w:t>euro)</w:t>
      </w:r>
    </w:p>
    <w:p w14:paraId="63E4B7AF" w14:textId="3E1CEF1F"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Uzņēmuma rentabilitāte (neto peļņa pret neto apgrozījumu) gada pārskata sastādīšanas datumā ir </w:t>
      </w:r>
      <w:r w:rsidR="00AD1DEB" w:rsidRPr="00C734D1">
        <w:rPr>
          <w:rFonts w:asciiTheme="majorBidi" w:hAnsiTheme="majorBidi" w:cstheme="majorBidi"/>
          <w:sz w:val="22"/>
          <w:szCs w:val="22"/>
          <w:lang w:val="lv-LV" w:eastAsia="ru-RU"/>
        </w:rPr>
        <w:t>8.8</w:t>
      </w:r>
      <w:r w:rsidRPr="00C734D1">
        <w:rPr>
          <w:rFonts w:asciiTheme="majorBidi" w:hAnsiTheme="majorBidi" w:cstheme="majorBidi"/>
          <w:sz w:val="22"/>
          <w:szCs w:val="22"/>
          <w:lang w:val="lv-LV" w:eastAsia="ru-RU"/>
        </w:rPr>
        <w:t>%, (20</w:t>
      </w:r>
      <w:r w:rsidR="00AD1DEB"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AD1DEB" w:rsidRPr="00C734D1">
        <w:rPr>
          <w:rFonts w:asciiTheme="majorBidi" w:hAnsiTheme="majorBidi" w:cstheme="majorBidi"/>
          <w:sz w:val="22"/>
          <w:szCs w:val="22"/>
          <w:lang w:val="lv-LV" w:eastAsia="ru-RU"/>
        </w:rPr>
        <w:t>7.5</w:t>
      </w:r>
      <w:r w:rsidRPr="00C734D1">
        <w:rPr>
          <w:rFonts w:asciiTheme="majorBidi" w:hAnsiTheme="majorBidi" w:cstheme="majorBidi"/>
          <w:sz w:val="22"/>
          <w:szCs w:val="22"/>
          <w:lang w:val="lv-LV" w:eastAsia="ru-RU"/>
        </w:rPr>
        <w:t xml:space="preserve">%) </w:t>
      </w:r>
      <w:r w:rsidR="00974359" w:rsidRPr="00C734D1">
        <w:rPr>
          <w:rFonts w:asciiTheme="majorBidi" w:hAnsiTheme="majorBidi" w:cstheme="majorBidi"/>
          <w:sz w:val="22"/>
          <w:szCs w:val="22"/>
          <w:lang w:val="lv-LV" w:eastAsia="ru-RU"/>
        </w:rPr>
        <w:t>Palielinājusies</w:t>
      </w:r>
      <w:r w:rsidRPr="00C734D1">
        <w:rPr>
          <w:rFonts w:asciiTheme="majorBidi" w:hAnsiTheme="majorBidi" w:cstheme="majorBidi"/>
          <w:sz w:val="22"/>
          <w:szCs w:val="22"/>
          <w:lang w:val="lv-LV" w:eastAsia="ru-RU"/>
        </w:rPr>
        <w:t xml:space="preserve">, jo par </w:t>
      </w:r>
      <w:r w:rsidR="00AD1DEB" w:rsidRPr="00C734D1">
        <w:rPr>
          <w:rFonts w:asciiTheme="majorBidi" w:hAnsiTheme="majorBidi" w:cstheme="majorBidi"/>
          <w:sz w:val="22"/>
          <w:szCs w:val="22"/>
          <w:lang w:val="lv-LV" w:eastAsia="ru-RU"/>
        </w:rPr>
        <w:t>52.2</w:t>
      </w:r>
      <w:r w:rsidR="00974359" w:rsidRPr="00C734D1">
        <w:rPr>
          <w:rFonts w:asciiTheme="majorBidi" w:hAnsiTheme="majorBidi" w:cstheme="majorBidi"/>
          <w:sz w:val="22"/>
          <w:szCs w:val="22"/>
          <w:lang w:val="lv-LV" w:eastAsia="ru-RU"/>
        </w:rPr>
        <w:t>4</w:t>
      </w:r>
      <w:r w:rsidRPr="00C734D1">
        <w:rPr>
          <w:rFonts w:asciiTheme="majorBidi" w:hAnsiTheme="majorBidi" w:cstheme="majorBidi"/>
          <w:sz w:val="22"/>
          <w:szCs w:val="22"/>
          <w:lang w:val="lv-LV" w:eastAsia="ru-RU"/>
        </w:rPr>
        <w:t xml:space="preserve">% ir </w:t>
      </w:r>
      <w:r w:rsidR="00974359" w:rsidRPr="00C734D1">
        <w:rPr>
          <w:rFonts w:asciiTheme="majorBidi" w:hAnsiTheme="majorBidi" w:cstheme="majorBidi"/>
          <w:sz w:val="22"/>
          <w:szCs w:val="22"/>
          <w:lang w:val="lv-LV" w:eastAsia="ru-RU"/>
        </w:rPr>
        <w:t>palielinājusies</w:t>
      </w:r>
      <w:r w:rsidRPr="00C734D1">
        <w:rPr>
          <w:rFonts w:asciiTheme="majorBidi" w:hAnsiTheme="majorBidi" w:cstheme="majorBidi"/>
          <w:sz w:val="22"/>
          <w:szCs w:val="22"/>
          <w:lang w:val="lv-LV" w:eastAsia="ru-RU"/>
        </w:rPr>
        <w:t xml:space="preserve"> bruto peļņa, </w:t>
      </w:r>
      <w:r w:rsidR="00974359" w:rsidRPr="00C734D1">
        <w:rPr>
          <w:rFonts w:asciiTheme="majorBidi" w:hAnsiTheme="majorBidi" w:cstheme="majorBidi"/>
          <w:sz w:val="22"/>
          <w:szCs w:val="22"/>
          <w:lang w:val="lv-LV" w:eastAsia="ru-RU"/>
        </w:rPr>
        <w:t>un</w:t>
      </w:r>
      <w:r w:rsidRPr="00C734D1">
        <w:rPr>
          <w:rFonts w:asciiTheme="majorBidi" w:hAnsiTheme="majorBidi" w:cstheme="majorBidi"/>
          <w:sz w:val="22"/>
          <w:szCs w:val="22"/>
          <w:lang w:val="lv-LV" w:eastAsia="ru-RU"/>
        </w:rPr>
        <w:t xml:space="preserve"> par </w:t>
      </w:r>
      <w:r w:rsidR="00AD1DEB" w:rsidRPr="00C734D1">
        <w:rPr>
          <w:rFonts w:asciiTheme="majorBidi" w:hAnsiTheme="majorBidi" w:cstheme="majorBidi"/>
          <w:sz w:val="22"/>
          <w:szCs w:val="22"/>
          <w:lang w:val="lv-LV" w:eastAsia="ru-RU"/>
        </w:rPr>
        <w:t>26.7</w:t>
      </w:r>
      <w:r w:rsidRPr="00C734D1">
        <w:rPr>
          <w:rFonts w:asciiTheme="majorBidi" w:hAnsiTheme="majorBidi" w:cstheme="majorBidi"/>
          <w:sz w:val="22"/>
          <w:szCs w:val="22"/>
          <w:lang w:val="lv-LV" w:eastAsia="ru-RU"/>
        </w:rPr>
        <w:t>% ir palielinājies neto apgrozījums. Kopējais likviditātes (riska) koeficients (apgrozā</w:t>
      </w:r>
      <w:r w:rsidR="00D7612D" w:rsidRPr="00C734D1">
        <w:rPr>
          <w:rFonts w:asciiTheme="majorBidi" w:hAnsiTheme="majorBidi" w:cstheme="majorBidi"/>
          <w:sz w:val="22"/>
          <w:szCs w:val="22"/>
          <w:lang w:val="lv-LV" w:eastAsia="ru-RU"/>
        </w:rPr>
        <w:t>m</w:t>
      </w:r>
      <w:r w:rsidRPr="00C734D1">
        <w:rPr>
          <w:rFonts w:asciiTheme="majorBidi" w:hAnsiTheme="majorBidi" w:cstheme="majorBidi"/>
          <w:sz w:val="22"/>
          <w:szCs w:val="22"/>
          <w:lang w:val="lv-LV" w:eastAsia="ru-RU"/>
        </w:rPr>
        <w:t xml:space="preserve">ie līdzekļi pret īstermiņa saistībām) gada pārskata sastādīšanas dienā ir </w:t>
      </w:r>
      <w:r w:rsidR="00C745A1" w:rsidRPr="00C734D1">
        <w:rPr>
          <w:rFonts w:asciiTheme="majorBidi" w:hAnsiTheme="majorBidi" w:cstheme="majorBidi"/>
          <w:sz w:val="22"/>
          <w:szCs w:val="22"/>
          <w:lang w:val="lv-LV" w:eastAsia="ru-RU"/>
        </w:rPr>
        <w:t>4.91</w:t>
      </w:r>
      <w:r w:rsidRPr="00C734D1">
        <w:rPr>
          <w:rFonts w:asciiTheme="majorBidi" w:hAnsiTheme="majorBidi" w:cstheme="majorBidi"/>
          <w:sz w:val="22"/>
          <w:szCs w:val="22"/>
          <w:lang w:val="lv-LV" w:eastAsia="ru-RU"/>
        </w:rPr>
        <w:t xml:space="preserve"> (20</w:t>
      </w:r>
      <w:r w:rsidR="00C745A1"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C745A1" w:rsidRPr="00C734D1">
        <w:rPr>
          <w:rFonts w:asciiTheme="majorBidi" w:hAnsiTheme="majorBidi" w:cstheme="majorBidi"/>
          <w:sz w:val="22"/>
          <w:szCs w:val="22"/>
          <w:lang w:val="lv-LV" w:eastAsia="ru-RU"/>
        </w:rPr>
        <w:t>5.83</w:t>
      </w:r>
      <w:r w:rsidRPr="00C734D1">
        <w:rPr>
          <w:rFonts w:asciiTheme="majorBidi" w:hAnsiTheme="majorBidi" w:cstheme="majorBidi"/>
          <w:sz w:val="22"/>
          <w:szCs w:val="22"/>
          <w:lang w:val="lv-LV" w:eastAsia="ru-RU"/>
        </w:rPr>
        <w:t xml:space="preserve">). Ir </w:t>
      </w:r>
      <w:r w:rsidR="00974359" w:rsidRPr="00C734D1">
        <w:rPr>
          <w:rFonts w:asciiTheme="majorBidi" w:hAnsiTheme="majorBidi" w:cstheme="majorBidi"/>
          <w:sz w:val="22"/>
          <w:szCs w:val="22"/>
          <w:lang w:val="lv-LV" w:eastAsia="ru-RU"/>
        </w:rPr>
        <w:t>samazinājies</w:t>
      </w:r>
      <w:r w:rsidRPr="00C734D1">
        <w:rPr>
          <w:rFonts w:asciiTheme="majorBidi" w:hAnsiTheme="majorBidi" w:cstheme="majorBidi"/>
          <w:sz w:val="22"/>
          <w:szCs w:val="22"/>
          <w:lang w:val="lv-LV" w:eastAsia="ru-RU"/>
        </w:rPr>
        <w:t xml:space="preserve">, jo </w:t>
      </w:r>
      <w:r w:rsidR="00974359" w:rsidRPr="00C734D1">
        <w:rPr>
          <w:rFonts w:asciiTheme="majorBidi" w:hAnsiTheme="majorBidi" w:cstheme="majorBidi"/>
          <w:sz w:val="22"/>
          <w:szCs w:val="22"/>
          <w:lang w:val="lv-LV" w:eastAsia="ru-RU"/>
        </w:rPr>
        <w:t xml:space="preserve">īstermiņa kreditoru saistības </w:t>
      </w:r>
      <w:r w:rsidRPr="00C734D1">
        <w:rPr>
          <w:rFonts w:asciiTheme="majorBidi" w:hAnsiTheme="majorBidi" w:cstheme="majorBidi"/>
          <w:sz w:val="22"/>
          <w:szCs w:val="22"/>
          <w:lang w:val="lv-LV" w:eastAsia="ru-RU"/>
        </w:rPr>
        <w:t xml:space="preserve">ir </w:t>
      </w:r>
      <w:r w:rsidR="00974359" w:rsidRPr="00C734D1">
        <w:rPr>
          <w:rFonts w:asciiTheme="majorBidi" w:hAnsiTheme="majorBidi" w:cstheme="majorBidi"/>
          <w:sz w:val="22"/>
          <w:szCs w:val="22"/>
          <w:lang w:val="lv-LV" w:eastAsia="ru-RU"/>
        </w:rPr>
        <w:t xml:space="preserve">pieaugušas par </w:t>
      </w:r>
      <w:r w:rsidR="00C745A1" w:rsidRPr="00C734D1">
        <w:rPr>
          <w:rFonts w:asciiTheme="majorBidi" w:hAnsiTheme="majorBidi" w:cstheme="majorBidi"/>
          <w:sz w:val="22"/>
          <w:szCs w:val="22"/>
          <w:lang w:val="lv-LV" w:eastAsia="ru-RU"/>
        </w:rPr>
        <w:t>12.5</w:t>
      </w:r>
      <w:r w:rsidR="00974359" w:rsidRPr="00C734D1">
        <w:rPr>
          <w:rFonts w:asciiTheme="majorBidi" w:hAnsiTheme="majorBidi" w:cstheme="majorBidi"/>
          <w:sz w:val="22"/>
          <w:szCs w:val="22"/>
          <w:lang w:val="lv-LV" w:eastAsia="ru-RU"/>
        </w:rPr>
        <w:t xml:space="preserve">%, bet apgrozāmie līdzekļi </w:t>
      </w:r>
      <w:r w:rsidR="00C745A1" w:rsidRPr="00C734D1">
        <w:rPr>
          <w:rFonts w:asciiTheme="majorBidi" w:hAnsiTheme="majorBidi" w:cstheme="majorBidi"/>
          <w:sz w:val="22"/>
          <w:szCs w:val="22"/>
          <w:lang w:val="lv-LV" w:eastAsia="ru-RU"/>
        </w:rPr>
        <w:t xml:space="preserve">samazinājušies </w:t>
      </w:r>
      <w:r w:rsidR="00974359" w:rsidRPr="00C734D1">
        <w:rPr>
          <w:rFonts w:asciiTheme="majorBidi" w:hAnsiTheme="majorBidi" w:cstheme="majorBidi"/>
          <w:sz w:val="22"/>
          <w:szCs w:val="22"/>
          <w:lang w:val="lv-LV" w:eastAsia="ru-RU"/>
        </w:rPr>
        <w:t xml:space="preserve">par </w:t>
      </w:r>
      <w:r w:rsidR="00C745A1" w:rsidRPr="00C734D1">
        <w:rPr>
          <w:rFonts w:asciiTheme="majorBidi" w:hAnsiTheme="majorBidi" w:cstheme="majorBidi"/>
          <w:sz w:val="22"/>
          <w:szCs w:val="22"/>
          <w:lang w:val="lv-LV" w:eastAsia="ru-RU"/>
        </w:rPr>
        <w:t>5.29</w:t>
      </w:r>
      <w:r w:rsidR="00974359" w:rsidRPr="00C734D1">
        <w:rPr>
          <w:rFonts w:asciiTheme="majorBidi" w:hAnsiTheme="majorBidi" w:cstheme="majorBidi"/>
          <w:sz w:val="22"/>
          <w:szCs w:val="22"/>
          <w:lang w:val="lv-LV" w:eastAsia="ru-RU"/>
        </w:rPr>
        <w:t>%. Īstermiņa saistības lielā mērā pie</w:t>
      </w:r>
      <w:r w:rsidR="00E01DDB" w:rsidRPr="00C734D1">
        <w:rPr>
          <w:rFonts w:asciiTheme="majorBidi" w:hAnsiTheme="majorBidi" w:cstheme="majorBidi"/>
          <w:sz w:val="22"/>
          <w:szCs w:val="22"/>
          <w:lang w:val="lv-LV" w:eastAsia="ru-RU"/>
        </w:rPr>
        <w:t>auga</w:t>
      </w:r>
      <w:r w:rsidR="00397FA1" w:rsidRPr="00C734D1">
        <w:rPr>
          <w:rFonts w:asciiTheme="majorBidi" w:hAnsiTheme="majorBidi" w:cstheme="majorBidi"/>
          <w:sz w:val="22"/>
          <w:szCs w:val="22"/>
          <w:lang w:val="lv-LV" w:eastAsia="ru-RU"/>
        </w:rPr>
        <w:t xml:space="preserve"> uz NVD ieskaitītā avansa un uzkrātā garantijas depozīta rēķina</w:t>
      </w:r>
      <w:r w:rsidR="00E01DDB" w:rsidRPr="00C734D1">
        <w:rPr>
          <w:rFonts w:asciiTheme="majorBidi" w:hAnsiTheme="majorBidi" w:cstheme="majorBidi"/>
          <w:sz w:val="22"/>
          <w:szCs w:val="22"/>
          <w:lang w:val="lv-LV" w:eastAsia="ru-RU"/>
        </w:rPr>
        <w:t>.</w:t>
      </w:r>
      <w:r w:rsidR="00397FA1" w:rsidRPr="00C734D1">
        <w:rPr>
          <w:rFonts w:asciiTheme="majorBidi" w:hAnsiTheme="majorBidi" w:cstheme="majorBidi"/>
          <w:sz w:val="22"/>
          <w:szCs w:val="22"/>
          <w:lang w:val="lv-LV" w:eastAsia="ru-RU"/>
        </w:rPr>
        <w:t xml:space="preserve"> Apgrozāmo līdzekļu samazinājums, galvenokārt, uz naudas līdzekļu samazināšanās rēķina</w:t>
      </w:r>
      <w:r w:rsidR="00E01DDB" w:rsidRPr="00C734D1">
        <w:rPr>
          <w:rFonts w:asciiTheme="majorBidi" w:hAnsiTheme="majorBidi" w:cstheme="majorBidi"/>
          <w:sz w:val="22"/>
          <w:szCs w:val="22"/>
          <w:lang w:val="lv-LV" w:eastAsia="ru-RU"/>
        </w:rPr>
        <w:t xml:space="preserve"> </w:t>
      </w:r>
      <w:r w:rsidRPr="00C734D1">
        <w:rPr>
          <w:rFonts w:asciiTheme="majorBidi" w:hAnsiTheme="majorBidi" w:cstheme="majorBidi"/>
          <w:sz w:val="22"/>
          <w:szCs w:val="22"/>
          <w:lang w:val="lv-LV" w:eastAsia="ru-RU"/>
        </w:rPr>
        <w:t xml:space="preserve">Absolūtais likviditātes koeficients (nauda pret īstermiņa saistībām) gada pārskata sastādīšanas dienā ir </w:t>
      </w:r>
      <w:r w:rsidR="00397FA1" w:rsidRPr="00C734D1">
        <w:rPr>
          <w:rFonts w:asciiTheme="majorBidi" w:hAnsiTheme="majorBidi" w:cstheme="majorBidi"/>
          <w:sz w:val="22"/>
          <w:szCs w:val="22"/>
          <w:lang w:val="lv-LV" w:eastAsia="ru-RU"/>
        </w:rPr>
        <w:t>3.97</w:t>
      </w:r>
      <w:r w:rsidRPr="00C734D1">
        <w:rPr>
          <w:rFonts w:asciiTheme="majorBidi" w:hAnsiTheme="majorBidi" w:cstheme="majorBidi"/>
          <w:sz w:val="22"/>
          <w:szCs w:val="22"/>
          <w:lang w:val="lv-LV" w:eastAsia="ru-RU"/>
        </w:rPr>
        <w:t xml:space="preserve"> (20</w:t>
      </w:r>
      <w:r w:rsidR="00397FA1"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397FA1" w:rsidRPr="00C734D1">
        <w:rPr>
          <w:rFonts w:asciiTheme="majorBidi" w:hAnsiTheme="majorBidi" w:cstheme="majorBidi"/>
          <w:sz w:val="22"/>
          <w:szCs w:val="22"/>
          <w:lang w:val="lv-LV" w:eastAsia="ru-RU"/>
        </w:rPr>
        <w:t>5.48</w:t>
      </w:r>
      <w:r w:rsidRPr="00C734D1">
        <w:rPr>
          <w:rFonts w:asciiTheme="majorBidi" w:hAnsiTheme="majorBidi" w:cstheme="majorBidi"/>
          <w:sz w:val="22"/>
          <w:szCs w:val="22"/>
          <w:lang w:val="lv-LV" w:eastAsia="ru-RU"/>
        </w:rPr>
        <w:t xml:space="preserve">). Nedaudz mazāks par kopējo, jo naudas līdzekļu </w:t>
      </w:r>
      <w:r w:rsidR="00053A53" w:rsidRPr="00C734D1">
        <w:rPr>
          <w:rFonts w:asciiTheme="majorBidi" w:hAnsiTheme="majorBidi" w:cstheme="majorBidi"/>
          <w:sz w:val="22"/>
          <w:szCs w:val="22"/>
          <w:lang w:val="lv-LV" w:eastAsia="ru-RU"/>
        </w:rPr>
        <w:t>samazinājuma</w:t>
      </w:r>
      <w:r w:rsidRPr="00C734D1">
        <w:rPr>
          <w:rFonts w:asciiTheme="majorBidi" w:hAnsiTheme="majorBidi" w:cstheme="majorBidi"/>
          <w:sz w:val="22"/>
          <w:szCs w:val="22"/>
          <w:lang w:val="lv-LV" w:eastAsia="ru-RU"/>
        </w:rPr>
        <w:t xml:space="preserve"> procents (</w:t>
      </w:r>
      <w:r w:rsidR="00053A53" w:rsidRPr="00C734D1">
        <w:rPr>
          <w:rFonts w:asciiTheme="majorBidi" w:hAnsiTheme="majorBidi" w:cstheme="majorBidi"/>
          <w:sz w:val="22"/>
          <w:szCs w:val="22"/>
          <w:lang w:val="lv-LV" w:eastAsia="ru-RU"/>
        </w:rPr>
        <w:t>18.43</w:t>
      </w:r>
      <w:r w:rsidRPr="00C734D1">
        <w:rPr>
          <w:rFonts w:asciiTheme="majorBidi" w:hAnsiTheme="majorBidi" w:cstheme="majorBidi"/>
          <w:sz w:val="22"/>
          <w:szCs w:val="22"/>
          <w:lang w:val="lv-LV" w:eastAsia="ru-RU"/>
        </w:rPr>
        <w:t xml:space="preserve">) salīdzinājumā ar apgrozāmo līdzekļu </w:t>
      </w:r>
      <w:r w:rsidR="00053A53" w:rsidRPr="00C734D1">
        <w:rPr>
          <w:rFonts w:asciiTheme="majorBidi" w:hAnsiTheme="majorBidi" w:cstheme="majorBidi"/>
          <w:sz w:val="22"/>
          <w:szCs w:val="22"/>
          <w:lang w:val="lv-LV" w:eastAsia="ru-RU"/>
        </w:rPr>
        <w:t>samazinājuma procentu</w:t>
      </w:r>
      <w:r w:rsidRPr="00C734D1">
        <w:rPr>
          <w:rFonts w:asciiTheme="majorBidi" w:hAnsiTheme="majorBidi" w:cstheme="majorBidi"/>
          <w:sz w:val="22"/>
          <w:szCs w:val="22"/>
          <w:lang w:val="lv-LV" w:eastAsia="ru-RU"/>
        </w:rPr>
        <w:t xml:space="preserve"> (</w:t>
      </w:r>
      <w:r w:rsidR="00053A53" w:rsidRPr="00C734D1">
        <w:rPr>
          <w:rFonts w:asciiTheme="majorBidi" w:hAnsiTheme="majorBidi" w:cstheme="majorBidi"/>
          <w:sz w:val="22"/>
          <w:szCs w:val="22"/>
          <w:lang w:val="lv-LV" w:eastAsia="ru-RU"/>
        </w:rPr>
        <w:t>5.29</w:t>
      </w:r>
      <w:r w:rsidRPr="00C734D1">
        <w:rPr>
          <w:rFonts w:asciiTheme="majorBidi" w:hAnsiTheme="majorBidi" w:cstheme="majorBidi"/>
          <w:sz w:val="22"/>
          <w:szCs w:val="22"/>
          <w:lang w:val="lv-LV" w:eastAsia="ru-RU"/>
        </w:rPr>
        <w:t>) ir</w:t>
      </w:r>
      <w:r w:rsidR="00053A53" w:rsidRPr="00C734D1">
        <w:rPr>
          <w:rFonts w:asciiTheme="majorBidi" w:hAnsiTheme="majorBidi" w:cstheme="majorBidi"/>
          <w:sz w:val="22"/>
          <w:szCs w:val="22"/>
          <w:lang w:val="lv-LV" w:eastAsia="ru-RU"/>
        </w:rPr>
        <w:t xml:space="preserve"> krietni</w:t>
      </w:r>
      <w:r w:rsidRPr="00C734D1">
        <w:rPr>
          <w:rFonts w:asciiTheme="majorBidi" w:hAnsiTheme="majorBidi" w:cstheme="majorBidi"/>
          <w:sz w:val="22"/>
          <w:szCs w:val="22"/>
          <w:lang w:val="lv-LV" w:eastAsia="ru-RU"/>
        </w:rPr>
        <w:t xml:space="preserve"> </w:t>
      </w:r>
      <w:r w:rsidR="00053A53" w:rsidRPr="00C734D1">
        <w:rPr>
          <w:rFonts w:asciiTheme="majorBidi" w:hAnsiTheme="majorBidi" w:cstheme="majorBidi"/>
          <w:sz w:val="22"/>
          <w:szCs w:val="22"/>
          <w:lang w:val="lv-LV" w:eastAsia="ru-RU"/>
        </w:rPr>
        <w:t>lielāks</w:t>
      </w:r>
      <w:r w:rsidRPr="00C734D1">
        <w:rPr>
          <w:rFonts w:asciiTheme="majorBidi" w:hAnsiTheme="majorBidi" w:cstheme="majorBidi"/>
          <w:sz w:val="22"/>
          <w:szCs w:val="22"/>
          <w:lang w:val="lv-LV" w:eastAsia="ru-RU"/>
        </w:rPr>
        <w:t>.</w:t>
      </w:r>
      <w:r w:rsidR="00053A53" w:rsidRPr="00C734D1">
        <w:rPr>
          <w:rFonts w:asciiTheme="majorBidi" w:hAnsiTheme="majorBidi" w:cstheme="majorBidi"/>
          <w:sz w:val="22"/>
          <w:szCs w:val="22"/>
          <w:lang w:val="lv-LV" w:eastAsia="ru-RU"/>
        </w:rPr>
        <w:t xml:space="preserve"> Nauda ieguldīta pamatlīdzekļu izveidošanā.</w:t>
      </w:r>
    </w:p>
    <w:p w14:paraId="58679E99" w14:textId="0725D441"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20</w:t>
      </w:r>
      <w:r w:rsidR="00130C1F" w:rsidRPr="00C734D1">
        <w:rPr>
          <w:rFonts w:asciiTheme="majorBidi" w:hAnsiTheme="majorBidi" w:cstheme="majorBidi"/>
          <w:sz w:val="22"/>
          <w:szCs w:val="22"/>
          <w:lang w:val="lv-LV" w:eastAsia="ru-RU"/>
        </w:rPr>
        <w:t>2</w:t>
      </w:r>
      <w:r w:rsidR="00053A53" w:rsidRPr="00C734D1">
        <w:rPr>
          <w:rFonts w:asciiTheme="majorBidi" w:hAnsiTheme="majorBidi" w:cstheme="majorBidi"/>
          <w:sz w:val="22"/>
          <w:szCs w:val="22"/>
          <w:lang w:val="lv-LV" w:eastAsia="ru-RU"/>
        </w:rPr>
        <w:t>1</w:t>
      </w:r>
      <w:r w:rsidRPr="00C734D1">
        <w:rPr>
          <w:rFonts w:asciiTheme="majorBidi" w:hAnsiTheme="majorBidi" w:cstheme="majorBidi"/>
          <w:sz w:val="22"/>
          <w:szCs w:val="22"/>
          <w:lang w:val="lv-LV" w:eastAsia="ru-RU"/>
        </w:rPr>
        <w:t xml:space="preserve">.gadā budžetā nodokļu un nodevu veidā iemaksāti </w:t>
      </w:r>
      <w:r w:rsidR="00053A53" w:rsidRPr="00C734D1">
        <w:rPr>
          <w:rFonts w:asciiTheme="majorBidi" w:hAnsiTheme="majorBidi" w:cstheme="majorBidi"/>
          <w:sz w:val="22"/>
          <w:szCs w:val="22"/>
          <w:lang w:val="lv-LV" w:eastAsia="ru-RU"/>
        </w:rPr>
        <w:t>3563957</w:t>
      </w:r>
      <w:r w:rsidRPr="00C734D1">
        <w:rPr>
          <w:rFonts w:asciiTheme="majorBidi" w:hAnsiTheme="majorBidi" w:cstheme="majorBidi"/>
          <w:sz w:val="22"/>
          <w:szCs w:val="22"/>
          <w:lang w:val="lv-LV" w:eastAsia="ru-RU"/>
        </w:rPr>
        <w:t xml:space="preserve"> euro (20</w:t>
      </w:r>
      <w:r w:rsidR="00053A53"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w:t>
      </w:r>
      <w:r w:rsidR="00053A53" w:rsidRPr="00C734D1">
        <w:rPr>
          <w:rFonts w:asciiTheme="majorBidi" w:hAnsiTheme="majorBidi" w:cstheme="majorBidi"/>
          <w:sz w:val="22"/>
          <w:szCs w:val="22"/>
          <w:lang w:val="lv-LV" w:eastAsia="ru-RU"/>
        </w:rPr>
        <w:t>2044884</w:t>
      </w:r>
      <w:r w:rsidR="00130C1F" w:rsidRPr="00C734D1">
        <w:rPr>
          <w:rFonts w:asciiTheme="majorBidi" w:hAnsiTheme="majorBidi" w:cstheme="majorBidi"/>
          <w:sz w:val="22"/>
          <w:szCs w:val="22"/>
          <w:lang w:val="lv-LV" w:eastAsia="ru-RU"/>
        </w:rPr>
        <w:t xml:space="preserve"> </w:t>
      </w:r>
      <w:r w:rsidRPr="00C734D1">
        <w:rPr>
          <w:rFonts w:asciiTheme="majorBidi" w:hAnsiTheme="majorBidi" w:cstheme="majorBidi"/>
          <w:sz w:val="22"/>
          <w:szCs w:val="22"/>
          <w:lang w:val="lv-LV" w:eastAsia="ru-RU"/>
        </w:rPr>
        <w:t>euro).</w:t>
      </w:r>
    </w:p>
    <w:p w14:paraId="1A3C2E3F" w14:textId="77777777" w:rsidR="00DA50C8" w:rsidRPr="00C734D1" w:rsidRDefault="00DA50C8" w:rsidP="00DA50C8">
      <w:pPr>
        <w:jc w:val="both"/>
        <w:rPr>
          <w:rFonts w:asciiTheme="majorBidi" w:hAnsiTheme="majorBidi" w:cstheme="majorBidi"/>
          <w:sz w:val="22"/>
          <w:szCs w:val="22"/>
          <w:lang w:val="lv-LV" w:eastAsia="ru-RU"/>
        </w:rPr>
      </w:pPr>
    </w:p>
    <w:p w14:paraId="4D40415E" w14:textId="77777777" w:rsidR="00EA5325" w:rsidRPr="00C734D1" w:rsidRDefault="00EA5325" w:rsidP="00DA50C8">
      <w:pPr>
        <w:jc w:val="both"/>
        <w:rPr>
          <w:rFonts w:asciiTheme="majorBidi" w:hAnsiTheme="majorBidi" w:cstheme="majorBidi"/>
          <w:b/>
          <w:sz w:val="22"/>
          <w:szCs w:val="22"/>
          <w:lang w:val="lv-LV" w:eastAsia="ru-RU"/>
        </w:rPr>
      </w:pPr>
    </w:p>
    <w:p w14:paraId="09503550" w14:textId="77777777" w:rsidR="00EA5325" w:rsidRPr="00C734D1" w:rsidRDefault="00EA5325" w:rsidP="00DA50C8">
      <w:pPr>
        <w:jc w:val="both"/>
        <w:rPr>
          <w:rFonts w:asciiTheme="majorBidi" w:hAnsiTheme="majorBidi" w:cstheme="majorBidi"/>
          <w:b/>
          <w:sz w:val="22"/>
          <w:szCs w:val="22"/>
          <w:lang w:val="lv-LV" w:eastAsia="ru-RU"/>
        </w:rPr>
      </w:pPr>
    </w:p>
    <w:p w14:paraId="5C85AB81" w14:textId="77777777" w:rsidR="00E337F8" w:rsidRPr="00C734D1" w:rsidRDefault="00E337F8" w:rsidP="00E337F8">
      <w:pPr>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 xml:space="preserve">Ārstnieciskajā darba jomā </w:t>
      </w:r>
    </w:p>
    <w:p w14:paraId="0F116A1A" w14:textId="77777777" w:rsidR="00E337F8" w:rsidRPr="00C734D1" w:rsidRDefault="00E337F8" w:rsidP="00E337F8">
      <w:pPr>
        <w:jc w:val="both"/>
        <w:rPr>
          <w:rFonts w:asciiTheme="majorBidi" w:hAnsiTheme="majorBidi" w:cstheme="majorBidi"/>
          <w:b/>
          <w:sz w:val="22"/>
          <w:szCs w:val="22"/>
          <w:lang w:val="lv-LV" w:eastAsia="ru-RU"/>
        </w:rPr>
      </w:pPr>
    </w:p>
    <w:p w14:paraId="2A20330D" w14:textId="77777777" w:rsidR="00E337F8" w:rsidRPr="00C734D1" w:rsidRDefault="00E337F8" w:rsidP="00E337F8">
      <w:pPr>
        <w:ind w:left="1080" w:hanging="796"/>
        <w:jc w:val="both"/>
        <w:rPr>
          <w:rFonts w:asciiTheme="majorBidi" w:hAnsiTheme="majorBidi" w:cstheme="majorBidi"/>
          <w:b/>
          <w:sz w:val="22"/>
          <w:szCs w:val="22"/>
          <w:lang w:val="lv-LV" w:eastAsia="ru-RU"/>
        </w:rPr>
      </w:pPr>
    </w:p>
    <w:p w14:paraId="305337C4" w14:textId="77777777" w:rsidR="00E337F8" w:rsidRPr="00C734D1" w:rsidRDefault="00E337F8" w:rsidP="00E337F8">
      <w:pPr>
        <w:ind w:left="1080" w:hanging="796"/>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Stacionārs</w:t>
      </w:r>
    </w:p>
    <w:p w14:paraId="038F1CF8" w14:textId="77777777" w:rsidR="00E337F8" w:rsidRPr="00C734D1" w:rsidRDefault="00E337F8" w:rsidP="00E337F8">
      <w:pPr>
        <w:ind w:firstLine="234"/>
        <w:jc w:val="both"/>
        <w:rPr>
          <w:rFonts w:asciiTheme="majorBidi" w:hAnsiTheme="majorBidi" w:cstheme="majorBidi"/>
          <w:sz w:val="22"/>
          <w:szCs w:val="22"/>
          <w:lang w:val="lv-LV" w:eastAsia="ru-RU"/>
        </w:rPr>
      </w:pPr>
    </w:p>
    <w:p w14:paraId="24570381"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2021.gadā darbojās kā neatliekamās palīdzības diennakts stacionārs un ārstēti 2434 pacienti (2020.g.-2832). Pacientu skaita samazinājums saistīts ar Covid-19 infekcijas saslimšanas izplatību valstī un šajā sakarā plānveida palīdzības noteiktajiem ierobežojumiem, speciālistu trūkumu internā un ķirurģijas profilos, samazinātu noslodzi bērnu nodaļā un tās slēgšanu, nodaļu slēgšanu personāla slimošanas laikā.</w:t>
      </w:r>
    </w:p>
    <w:p w14:paraId="392E2230"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lastRenderedPageBreak/>
        <w:t>Pacientu pavadītais laiks stacionārā 18 122 gultu dienas (2020- 17 230). Vidējais gultu dienu skaits uz 1 pacientu 7.45 un vidējais gultas noslogojums 59.11% (attiecīgi 2020.g.-6.08 un 55,38%). Gultu dienu pieaugums vienam pacientam izskaidrojams ar ļoti smagi slimo un ilgstoši ārstēto pacientu pārvešanu no universitātes slimnīcām.</w:t>
      </w:r>
    </w:p>
    <w:p w14:paraId="39E2595D"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Observācijas gultās ārstēti 466 pacienti (2020.g.-457).</w:t>
      </w:r>
    </w:p>
    <w:p w14:paraId="3B8B1B07"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Stacionārā ārstēto pacientu letalitāte bija 9.74% (2020.g.-7.24%), tā salīdzinoši ar 2020. gadu paaugstinājusies, ko varētu skaidrot ar Covid-19 pacientu daudzuma palielināšanos slimnīcā un nodaļas izveidi šiem pacientiem, ar bezperspektīvo pacientu atvešanu no IV un V līmeņa slimnīcām, pacientu  vecuma struktūras izmaiņām (vairāk gados veci pacienti), neadekvāti ārstēti vai neārstēti ambulatorā posmā, novēloti griezušies pēc palīdzības dažādu iemeslu dēļ, tajā skaitā ilgstoši slimojuši ambulatori ar Covid-19, smagākas un kombinētas patoloģijas, pacientu stacionēšana „pēdējā brīdī”, kad vairs nav iespējams novērst letālu iznākumu, pacientu stacionēšanu no apkārtējos novados esošām sociālās aprūpes iestādēm, pasliktinoties iemītnieku veselības stāvoklim, kā arī onkoloģisko pacientu skaita palielināšanos. </w:t>
      </w:r>
    </w:p>
    <w:p w14:paraId="6298B801" w14:textId="77777777" w:rsidR="00E337F8" w:rsidRPr="00C734D1" w:rsidRDefault="00E337F8" w:rsidP="00E337F8">
      <w:pPr>
        <w:ind w:firstLine="234"/>
        <w:jc w:val="both"/>
        <w:rPr>
          <w:rFonts w:asciiTheme="majorBidi" w:hAnsiTheme="majorBidi" w:cstheme="majorBidi"/>
          <w:sz w:val="22"/>
          <w:szCs w:val="22"/>
          <w:lang w:val="lv-LV" w:eastAsia="ru-RU"/>
        </w:rPr>
      </w:pPr>
      <w:bookmarkStart w:id="5" w:name="_Hlk71554342"/>
      <w:r w:rsidRPr="00C734D1">
        <w:rPr>
          <w:rFonts w:asciiTheme="majorBidi" w:hAnsiTheme="majorBidi" w:cstheme="majorBidi"/>
          <w:sz w:val="22"/>
          <w:szCs w:val="22"/>
          <w:lang w:val="lv-LV" w:eastAsia="ru-RU"/>
        </w:rPr>
        <w:t>Dzemdību skaits 2021.gadā 427 ( 2020.g.-446)</w:t>
      </w:r>
      <w:bookmarkEnd w:id="5"/>
      <w:r w:rsidRPr="00C734D1">
        <w:rPr>
          <w:rFonts w:asciiTheme="majorBidi" w:hAnsiTheme="majorBidi" w:cstheme="majorBidi"/>
          <w:sz w:val="22"/>
          <w:szCs w:val="22"/>
          <w:lang w:val="lv-LV" w:eastAsia="ru-RU"/>
        </w:rPr>
        <w:t>, no kurām 69,6% fizioloģiskas un 14,5% dzemdības dzemdību patoloģijas gadījumā. Dzemdību nodaļā ir sakārtota infrastruktūra, bet ir liela problēma ginekologu-dzemdību speciālistu piesaistīšana, sakarā ar darba samaksu stacionārā, salīdzinot ar ambulatoro darbu. Sakarā ar to ir arī apdraudēta dzemdību nodaļas turpmākā pastāvēšana.</w:t>
      </w:r>
    </w:p>
    <w:p w14:paraId="17D7DDC0"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Izdarīto operāciju skaits 2021.gadā 804 operācijas ( 2020.g.-1448). </w:t>
      </w:r>
    </w:p>
    <w:p w14:paraId="4F62CAFE" w14:textId="77777777" w:rsidR="00E337F8" w:rsidRPr="00C734D1" w:rsidRDefault="00E337F8" w:rsidP="00E337F8">
      <w:pPr>
        <w:ind w:firstLine="234"/>
        <w:jc w:val="both"/>
        <w:rPr>
          <w:rFonts w:asciiTheme="majorBidi" w:hAnsiTheme="majorBidi" w:cstheme="majorBidi"/>
          <w:sz w:val="22"/>
          <w:szCs w:val="22"/>
          <w:lang w:val="lv-LV" w:eastAsia="ru-RU"/>
        </w:rPr>
      </w:pPr>
    </w:p>
    <w:p w14:paraId="1C124D9D" w14:textId="77777777" w:rsidR="00E337F8" w:rsidRPr="00C734D1" w:rsidRDefault="00E337F8" w:rsidP="00E337F8">
      <w:pPr>
        <w:ind w:left="720" w:hanging="436"/>
        <w:jc w:val="both"/>
        <w:rPr>
          <w:rFonts w:asciiTheme="majorBidi" w:hAnsiTheme="majorBidi" w:cstheme="majorBidi"/>
          <w:b/>
          <w:sz w:val="22"/>
          <w:szCs w:val="22"/>
          <w:lang w:val="lv-LV" w:eastAsia="ru-RU"/>
        </w:rPr>
      </w:pPr>
    </w:p>
    <w:p w14:paraId="053843A0" w14:textId="77777777" w:rsidR="00E337F8" w:rsidRPr="00C734D1" w:rsidRDefault="00E337F8" w:rsidP="00E337F8">
      <w:pPr>
        <w:ind w:left="720" w:hanging="436"/>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Ambulatorā daļa</w:t>
      </w:r>
    </w:p>
    <w:p w14:paraId="5A86FE75" w14:textId="77777777" w:rsidR="00E337F8" w:rsidRPr="00C734D1" w:rsidRDefault="00E337F8" w:rsidP="00E337F8">
      <w:pPr>
        <w:ind w:firstLine="284"/>
        <w:jc w:val="both"/>
        <w:rPr>
          <w:rFonts w:asciiTheme="majorBidi" w:hAnsiTheme="majorBidi" w:cstheme="majorBidi"/>
          <w:sz w:val="22"/>
          <w:szCs w:val="22"/>
          <w:lang w:val="lv-LV" w:eastAsia="ru-RU"/>
        </w:rPr>
      </w:pPr>
    </w:p>
    <w:p w14:paraId="07DCA43A" w14:textId="77777777" w:rsidR="00E337F8" w:rsidRPr="00C734D1" w:rsidRDefault="00E337F8" w:rsidP="00E337F8">
      <w:pPr>
        <w:ind w:firstLine="28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Pacientu apmeklējumu skaits pie ārsta 2021.gadā bija 42699 (2020.g.-36427).</w:t>
      </w:r>
    </w:p>
    <w:p w14:paraId="3694F0C1" w14:textId="77777777" w:rsidR="00E337F8" w:rsidRPr="00C734D1" w:rsidRDefault="00E337F8" w:rsidP="00E337F8">
      <w:pPr>
        <w:ind w:firstLine="28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Profilaktiski apskatīto pacientu skaits 2021.gadā bija 3093 (2020.g.-3438.). Šo pacientu skaits ir samazinājies, iespējams tāpēc, ka epidemioloģiskās situācijas dēļ cilvēki mazāk plānveidā vērsušies pēc palīdzības ambulatori.</w:t>
      </w:r>
    </w:p>
    <w:p w14:paraId="0AE4F1FC" w14:textId="77777777" w:rsidR="00E337F8" w:rsidRPr="00C734D1" w:rsidRDefault="00E337F8" w:rsidP="00E337F8">
      <w:pPr>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    Dienas stacionārā ārstēti 906 pacienti (2020.g.-1435), samazinājums saistīts ar plānveida ārstēšanās iespējām 2021. gadā un liegumu ārstēt dienas stacionārā pacientus no 18.X līdz gada beigām.</w:t>
      </w:r>
    </w:p>
    <w:p w14:paraId="0C240A2C"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Izdarīto hemodialīžu skaits 2021.gadā bija 826 (2020.g.-998). </w:t>
      </w:r>
    </w:p>
    <w:p w14:paraId="5DA6E13F"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Darbs rehabilitācijas nodaļā - veiktas 16351 fizikālās terapijas procedūras (2020. g. – 22967). 9703 fizioterapijas manipulācijas (2020.g.-12881) un  2537 (2020.g. – 2646) masāžas procedūras ambulatoriem pacientiem.</w:t>
      </w:r>
    </w:p>
    <w:p w14:paraId="661C0E9E" w14:textId="77777777" w:rsidR="00E337F8" w:rsidRPr="00C734D1" w:rsidRDefault="00E337F8" w:rsidP="00E337F8">
      <w:pPr>
        <w:ind w:firstLine="234"/>
        <w:jc w:val="both"/>
        <w:rPr>
          <w:rFonts w:asciiTheme="majorBidi" w:hAnsiTheme="majorBidi" w:cstheme="majorBidi"/>
          <w:b/>
          <w:sz w:val="22"/>
          <w:szCs w:val="22"/>
          <w:lang w:val="lv-LV" w:eastAsia="ru-RU"/>
        </w:rPr>
      </w:pPr>
    </w:p>
    <w:p w14:paraId="5D69B058" w14:textId="77777777" w:rsidR="00E337F8" w:rsidRPr="00C734D1" w:rsidRDefault="00E337F8" w:rsidP="00E337F8">
      <w:pPr>
        <w:ind w:firstLine="284"/>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Diagnostikas struktūrvienības</w:t>
      </w:r>
    </w:p>
    <w:p w14:paraId="3A9EFDDB" w14:textId="77777777" w:rsidR="00E337F8" w:rsidRPr="00C734D1" w:rsidRDefault="00E337F8" w:rsidP="00E337F8">
      <w:pPr>
        <w:ind w:firstLine="1134"/>
        <w:rPr>
          <w:rFonts w:asciiTheme="majorBidi" w:hAnsiTheme="majorBidi" w:cstheme="majorBidi"/>
          <w:b/>
          <w:sz w:val="22"/>
          <w:szCs w:val="22"/>
          <w:lang w:val="lv-LV" w:eastAsia="ru-RU"/>
        </w:rPr>
      </w:pPr>
    </w:p>
    <w:p w14:paraId="007D84E4" w14:textId="77777777" w:rsidR="00E337F8" w:rsidRPr="00C734D1" w:rsidRDefault="00E337F8" w:rsidP="00E337F8">
      <w:pPr>
        <w:ind w:firstLine="284"/>
        <w:jc w:val="both"/>
        <w:rPr>
          <w:rFonts w:asciiTheme="majorBidi" w:hAnsiTheme="majorBidi" w:cstheme="majorBidi"/>
          <w:b/>
          <w:i/>
          <w:sz w:val="22"/>
          <w:szCs w:val="22"/>
          <w:lang w:val="lv-LV" w:eastAsia="ru-RU"/>
        </w:rPr>
      </w:pPr>
      <w:r w:rsidRPr="00C734D1">
        <w:rPr>
          <w:rFonts w:asciiTheme="majorBidi" w:hAnsiTheme="majorBidi" w:cstheme="majorBidi"/>
          <w:b/>
          <w:sz w:val="22"/>
          <w:szCs w:val="22"/>
          <w:lang w:val="lv-LV" w:eastAsia="ru-RU"/>
        </w:rPr>
        <w:t>Radioloģija</w:t>
      </w:r>
    </w:p>
    <w:p w14:paraId="6A5FD97F" w14:textId="77777777" w:rsidR="00E337F8" w:rsidRPr="00C734D1" w:rsidRDefault="00E337F8" w:rsidP="00E337F8">
      <w:pPr>
        <w:ind w:firstLine="28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Aizvadītajā gadā skaitļotājtomogrāfijas izmeklējumu skaits bija 6328 (2020.g.-5190), no tiem stacionāra pacientiem 2313 (2020.g.-1664), ambulatoriem pacientiem 4015 (2020.g.-3526). Ar kontrastvielu izdarīto izmeklējumu skaits ir 916 (2020.g.-862), jo speciālisti apguvuši šo metodi un līdz ar to uzlabojusies diagnostikas kvalitāte. Rentgenoloģisko izmeklējumu skaits 2021.gadā bija 22988 (2020.g.-23035), 88% izmeklējumu veikti ambulatoriem pacientiem. </w:t>
      </w:r>
    </w:p>
    <w:p w14:paraId="7A27BF97" w14:textId="77777777" w:rsidR="00E337F8" w:rsidRPr="00C734D1" w:rsidRDefault="00E337F8" w:rsidP="00E337F8">
      <w:pPr>
        <w:ind w:firstLine="28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Ultrasonoskopisko izmeklējumu skaits 2021.gadā bija 11656(2020.g.-10406), no tiem doplerogrāfijas– 1993 (2020.g.-1468) un 632 (2020.g.-1186) ehokardiogrāfijas.</w:t>
      </w:r>
    </w:p>
    <w:p w14:paraId="61EE0315" w14:textId="77777777" w:rsidR="00E337F8" w:rsidRPr="00C734D1" w:rsidRDefault="00E337F8" w:rsidP="00E337F8">
      <w:pPr>
        <w:ind w:firstLine="284"/>
        <w:jc w:val="both"/>
        <w:rPr>
          <w:rFonts w:asciiTheme="majorBidi" w:hAnsiTheme="majorBidi" w:cstheme="majorBidi"/>
          <w:b/>
          <w:i/>
          <w:sz w:val="22"/>
          <w:szCs w:val="22"/>
          <w:lang w:val="lv-LV" w:eastAsia="ru-RU"/>
        </w:rPr>
      </w:pPr>
      <w:r w:rsidRPr="00C734D1">
        <w:rPr>
          <w:rFonts w:asciiTheme="majorBidi" w:hAnsiTheme="majorBidi" w:cstheme="majorBidi"/>
          <w:b/>
          <w:sz w:val="22"/>
          <w:szCs w:val="22"/>
          <w:lang w:val="lv-LV" w:eastAsia="ru-RU"/>
        </w:rPr>
        <w:t>Klīniskā laboratorija</w:t>
      </w:r>
    </w:p>
    <w:p w14:paraId="02F926F5" w14:textId="77777777" w:rsidR="00E337F8" w:rsidRPr="00C734D1" w:rsidRDefault="00E337F8" w:rsidP="00E337F8">
      <w:pPr>
        <w:ind w:firstLine="234"/>
        <w:jc w:val="both"/>
        <w:rPr>
          <w:rFonts w:asciiTheme="majorBidi" w:hAnsiTheme="majorBidi" w:cstheme="majorBidi"/>
          <w:b/>
          <w:sz w:val="22"/>
          <w:szCs w:val="22"/>
          <w:lang w:val="lv-LV" w:eastAsia="ru-RU"/>
        </w:rPr>
      </w:pPr>
      <w:r w:rsidRPr="00C734D1">
        <w:rPr>
          <w:rFonts w:asciiTheme="majorBidi" w:hAnsiTheme="majorBidi" w:cstheme="majorBidi"/>
          <w:sz w:val="22"/>
          <w:szCs w:val="22"/>
          <w:lang w:val="lv-LV" w:eastAsia="ru-RU"/>
        </w:rPr>
        <w:t xml:space="preserve">2021.gadā laboratorisko izmeklējumu skaits kopā bija 110137 (2020.g.-95911). </w:t>
      </w:r>
    </w:p>
    <w:p w14:paraId="2B582ED1" w14:textId="77777777" w:rsidR="00E337F8" w:rsidRPr="00C734D1" w:rsidRDefault="00E337F8" w:rsidP="00E337F8">
      <w:pPr>
        <w:ind w:firstLine="284"/>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Endoskopija</w:t>
      </w:r>
    </w:p>
    <w:p w14:paraId="7108C90A"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Endoskopisko izmeklējumu skaits 2021.gadā bija 710 (2020.g.-664), no kuriem 69% ambulatoriem pacientiem.</w:t>
      </w:r>
    </w:p>
    <w:p w14:paraId="79156F8D"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 </w:t>
      </w:r>
    </w:p>
    <w:p w14:paraId="46657C38" w14:textId="77777777" w:rsidR="00E337F8" w:rsidRPr="00C734D1" w:rsidRDefault="00E337F8" w:rsidP="00E337F8">
      <w:pPr>
        <w:ind w:firstLine="234"/>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Funkcionālās diagnostika</w:t>
      </w:r>
    </w:p>
    <w:p w14:paraId="3E5B3DE5"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2021. gadā veikti 8794 sirds asinsvadu izmeklējumi (2020.g.- 5483), no kuriem 75,4% ambulatoriem pacientiem.</w:t>
      </w:r>
    </w:p>
    <w:p w14:paraId="4D6253F4" w14:textId="77777777" w:rsidR="00E337F8" w:rsidRPr="00C734D1" w:rsidRDefault="00E337F8" w:rsidP="00E337F8">
      <w:pPr>
        <w:ind w:firstLine="234"/>
        <w:jc w:val="both"/>
        <w:rPr>
          <w:rFonts w:asciiTheme="majorBidi" w:hAnsiTheme="majorBidi" w:cstheme="majorBidi"/>
          <w:sz w:val="22"/>
          <w:szCs w:val="22"/>
          <w:lang w:val="lv-LV" w:eastAsia="ru-RU"/>
        </w:rPr>
      </w:pPr>
    </w:p>
    <w:p w14:paraId="503BA8B5" w14:textId="77777777" w:rsidR="00E337F8" w:rsidRPr="00C734D1" w:rsidRDefault="00E337F8" w:rsidP="00E337F8">
      <w:pPr>
        <w:ind w:firstLine="234"/>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Profilaktiskās apskates pie ginekologa</w:t>
      </w:r>
    </w:p>
    <w:p w14:paraId="1BC40544"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2021.gadā onkocitoloģiski izmeklētas 944 sievietes (2020.g. – 1059).</w:t>
      </w:r>
    </w:p>
    <w:p w14:paraId="6A677292" w14:textId="77777777" w:rsidR="00DA50C8" w:rsidRPr="00C734D1" w:rsidRDefault="00DA50C8" w:rsidP="00DA50C8">
      <w:pPr>
        <w:spacing w:after="120"/>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lastRenderedPageBreak/>
        <w:t xml:space="preserve">Pārējās darbības jomās </w:t>
      </w:r>
    </w:p>
    <w:p w14:paraId="1DA32EEC" w14:textId="5619C484" w:rsidR="00DA50C8" w:rsidRPr="00C734D1" w:rsidRDefault="00DA50C8" w:rsidP="00DA50C8">
      <w:pPr>
        <w:spacing w:after="120"/>
        <w:jc w:val="both"/>
        <w:rPr>
          <w:rFonts w:asciiTheme="majorBidi" w:hAnsiTheme="majorBidi" w:cstheme="majorBidi"/>
          <w:bCs/>
          <w:sz w:val="22"/>
          <w:szCs w:val="22"/>
          <w:lang w:val="lv-LV" w:eastAsia="ru-RU"/>
        </w:rPr>
      </w:pPr>
      <w:r w:rsidRPr="00C734D1">
        <w:rPr>
          <w:rFonts w:asciiTheme="majorBidi" w:hAnsiTheme="majorBidi" w:cstheme="majorBidi"/>
          <w:bCs/>
          <w:sz w:val="22"/>
          <w:szCs w:val="22"/>
          <w:lang w:val="lv-LV" w:eastAsia="ru-RU"/>
        </w:rPr>
        <w:t xml:space="preserve">    Turpinājās darbs medicīniskās un citas aparatūras, iekārtu tehniskās atbilstības uzturēšanas jomā, veikti kalibrēšanas, verificēšanas, servisa darbi, nepieciešamie aparatūras  remonti un to finansēšana atbilstoši normatīvajiem aktiem. 20</w:t>
      </w:r>
      <w:r w:rsidR="00B1222A" w:rsidRPr="00C734D1">
        <w:rPr>
          <w:rFonts w:asciiTheme="majorBidi" w:hAnsiTheme="majorBidi" w:cstheme="majorBidi"/>
          <w:bCs/>
          <w:sz w:val="22"/>
          <w:szCs w:val="22"/>
          <w:lang w:val="lv-LV" w:eastAsia="ru-RU"/>
        </w:rPr>
        <w:t>2</w:t>
      </w:r>
      <w:r w:rsidR="001A3878" w:rsidRPr="00C734D1">
        <w:rPr>
          <w:rFonts w:asciiTheme="majorBidi" w:hAnsiTheme="majorBidi" w:cstheme="majorBidi"/>
          <w:bCs/>
          <w:sz w:val="22"/>
          <w:szCs w:val="22"/>
          <w:lang w:val="lv-LV" w:eastAsia="ru-RU"/>
        </w:rPr>
        <w:t>1</w:t>
      </w:r>
      <w:r w:rsidRPr="00C734D1">
        <w:rPr>
          <w:rFonts w:asciiTheme="majorBidi" w:hAnsiTheme="majorBidi" w:cstheme="majorBidi"/>
          <w:bCs/>
          <w:sz w:val="22"/>
          <w:szCs w:val="22"/>
          <w:lang w:val="lv-LV" w:eastAsia="ru-RU"/>
        </w:rPr>
        <w:t xml:space="preserve">. gadā pamatlīdzekļu </w:t>
      </w:r>
      <w:r w:rsidR="001A3878" w:rsidRPr="00C734D1">
        <w:rPr>
          <w:rFonts w:asciiTheme="majorBidi" w:hAnsiTheme="majorBidi" w:cstheme="majorBidi"/>
          <w:bCs/>
          <w:sz w:val="22"/>
          <w:szCs w:val="22"/>
          <w:lang w:val="lv-LV" w:eastAsia="ru-RU"/>
        </w:rPr>
        <w:t>iegādei</w:t>
      </w:r>
      <w:r w:rsidRPr="00C734D1">
        <w:rPr>
          <w:rFonts w:asciiTheme="majorBidi" w:hAnsiTheme="majorBidi" w:cstheme="majorBidi"/>
          <w:bCs/>
          <w:sz w:val="22"/>
          <w:szCs w:val="22"/>
          <w:lang w:val="lv-LV" w:eastAsia="ru-RU"/>
        </w:rPr>
        <w:t xml:space="preserve"> un remontiem izlietoti </w:t>
      </w:r>
      <w:r w:rsidR="001A3878" w:rsidRPr="00C734D1">
        <w:rPr>
          <w:rFonts w:asciiTheme="majorBidi" w:hAnsiTheme="majorBidi" w:cstheme="majorBidi"/>
          <w:bCs/>
          <w:sz w:val="22"/>
          <w:szCs w:val="22"/>
          <w:lang w:val="lv-LV" w:eastAsia="ru-RU"/>
        </w:rPr>
        <w:t>1673710</w:t>
      </w:r>
      <w:r w:rsidRPr="00C734D1">
        <w:rPr>
          <w:rFonts w:asciiTheme="majorBidi" w:hAnsiTheme="majorBidi" w:cstheme="majorBidi"/>
          <w:bCs/>
          <w:sz w:val="22"/>
          <w:szCs w:val="22"/>
          <w:lang w:val="lv-LV" w:eastAsia="ru-RU"/>
        </w:rPr>
        <w:t xml:space="preserve"> euro apmērā (bez PVN), (salīdzinot: </w:t>
      </w:r>
      <w:r w:rsidR="00F27EA4" w:rsidRPr="00C734D1">
        <w:rPr>
          <w:rFonts w:asciiTheme="majorBidi" w:hAnsiTheme="majorBidi" w:cstheme="majorBidi"/>
          <w:bCs/>
          <w:sz w:val="22"/>
          <w:szCs w:val="22"/>
          <w:lang w:val="lv-LV" w:eastAsia="ru-RU"/>
        </w:rPr>
        <w:t xml:space="preserve">2020.gadā </w:t>
      </w:r>
      <w:r w:rsidR="001A3878" w:rsidRPr="00C734D1">
        <w:rPr>
          <w:rFonts w:asciiTheme="majorBidi" w:hAnsiTheme="majorBidi" w:cstheme="majorBidi"/>
          <w:bCs/>
          <w:sz w:val="22"/>
          <w:szCs w:val="22"/>
          <w:lang w:val="lv-LV" w:eastAsia="ru-RU"/>
        </w:rPr>
        <w:t xml:space="preserve">– 438116, </w:t>
      </w:r>
      <w:r w:rsidR="00B1222A" w:rsidRPr="00C734D1">
        <w:rPr>
          <w:rFonts w:asciiTheme="majorBidi" w:hAnsiTheme="majorBidi" w:cstheme="majorBidi"/>
          <w:bCs/>
          <w:sz w:val="22"/>
          <w:szCs w:val="22"/>
          <w:lang w:val="lv-LV" w:eastAsia="ru-RU"/>
        </w:rPr>
        <w:t>2019. g. – 320029)</w:t>
      </w:r>
      <w:r w:rsidRPr="00C734D1">
        <w:rPr>
          <w:rFonts w:asciiTheme="majorBidi" w:hAnsiTheme="majorBidi" w:cstheme="majorBidi"/>
          <w:bCs/>
          <w:sz w:val="22"/>
          <w:szCs w:val="22"/>
          <w:lang w:val="lv-LV" w:eastAsia="ru-RU"/>
        </w:rPr>
        <w:t>, tajā skaitā:</w:t>
      </w:r>
    </w:p>
    <w:p w14:paraId="38679C10" w14:textId="6CA93DCF" w:rsidR="00CC3225" w:rsidRPr="00C734D1" w:rsidRDefault="00755CFA" w:rsidP="00556540">
      <w:pPr>
        <w:pStyle w:val="ListParagraph"/>
        <w:numPr>
          <w:ilvl w:val="0"/>
          <w:numId w:val="44"/>
        </w:numPr>
        <w:spacing w:after="120"/>
        <w:jc w:val="both"/>
        <w:rPr>
          <w:rFonts w:asciiTheme="majorBidi" w:hAnsiTheme="majorBidi" w:cstheme="majorBidi"/>
          <w:bCs/>
          <w:sz w:val="22"/>
          <w:szCs w:val="22"/>
          <w:lang w:val="lv-LV"/>
        </w:rPr>
      </w:pPr>
      <w:r w:rsidRPr="00C734D1">
        <w:rPr>
          <w:rFonts w:asciiTheme="majorBidi" w:hAnsiTheme="majorBidi" w:cstheme="majorBidi"/>
          <w:bCs/>
          <w:sz w:val="22"/>
          <w:szCs w:val="22"/>
          <w:lang w:val="lv-LV"/>
        </w:rPr>
        <w:t xml:space="preserve">Par Sabiedrības rīcībā atstāto 2020.gada peļņas daļu </w:t>
      </w:r>
      <w:r w:rsidR="00CC3225" w:rsidRPr="00C734D1">
        <w:rPr>
          <w:rFonts w:asciiTheme="majorBidi" w:hAnsiTheme="majorBidi" w:cstheme="majorBidi"/>
          <w:bCs/>
          <w:sz w:val="22"/>
          <w:szCs w:val="22"/>
          <w:lang w:val="lv-LV"/>
        </w:rPr>
        <w:t>(</w:t>
      </w:r>
      <w:r w:rsidRPr="00C734D1">
        <w:rPr>
          <w:rFonts w:asciiTheme="majorBidi" w:hAnsiTheme="majorBidi" w:cstheme="majorBidi"/>
          <w:bCs/>
          <w:sz w:val="22"/>
          <w:szCs w:val="22"/>
          <w:lang w:val="lv-LV"/>
        </w:rPr>
        <w:t>51565 euro apmērā</w:t>
      </w:r>
      <w:r w:rsidR="00CC3225" w:rsidRPr="00C734D1">
        <w:rPr>
          <w:rFonts w:asciiTheme="majorBidi" w:hAnsiTheme="majorBidi" w:cstheme="majorBidi"/>
          <w:bCs/>
          <w:sz w:val="22"/>
          <w:szCs w:val="22"/>
          <w:lang w:val="lv-LV"/>
        </w:rPr>
        <w:t xml:space="preserve">) par </w:t>
      </w:r>
      <w:r w:rsidR="000A368D" w:rsidRPr="00C734D1">
        <w:rPr>
          <w:rFonts w:asciiTheme="majorBidi" w:hAnsiTheme="majorBidi" w:cstheme="majorBidi"/>
          <w:bCs/>
          <w:sz w:val="22"/>
          <w:szCs w:val="22"/>
          <w:lang w:val="lv-LV"/>
        </w:rPr>
        <w:t>37000 euro (</w:t>
      </w:r>
      <w:r w:rsidR="00CC3225" w:rsidRPr="00C734D1">
        <w:rPr>
          <w:rFonts w:asciiTheme="majorBidi" w:hAnsiTheme="majorBidi" w:cstheme="majorBidi"/>
          <w:bCs/>
          <w:sz w:val="22"/>
          <w:szCs w:val="22"/>
          <w:lang w:val="lv-LV"/>
        </w:rPr>
        <w:t>44770 ar PVN)</w:t>
      </w:r>
      <w:r w:rsidRPr="00C734D1">
        <w:rPr>
          <w:rFonts w:asciiTheme="majorBidi" w:hAnsiTheme="majorBidi" w:cstheme="majorBidi"/>
          <w:bCs/>
          <w:sz w:val="22"/>
          <w:szCs w:val="22"/>
          <w:lang w:val="lv-LV"/>
        </w:rPr>
        <w:t xml:space="preserve"> esam veikuši datortomogrāfijas iekārtas modernizēšanu ar mērķi mazināt starojuma daudzumu izmeklējuma laikā</w:t>
      </w:r>
      <w:r w:rsidR="00CC3225" w:rsidRPr="00C734D1">
        <w:rPr>
          <w:rFonts w:asciiTheme="majorBidi" w:hAnsiTheme="majorBidi" w:cstheme="majorBidi"/>
          <w:bCs/>
          <w:sz w:val="22"/>
          <w:szCs w:val="22"/>
          <w:lang w:val="lv-LV"/>
        </w:rPr>
        <w:t xml:space="preserve">, kā arī iegādāti ķirurģiskie spēka instrumenti lielo locītavu endoprotezēšanai par </w:t>
      </w:r>
      <w:r w:rsidR="000A368D" w:rsidRPr="00C734D1">
        <w:rPr>
          <w:rFonts w:asciiTheme="majorBidi" w:hAnsiTheme="majorBidi" w:cstheme="majorBidi"/>
          <w:bCs/>
          <w:sz w:val="22"/>
          <w:szCs w:val="22"/>
          <w:lang w:val="lv-LV"/>
        </w:rPr>
        <w:t>13958 euro (</w:t>
      </w:r>
      <w:r w:rsidR="00CC3225" w:rsidRPr="00C734D1">
        <w:rPr>
          <w:rFonts w:asciiTheme="majorBidi" w:hAnsiTheme="majorBidi" w:cstheme="majorBidi"/>
          <w:bCs/>
          <w:sz w:val="22"/>
          <w:szCs w:val="22"/>
          <w:lang w:val="lv-LV"/>
        </w:rPr>
        <w:t>16889 ar PVN)</w:t>
      </w:r>
      <w:r w:rsidR="000A368D" w:rsidRPr="00C734D1">
        <w:rPr>
          <w:rFonts w:asciiTheme="majorBidi" w:hAnsiTheme="majorBidi" w:cstheme="majorBidi"/>
          <w:bCs/>
          <w:sz w:val="22"/>
          <w:szCs w:val="22"/>
          <w:lang w:val="lv-LV"/>
        </w:rPr>
        <w:t>.</w:t>
      </w:r>
    </w:p>
    <w:p w14:paraId="52EACAC1" w14:textId="4402D759" w:rsidR="00307B1F" w:rsidRPr="00C734D1" w:rsidRDefault="0070146F" w:rsidP="00C9055D">
      <w:pPr>
        <w:pStyle w:val="ListParagraph"/>
        <w:numPr>
          <w:ilvl w:val="0"/>
          <w:numId w:val="44"/>
        </w:numPr>
        <w:spacing w:after="120"/>
        <w:jc w:val="both"/>
        <w:rPr>
          <w:rFonts w:asciiTheme="majorBidi" w:hAnsiTheme="majorBidi" w:cstheme="majorBidi"/>
          <w:bCs/>
          <w:sz w:val="22"/>
          <w:szCs w:val="22"/>
          <w:lang w:val="lv-LV"/>
        </w:rPr>
      </w:pPr>
      <w:r w:rsidRPr="00C734D1">
        <w:rPr>
          <w:rFonts w:asciiTheme="majorBidi" w:hAnsiTheme="majorBidi" w:cstheme="majorBidi"/>
          <w:bCs/>
          <w:sz w:val="22"/>
          <w:szCs w:val="22"/>
          <w:lang w:val="lv-LV"/>
        </w:rPr>
        <w:t>Turpinās</w:t>
      </w:r>
      <w:r w:rsidR="00DA50C8" w:rsidRPr="00C734D1">
        <w:rPr>
          <w:rFonts w:asciiTheme="majorBidi" w:hAnsiTheme="majorBidi" w:cstheme="majorBidi"/>
          <w:bCs/>
          <w:sz w:val="22"/>
          <w:szCs w:val="22"/>
          <w:lang w:val="lv-LV"/>
        </w:rPr>
        <w:t xml:space="preserve"> darbi Projekta “Stacionārās un ambulatorās veselības aprūpes infrastruktūras attīstība SIA “Dobeles un apkārtnes slimnīca” uzlabojot veselības aprūpes pakalpojumu kvalitāti un pieejamību” realizēšanai, kur rezultātā tiks modernizētas rehabilitācijas un interno slimību nodaļas. </w:t>
      </w:r>
      <w:r w:rsidR="00922D42" w:rsidRPr="00C734D1">
        <w:rPr>
          <w:rFonts w:asciiTheme="majorBidi" w:hAnsiTheme="majorBidi" w:cstheme="majorBidi"/>
          <w:bCs/>
          <w:sz w:val="22"/>
          <w:szCs w:val="22"/>
          <w:lang w:val="lv-LV"/>
        </w:rPr>
        <w:t>Būv</w:t>
      </w:r>
      <w:r w:rsidR="00D7612D" w:rsidRPr="00C734D1">
        <w:rPr>
          <w:rFonts w:asciiTheme="majorBidi" w:hAnsiTheme="majorBidi" w:cstheme="majorBidi"/>
          <w:bCs/>
          <w:sz w:val="22"/>
          <w:szCs w:val="22"/>
          <w:lang w:val="lv-LV"/>
        </w:rPr>
        <w:t>d</w:t>
      </w:r>
      <w:r w:rsidR="00922D42" w:rsidRPr="00C734D1">
        <w:rPr>
          <w:rFonts w:asciiTheme="majorBidi" w:hAnsiTheme="majorBidi" w:cstheme="majorBidi"/>
          <w:bCs/>
          <w:sz w:val="22"/>
          <w:szCs w:val="22"/>
          <w:lang w:val="lv-LV"/>
        </w:rPr>
        <w:t xml:space="preserve">arbu apmaksai izlietoti </w:t>
      </w:r>
      <w:r w:rsidR="001A3878" w:rsidRPr="00C734D1">
        <w:rPr>
          <w:rFonts w:asciiTheme="majorBidi" w:hAnsiTheme="majorBidi" w:cstheme="majorBidi"/>
          <w:bCs/>
          <w:sz w:val="22"/>
          <w:szCs w:val="22"/>
          <w:lang w:val="lv-LV"/>
        </w:rPr>
        <w:t>601675</w:t>
      </w:r>
      <w:r w:rsidR="00922D42" w:rsidRPr="00C734D1">
        <w:rPr>
          <w:rFonts w:asciiTheme="majorBidi" w:hAnsiTheme="majorBidi" w:cstheme="majorBidi"/>
          <w:bCs/>
          <w:sz w:val="22"/>
          <w:szCs w:val="22"/>
          <w:lang w:val="lv-LV"/>
        </w:rPr>
        <w:t xml:space="preserve"> euro no Valsts un ES fondu līdzekļiem, kā arī pašu līdzekļi </w:t>
      </w:r>
      <w:r w:rsidR="001A3878" w:rsidRPr="00C734D1">
        <w:rPr>
          <w:rFonts w:asciiTheme="majorBidi" w:hAnsiTheme="majorBidi" w:cstheme="majorBidi"/>
          <w:bCs/>
          <w:sz w:val="22"/>
          <w:szCs w:val="22"/>
          <w:lang w:val="lv-LV"/>
        </w:rPr>
        <w:t>896376</w:t>
      </w:r>
      <w:r w:rsidR="00922D42" w:rsidRPr="00C734D1">
        <w:rPr>
          <w:rFonts w:asciiTheme="majorBidi" w:hAnsiTheme="majorBidi" w:cstheme="majorBidi"/>
          <w:bCs/>
          <w:sz w:val="22"/>
          <w:szCs w:val="22"/>
          <w:lang w:val="lv-LV"/>
        </w:rPr>
        <w:t xml:space="preserve"> euro apmērā.</w:t>
      </w:r>
      <w:r w:rsidR="00307B1F" w:rsidRPr="00C734D1">
        <w:rPr>
          <w:rFonts w:asciiTheme="majorBidi" w:hAnsiTheme="majorBidi" w:cstheme="majorBidi"/>
          <w:bCs/>
          <w:sz w:val="22"/>
          <w:szCs w:val="22"/>
          <w:lang w:val="lv-LV"/>
        </w:rPr>
        <w:t xml:space="preserve"> </w:t>
      </w:r>
    </w:p>
    <w:p w14:paraId="23426375" w14:textId="77777777" w:rsidR="00307B1F" w:rsidRPr="00C734D1" w:rsidRDefault="00F80C50" w:rsidP="00C56F9F">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bCs/>
          <w:sz w:val="22"/>
          <w:szCs w:val="22"/>
          <w:lang w:val="lv-LV"/>
        </w:rPr>
        <w:t>Lai izpildītu sanitāro normu prāsības pārtikas blokā, veikts telpu kosmētiskais remonts un iegādāts jauns aprīkojums par 25964 euro</w:t>
      </w:r>
      <w:r w:rsidR="00DA50C8" w:rsidRPr="00C734D1">
        <w:rPr>
          <w:rFonts w:asciiTheme="majorBidi" w:hAnsiTheme="majorBidi" w:cstheme="majorBidi"/>
          <w:bCs/>
          <w:sz w:val="22"/>
          <w:szCs w:val="22"/>
          <w:lang w:val="lv-LV"/>
        </w:rPr>
        <w:t>.</w:t>
      </w:r>
      <w:r w:rsidR="00307B1F" w:rsidRPr="00C734D1">
        <w:rPr>
          <w:rFonts w:asciiTheme="majorBidi" w:hAnsiTheme="majorBidi" w:cstheme="majorBidi"/>
          <w:bCs/>
          <w:sz w:val="22"/>
          <w:szCs w:val="22"/>
          <w:lang w:val="lv-LV"/>
        </w:rPr>
        <w:t xml:space="preserve"> </w:t>
      </w:r>
    </w:p>
    <w:p w14:paraId="111A40F8" w14:textId="1F315E7E" w:rsidR="00307B1F" w:rsidRPr="00C734D1" w:rsidRDefault="00DA50C8" w:rsidP="00AD0B97">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sz w:val="22"/>
          <w:szCs w:val="22"/>
          <w:lang w:val="lv-LV"/>
        </w:rPr>
        <w:t xml:space="preserve">Radioloģijas </w:t>
      </w:r>
      <w:r w:rsidR="00922D42" w:rsidRPr="00C734D1">
        <w:rPr>
          <w:rFonts w:asciiTheme="majorBidi" w:hAnsiTheme="majorBidi" w:cstheme="majorBidi"/>
          <w:sz w:val="22"/>
          <w:szCs w:val="22"/>
          <w:lang w:val="lv-LV"/>
        </w:rPr>
        <w:t>nodaļ</w:t>
      </w:r>
      <w:r w:rsidR="006F1AA5" w:rsidRPr="00C734D1">
        <w:rPr>
          <w:rFonts w:asciiTheme="majorBidi" w:hAnsiTheme="majorBidi" w:cstheme="majorBidi"/>
          <w:sz w:val="22"/>
          <w:szCs w:val="22"/>
          <w:lang w:val="lv-LV"/>
        </w:rPr>
        <w:t xml:space="preserve">ā </w:t>
      </w:r>
      <w:r w:rsidR="00922D42" w:rsidRPr="00C734D1">
        <w:rPr>
          <w:rFonts w:asciiTheme="majorBidi" w:hAnsiTheme="majorBidi" w:cstheme="majorBidi"/>
          <w:sz w:val="22"/>
          <w:szCs w:val="22"/>
          <w:lang w:val="lv-LV"/>
        </w:rPr>
        <w:t xml:space="preserve"> </w:t>
      </w:r>
      <w:r w:rsidR="006F1AA5" w:rsidRPr="00C734D1">
        <w:rPr>
          <w:rFonts w:asciiTheme="majorBidi" w:hAnsiTheme="majorBidi" w:cstheme="majorBidi"/>
          <w:sz w:val="22"/>
          <w:szCs w:val="22"/>
          <w:lang w:val="lv-LV"/>
        </w:rPr>
        <w:t>veikta mamogrāfijas aparāta digitaliz</w:t>
      </w:r>
      <w:r w:rsidR="00D7612D" w:rsidRPr="00C734D1">
        <w:rPr>
          <w:rFonts w:asciiTheme="majorBidi" w:hAnsiTheme="majorBidi" w:cstheme="majorBidi"/>
          <w:sz w:val="22"/>
          <w:szCs w:val="22"/>
          <w:lang w:val="lv-LV"/>
        </w:rPr>
        <w:t>ā</w:t>
      </w:r>
      <w:r w:rsidR="006F1AA5" w:rsidRPr="00C734D1">
        <w:rPr>
          <w:rFonts w:asciiTheme="majorBidi" w:hAnsiTheme="majorBidi" w:cstheme="majorBidi"/>
          <w:sz w:val="22"/>
          <w:szCs w:val="22"/>
          <w:lang w:val="lv-LV"/>
        </w:rPr>
        <w:t>cija par 24960 euro</w:t>
      </w:r>
      <w:r w:rsidR="00CC3225" w:rsidRPr="00C734D1">
        <w:rPr>
          <w:rFonts w:asciiTheme="majorBidi" w:hAnsiTheme="majorBidi" w:cstheme="majorBidi"/>
          <w:sz w:val="22"/>
          <w:szCs w:val="22"/>
          <w:lang w:val="lv-LV"/>
        </w:rPr>
        <w:t>.</w:t>
      </w:r>
      <w:r w:rsidR="00307B1F" w:rsidRPr="00C734D1">
        <w:rPr>
          <w:rFonts w:asciiTheme="majorBidi" w:hAnsiTheme="majorBidi" w:cstheme="majorBidi"/>
          <w:sz w:val="22"/>
          <w:szCs w:val="22"/>
          <w:lang w:val="lv-LV"/>
        </w:rPr>
        <w:t xml:space="preserve"> </w:t>
      </w:r>
    </w:p>
    <w:p w14:paraId="551D456C" w14:textId="77777777" w:rsidR="00307B1F" w:rsidRPr="00C734D1" w:rsidRDefault="00293D10" w:rsidP="007D1431">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sz w:val="22"/>
          <w:szCs w:val="22"/>
          <w:lang w:val="lv-LV"/>
        </w:rPr>
        <w:t xml:space="preserve">Lai pacientiem piedāvātu iespējami īsākā laikā </w:t>
      </w:r>
      <w:r w:rsidR="00B205EE" w:rsidRPr="00C734D1">
        <w:rPr>
          <w:rFonts w:asciiTheme="majorBidi" w:hAnsiTheme="majorBidi" w:cstheme="majorBidi"/>
          <w:sz w:val="22"/>
          <w:szCs w:val="22"/>
          <w:lang w:val="lv-LV"/>
        </w:rPr>
        <w:t xml:space="preserve">veikt </w:t>
      </w:r>
      <w:r w:rsidRPr="00C734D1">
        <w:rPr>
          <w:rFonts w:asciiTheme="majorBidi" w:hAnsiTheme="majorBidi" w:cstheme="majorBidi"/>
          <w:sz w:val="22"/>
          <w:szCs w:val="22"/>
          <w:lang w:val="lv-LV"/>
        </w:rPr>
        <w:t>sirds</w:t>
      </w:r>
      <w:r w:rsidR="00B205EE" w:rsidRPr="00C734D1">
        <w:rPr>
          <w:rFonts w:asciiTheme="majorBidi" w:hAnsiTheme="majorBidi" w:cstheme="majorBidi"/>
          <w:sz w:val="22"/>
          <w:szCs w:val="22"/>
          <w:lang w:val="lv-LV"/>
        </w:rPr>
        <w:t xml:space="preserve"> funkciju</w:t>
      </w:r>
      <w:r w:rsidRPr="00C734D1">
        <w:rPr>
          <w:rFonts w:asciiTheme="majorBidi" w:hAnsiTheme="majorBidi" w:cstheme="majorBidi"/>
          <w:sz w:val="22"/>
          <w:szCs w:val="22"/>
          <w:lang w:val="lv-LV"/>
        </w:rPr>
        <w:t xml:space="preserve"> </w:t>
      </w:r>
      <w:r w:rsidR="00B205EE" w:rsidRPr="00C734D1">
        <w:rPr>
          <w:rFonts w:asciiTheme="majorBidi" w:hAnsiTheme="majorBidi" w:cstheme="majorBidi"/>
          <w:sz w:val="22"/>
          <w:szCs w:val="22"/>
          <w:lang w:val="lv-LV"/>
        </w:rPr>
        <w:t>un asinsspiediena monitorēšanu,</w:t>
      </w:r>
      <w:r w:rsidRPr="00C734D1">
        <w:rPr>
          <w:rFonts w:asciiTheme="majorBidi" w:hAnsiTheme="majorBidi" w:cstheme="majorBidi"/>
          <w:sz w:val="22"/>
          <w:szCs w:val="22"/>
          <w:lang w:val="lv-LV"/>
        </w:rPr>
        <w:t xml:space="preserve"> iegādāti jauni </w:t>
      </w:r>
      <w:r w:rsidR="00B205EE" w:rsidRPr="00C734D1">
        <w:rPr>
          <w:rFonts w:asciiTheme="majorBidi" w:hAnsiTheme="majorBidi" w:cstheme="majorBidi"/>
          <w:sz w:val="22"/>
          <w:szCs w:val="22"/>
          <w:lang w:val="lv-LV"/>
        </w:rPr>
        <w:t>aparāti un modernizēta izmeklējumu programma par 7791 euro.</w:t>
      </w:r>
      <w:r w:rsidR="00307B1F" w:rsidRPr="00C734D1">
        <w:rPr>
          <w:rFonts w:asciiTheme="majorBidi" w:hAnsiTheme="majorBidi" w:cstheme="majorBidi"/>
          <w:sz w:val="22"/>
          <w:szCs w:val="22"/>
          <w:lang w:val="lv-LV"/>
        </w:rPr>
        <w:t xml:space="preserve"> </w:t>
      </w:r>
    </w:p>
    <w:p w14:paraId="6D74345A" w14:textId="1D3B8142" w:rsidR="00307B1F" w:rsidRPr="00C734D1" w:rsidRDefault="0071510E" w:rsidP="00802079">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sz w:val="22"/>
          <w:szCs w:val="22"/>
          <w:lang w:val="lv-LV"/>
        </w:rPr>
        <w:t xml:space="preserve">Atjaunotas klīniskās laboratorijas iekārtas iegādājoties </w:t>
      </w:r>
      <w:r w:rsidR="007D1880" w:rsidRPr="00C734D1">
        <w:rPr>
          <w:rFonts w:asciiTheme="majorBidi" w:hAnsiTheme="majorBidi" w:cstheme="majorBidi"/>
          <w:sz w:val="22"/>
          <w:szCs w:val="22"/>
          <w:lang w:val="lv-LV"/>
        </w:rPr>
        <w:t>hematoloģijas analiz</w:t>
      </w:r>
      <w:r w:rsidR="00D7612D" w:rsidRPr="00C734D1">
        <w:rPr>
          <w:rFonts w:asciiTheme="majorBidi" w:hAnsiTheme="majorBidi" w:cstheme="majorBidi"/>
          <w:sz w:val="22"/>
          <w:szCs w:val="22"/>
          <w:lang w:val="lv-LV"/>
        </w:rPr>
        <w:t>a</w:t>
      </w:r>
      <w:r w:rsidR="007D1880" w:rsidRPr="00C734D1">
        <w:rPr>
          <w:rFonts w:asciiTheme="majorBidi" w:hAnsiTheme="majorBidi" w:cstheme="majorBidi"/>
          <w:sz w:val="22"/>
          <w:szCs w:val="22"/>
          <w:lang w:val="lv-LV"/>
        </w:rPr>
        <w:t>toru</w:t>
      </w:r>
      <w:r w:rsidRPr="00C734D1">
        <w:rPr>
          <w:rFonts w:asciiTheme="majorBidi" w:hAnsiTheme="majorBidi" w:cstheme="majorBidi"/>
          <w:sz w:val="22"/>
          <w:szCs w:val="22"/>
          <w:lang w:val="lv-LV"/>
        </w:rPr>
        <w:t xml:space="preserve"> par </w:t>
      </w:r>
      <w:r w:rsidR="007D1880" w:rsidRPr="00C734D1">
        <w:rPr>
          <w:rFonts w:asciiTheme="majorBidi" w:hAnsiTheme="majorBidi" w:cstheme="majorBidi"/>
          <w:sz w:val="22"/>
          <w:szCs w:val="22"/>
          <w:lang w:val="lv-LV"/>
        </w:rPr>
        <w:t>5000</w:t>
      </w:r>
      <w:r w:rsidRPr="00C734D1">
        <w:rPr>
          <w:rFonts w:asciiTheme="majorBidi" w:hAnsiTheme="majorBidi" w:cstheme="majorBidi"/>
          <w:sz w:val="22"/>
          <w:szCs w:val="22"/>
          <w:lang w:val="lv-LV"/>
        </w:rPr>
        <w:t xml:space="preserve"> </w:t>
      </w:r>
      <w:r w:rsidR="007D1880" w:rsidRPr="00C734D1">
        <w:rPr>
          <w:rFonts w:asciiTheme="majorBidi" w:hAnsiTheme="majorBidi" w:cstheme="majorBidi"/>
          <w:sz w:val="22"/>
          <w:szCs w:val="22"/>
          <w:lang w:val="lv-LV"/>
        </w:rPr>
        <w:t>e</w:t>
      </w:r>
      <w:r w:rsidRPr="00C734D1">
        <w:rPr>
          <w:rFonts w:asciiTheme="majorBidi" w:hAnsiTheme="majorBidi" w:cstheme="majorBidi"/>
          <w:sz w:val="22"/>
          <w:szCs w:val="22"/>
          <w:lang w:val="lv-LV"/>
        </w:rPr>
        <w:t>uro</w:t>
      </w:r>
      <w:r w:rsidR="007D1880" w:rsidRPr="00C734D1">
        <w:rPr>
          <w:rFonts w:asciiTheme="majorBidi" w:hAnsiTheme="majorBidi" w:cstheme="majorBidi"/>
          <w:sz w:val="22"/>
          <w:szCs w:val="22"/>
          <w:lang w:val="lv-LV"/>
        </w:rPr>
        <w:t>.</w:t>
      </w:r>
      <w:r w:rsidR="00307B1F" w:rsidRPr="00C734D1">
        <w:rPr>
          <w:rFonts w:asciiTheme="majorBidi" w:hAnsiTheme="majorBidi" w:cstheme="majorBidi"/>
          <w:sz w:val="22"/>
          <w:szCs w:val="22"/>
          <w:lang w:val="lv-LV"/>
        </w:rPr>
        <w:t xml:space="preserve"> </w:t>
      </w:r>
    </w:p>
    <w:p w14:paraId="212501B6" w14:textId="61A4ABBE" w:rsidR="00DA50C8" w:rsidRPr="00C734D1" w:rsidRDefault="00307B1F" w:rsidP="00802079">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sz w:val="22"/>
          <w:szCs w:val="22"/>
          <w:lang w:val="lv-LV"/>
        </w:rPr>
        <w:t xml:space="preserve">Veikts iekšējā ūdensvada remonts par 10877 euro . </w:t>
      </w:r>
    </w:p>
    <w:p w14:paraId="35F485EF" w14:textId="77777777" w:rsidR="0026187C" w:rsidRPr="00C734D1" w:rsidRDefault="0026187C" w:rsidP="00E85ED2">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sz w:val="22"/>
          <w:szCs w:val="22"/>
          <w:lang w:val="lv-LV"/>
        </w:rPr>
        <w:t>Kustības drošības un organizēšanas nolūkos veikta auto stāvlaukuma apzīmēšana par 1400 euro.</w:t>
      </w:r>
    </w:p>
    <w:p w14:paraId="0AAF52B4" w14:textId="77777777" w:rsidR="000A368D" w:rsidRPr="00C734D1" w:rsidRDefault="0026187C" w:rsidP="00CA0531">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sz w:val="22"/>
          <w:szCs w:val="22"/>
          <w:lang w:val="lv-LV"/>
        </w:rPr>
        <w:t>Turpinot</w:t>
      </w:r>
      <w:r w:rsidR="0070146F" w:rsidRPr="00C734D1">
        <w:rPr>
          <w:rFonts w:asciiTheme="majorBidi" w:hAnsiTheme="majorBidi" w:cstheme="majorBidi"/>
          <w:sz w:val="22"/>
          <w:szCs w:val="22"/>
          <w:lang w:val="lv-LV"/>
        </w:rPr>
        <w:t xml:space="preserve"> Covid19 izplatīšanās ierobežošan</w:t>
      </w:r>
      <w:r w:rsidRPr="00C734D1">
        <w:rPr>
          <w:rFonts w:asciiTheme="majorBidi" w:hAnsiTheme="majorBidi" w:cstheme="majorBidi"/>
          <w:sz w:val="22"/>
          <w:szCs w:val="22"/>
          <w:lang w:val="lv-LV"/>
        </w:rPr>
        <w:t>u</w:t>
      </w:r>
      <w:r w:rsidR="0070146F" w:rsidRPr="00C734D1">
        <w:rPr>
          <w:rFonts w:asciiTheme="majorBidi" w:hAnsiTheme="majorBidi" w:cstheme="majorBidi"/>
          <w:sz w:val="22"/>
          <w:szCs w:val="22"/>
          <w:lang w:val="lv-LV"/>
        </w:rPr>
        <w:t>, pacientu ārstēšan</w:t>
      </w:r>
      <w:r w:rsidRPr="00C734D1">
        <w:rPr>
          <w:rFonts w:asciiTheme="majorBidi" w:hAnsiTheme="majorBidi" w:cstheme="majorBidi"/>
          <w:sz w:val="22"/>
          <w:szCs w:val="22"/>
          <w:lang w:val="lv-LV"/>
        </w:rPr>
        <w:t>u</w:t>
      </w:r>
      <w:r w:rsidR="0070146F" w:rsidRPr="00C734D1">
        <w:rPr>
          <w:rFonts w:asciiTheme="majorBidi" w:hAnsiTheme="majorBidi" w:cstheme="majorBidi"/>
          <w:sz w:val="22"/>
          <w:szCs w:val="22"/>
          <w:lang w:val="lv-LV"/>
        </w:rPr>
        <w:t xml:space="preserve"> un seku likvidēšan</w:t>
      </w:r>
      <w:r w:rsidRPr="00C734D1">
        <w:rPr>
          <w:rFonts w:asciiTheme="majorBidi" w:hAnsiTheme="majorBidi" w:cstheme="majorBidi"/>
          <w:sz w:val="22"/>
          <w:szCs w:val="22"/>
          <w:lang w:val="lv-LV"/>
        </w:rPr>
        <w:t>u, veikta</w:t>
      </w:r>
      <w:r w:rsidR="0070146F" w:rsidRPr="00C734D1">
        <w:rPr>
          <w:rFonts w:asciiTheme="majorBidi" w:hAnsiTheme="majorBidi" w:cstheme="majorBidi"/>
          <w:sz w:val="22"/>
          <w:szCs w:val="22"/>
          <w:lang w:val="lv-LV"/>
        </w:rPr>
        <w:t xml:space="preserve"> nepieciešam</w:t>
      </w:r>
      <w:r w:rsidRPr="00C734D1">
        <w:rPr>
          <w:rFonts w:asciiTheme="majorBidi" w:hAnsiTheme="majorBidi" w:cstheme="majorBidi"/>
          <w:sz w:val="22"/>
          <w:szCs w:val="22"/>
          <w:lang w:val="lv-LV"/>
        </w:rPr>
        <w:t>ā</w:t>
      </w:r>
      <w:r w:rsidR="0070146F" w:rsidRPr="00C734D1">
        <w:rPr>
          <w:rFonts w:asciiTheme="majorBidi" w:hAnsiTheme="majorBidi" w:cstheme="majorBidi"/>
          <w:sz w:val="22"/>
          <w:szCs w:val="22"/>
          <w:lang w:val="lv-LV"/>
        </w:rPr>
        <w:t xml:space="preserve"> aprīkojum</w:t>
      </w:r>
      <w:r w:rsidRPr="00C734D1">
        <w:rPr>
          <w:rFonts w:asciiTheme="majorBidi" w:hAnsiTheme="majorBidi" w:cstheme="majorBidi"/>
          <w:sz w:val="22"/>
          <w:szCs w:val="22"/>
          <w:lang w:val="lv-LV"/>
        </w:rPr>
        <w:t>a</w:t>
      </w:r>
      <w:r w:rsidR="0070146F" w:rsidRPr="00C734D1">
        <w:rPr>
          <w:rFonts w:asciiTheme="majorBidi" w:hAnsiTheme="majorBidi" w:cstheme="majorBidi"/>
          <w:sz w:val="22"/>
          <w:szCs w:val="22"/>
          <w:lang w:val="lv-LV"/>
        </w:rPr>
        <w:t xml:space="preserve"> un inventār</w:t>
      </w:r>
      <w:r w:rsidRPr="00C734D1">
        <w:rPr>
          <w:rFonts w:asciiTheme="majorBidi" w:hAnsiTheme="majorBidi" w:cstheme="majorBidi"/>
          <w:sz w:val="22"/>
          <w:szCs w:val="22"/>
          <w:lang w:val="lv-LV"/>
        </w:rPr>
        <w:t>a</w:t>
      </w:r>
      <w:r w:rsidR="00CA0531" w:rsidRPr="00C734D1">
        <w:rPr>
          <w:rFonts w:asciiTheme="majorBidi" w:hAnsiTheme="majorBidi" w:cstheme="majorBidi"/>
          <w:sz w:val="22"/>
          <w:szCs w:val="22"/>
          <w:lang w:val="lv-LV"/>
        </w:rPr>
        <w:t xml:space="preserve"> i</w:t>
      </w:r>
      <w:r w:rsidR="005547B7" w:rsidRPr="00C734D1">
        <w:rPr>
          <w:rFonts w:asciiTheme="majorBidi" w:hAnsiTheme="majorBidi" w:cstheme="majorBidi"/>
          <w:sz w:val="22"/>
          <w:szCs w:val="22"/>
          <w:lang w:val="lv-LV"/>
        </w:rPr>
        <w:t>egād</w:t>
      </w:r>
      <w:r w:rsidR="00CA0531" w:rsidRPr="00C734D1">
        <w:rPr>
          <w:rFonts w:asciiTheme="majorBidi" w:hAnsiTheme="majorBidi" w:cstheme="majorBidi"/>
          <w:sz w:val="22"/>
          <w:szCs w:val="22"/>
          <w:lang w:val="lv-LV"/>
        </w:rPr>
        <w:t>e, kopsummā, par 26000 euro, izmantojot NVD piešķirto papildus finansējumu un pašu finanšu līdzekļus.</w:t>
      </w:r>
      <w:r w:rsidR="000A368D" w:rsidRPr="00C734D1">
        <w:rPr>
          <w:rFonts w:asciiTheme="majorBidi" w:hAnsiTheme="majorBidi" w:cstheme="majorBidi"/>
          <w:sz w:val="22"/>
          <w:szCs w:val="22"/>
          <w:lang w:val="lv-LV"/>
        </w:rPr>
        <w:t xml:space="preserve"> </w:t>
      </w:r>
    </w:p>
    <w:p w14:paraId="108CA9D9" w14:textId="77777777" w:rsidR="000A368D" w:rsidRPr="00C734D1" w:rsidRDefault="000A368D" w:rsidP="00EB20B0">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sz w:val="22"/>
          <w:szCs w:val="22"/>
          <w:lang w:val="lv-LV"/>
        </w:rPr>
        <w:t xml:space="preserve">Veikta skābekļa sistēmas pilnveidošanas darbi par 10418 euro. </w:t>
      </w:r>
    </w:p>
    <w:p w14:paraId="4EA75478" w14:textId="77777777" w:rsidR="000A368D" w:rsidRPr="00C734D1" w:rsidRDefault="005547B7" w:rsidP="004B3E9A">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sz w:val="22"/>
          <w:szCs w:val="22"/>
          <w:lang w:val="lv-LV"/>
        </w:rPr>
        <w:t xml:space="preserve">Turpināta datortehnikas atjaunošana stacionārā un ambulatorajā nodaļā par </w:t>
      </w:r>
      <w:r w:rsidR="000A368D" w:rsidRPr="00C734D1">
        <w:rPr>
          <w:rFonts w:asciiTheme="majorBidi" w:hAnsiTheme="majorBidi" w:cstheme="majorBidi"/>
          <w:sz w:val="22"/>
          <w:szCs w:val="22"/>
          <w:lang w:val="lv-LV"/>
        </w:rPr>
        <w:t>4964</w:t>
      </w:r>
      <w:r w:rsidRPr="00C734D1">
        <w:rPr>
          <w:rFonts w:asciiTheme="majorBidi" w:hAnsiTheme="majorBidi" w:cstheme="majorBidi"/>
          <w:sz w:val="22"/>
          <w:szCs w:val="22"/>
          <w:lang w:val="lv-LV"/>
        </w:rPr>
        <w:t xml:space="preserve"> euro.</w:t>
      </w:r>
      <w:r w:rsidR="000A368D" w:rsidRPr="00C734D1">
        <w:rPr>
          <w:rFonts w:asciiTheme="majorBidi" w:hAnsiTheme="majorBidi" w:cstheme="majorBidi"/>
          <w:sz w:val="22"/>
          <w:szCs w:val="22"/>
          <w:lang w:val="lv-LV"/>
        </w:rPr>
        <w:t xml:space="preserve"> </w:t>
      </w:r>
    </w:p>
    <w:p w14:paraId="7A2E14CC" w14:textId="74CCA969" w:rsidR="00DA50C8" w:rsidRPr="00C734D1" w:rsidRDefault="00327B68" w:rsidP="002E44B8">
      <w:pPr>
        <w:pStyle w:val="ListParagraph"/>
        <w:numPr>
          <w:ilvl w:val="0"/>
          <w:numId w:val="44"/>
        </w:numPr>
        <w:spacing w:after="120"/>
        <w:jc w:val="both"/>
        <w:rPr>
          <w:rFonts w:asciiTheme="majorBidi" w:hAnsiTheme="majorBidi" w:cstheme="majorBidi"/>
          <w:sz w:val="22"/>
          <w:szCs w:val="22"/>
          <w:lang w:val="lv-LV"/>
        </w:rPr>
      </w:pPr>
      <w:r w:rsidRPr="00C734D1">
        <w:rPr>
          <w:rFonts w:asciiTheme="majorBidi" w:hAnsiTheme="majorBidi" w:cstheme="majorBidi"/>
          <w:sz w:val="22"/>
          <w:szCs w:val="22"/>
          <w:lang w:val="lv-LV"/>
        </w:rPr>
        <w:t>Cita inventāra iegādei, telpu aprīkošanai un nelielu remontdar</w:t>
      </w:r>
      <w:r w:rsidR="00D7612D" w:rsidRPr="00C734D1">
        <w:rPr>
          <w:rFonts w:asciiTheme="majorBidi" w:hAnsiTheme="majorBidi" w:cstheme="majorBidi"/>
          <w:sz w:val="22"/>
          <w:szCs w:val="22"/>
          <w:lang w:val="lv-LV"/>
        </w:rPr>
        <w:t>b</w:t>
      </w:r>
      <w:r w:rsidRPr="00C734D1">
        <w:rPr>
          <w:rFonts w:asciiTheme="majorBidi" w:hAnsiTheme="majorBidi" w:cstheme="majorBidi"/>
          <w:sz w:val="22"/>
          <w:szCs w:val="22"/>
          <w:lang w:val="lv-LV"/>
        </w:rPr>
        <w:t xml:space="preserve">u veikšanai izlietoti </w:t>
      </w:r>
      <w:r w:rsidR="00945047" w:rsidRPr="00C734D1">
        <w:rPr>
          <w:rFonts w:asciiTheme="majorBidi" w:hAnsiTheme="majorBidi" w:cstheme="majorBidi"/>
          <w:sz w:val="22"/>
          <w:szCs w:val="22"/>
          <w:lang w:val="lv-LV"/>
        </w:rPr>
        <w:t>7327</w:t>
      </w:r>
      <w:r w:rsidRPr="00C734D1">
        <w:rPr>
          <w:rFonts w:asciiTheme="majorBidi" w:hAnsiTheme="majorBidi" w:cstheme="majorBidi"/>
          <w:sz w:val="22"/>
          <w:szCs w:val="22"/>
          <w:lang w:val="lv-LV"/>
        </w:rPr>
        <w:t xml:space="preserve"> euro.</w:t>
      </w:r>
    </w:p>
    <w:p w14:paraId="54E0D94F" w14:textId="047AF182"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Sabiedrības sociālās attīstības izmaksas kopējos izdevumos 20</w:t>
      </w:r>
      <w:r w:rsidR="003166BC" w:rsidRPr="00C734D1">
        <w:rPr>
          <w:rFonts w:asciiTheme="majorBidi" w:hAnsiTheme="majorBidi" w:cstheme="majorBidi"/>
          <w:sz w:val="22"/>
          <w:szCs w:val="22"/>
          <w:lang w:val="lv-LV" w:eastAsia="ru-RU"/>
        </w:rPr>
        <w:t>2</w:t>
      </w:r>
      <w:r w:rsidR="002E44B8" w:rsidRPr="00C734D1">
        <w:rPr>
          <w:rFonts w:asciiTheme="majorBidi" w:hAnsiTheme="majorBidi" w:cstheme="majorBidi"/>
          <w:sz w:val="22"/>
          <w:szCs w:val="22"/>
          <w:lang w:val="lv-LV" w:eastAsia="ru-RU"/>
        </w:rPr>
        <w:t>1</w:t>
      </w:r>
      <w:r w:rsidRPr="00C734D1">
        <w:rPr>
          <w:rFonts w:asciiTheme="majorBidi" w:hAnsiTheme="majorBidi" w:cstheme="majorBidi"/>
          <w:sz w:val="22"/>
          <w:szCs w:val="22"/>
          <w:lang w:val="lv-LV" w:eastAsia="ru-RU"/>
        </w:rPr>
        <w:t xml:space="preserve">.gadā ir </w:t>
      </w:r>
      <w:r w:rsidR="002E44B8" w:rsidRPr="00C734D1">
        <w:rPr>
          <w:rFonts w:asciiTheme="majorBidi" w:hAnsiTheme="majorBidi" w:cstheme="majorBidi"/>
          <w:sz w:val="22"/>
          <w:szCs w:val="22"/>
          <w:lang w:val="lv-LV" w:eastAsia="ru-RU"/>
        </w:rPr>
        <w:t>74</w:t>
      </w:r>
      <w:r w:rsidR="003166BC" w:rsidRPr="00C734D1">
        <w:rPr>
          <w:rFonts w:asciiTheme="majorBidi" w:hAnsiTheme="majorBidi" w:cstheme="majorBidi"/>
          <w:sz w:val="22"/>
          <w:szCs w:val="22"/>
          <w:lang w:val="lv-LV" w:eastAsia="ru-RU"/>
        </w:rPr>
        <w:t>.7</w:t>
      </w:r>
      <w:r w:rsidRPr="00C734D1">
        <w:rPr>
          <w:rFonts w:asciiTheme="majorBidi" w:hAnsiTheme="majorBidi" w:cstheme="majorBidi"/>
          <w:sz w:val="22"/>
          <w:szCs w:val="22"/>
          <w:lang w:val="lv-LV" w:eastAsia="ru-RU"/>
        </w:rPr>
        <w:t>% (</w:t>
      </w:r>
      <w:r w:rsidR="002E44B8" w:rsidRPr="00C734D1">
        <w:rPr>
          <w:rFonts w:asciiTheme="majorBidi" w:hAnsiTheme="majorBidi" w:cstheme="majorBidi"/>
          <w:sz w:val="22"/>
          <w:szCs w:val="22"/>
          <w:lang w:val="lv-LV" w:eastAsia="ru-RU"/>
        </w:rPr>
        <w:t xml:space="preserve">2020.gadā bija 73.7%, </w:t>
      </w:r>
      <w:r w:rsidR="003166BC" w:rsidRPr="00C734D1">
        <w:rPr>
          <w:rFonts w:asciiTheme="majorBidi" w:hAnsiTheme="majorBidi" w:cstheme="majorBidi"/>
          <w:sz w:val="22"/>
          <w:szCs w:val="22"/>
          <w:lang w:val="lv-LV" w:eastAsia="ru-RU"/>
        </w:rPr>
        <w:t>2019.gadā bija 71.9%</w:t>
      </w:r>
      <w:r w:rsidRPr="00C734D1">
        <w:rPr>
          <w:rFonts w:asciiTheme="majorBidi" w:hAnsiTheme="majorBidi" w:cstheme="majorBidi"/>
          <w:sz w:val="22"/>
          <w:szCs w:val="22"/>
          <w:lang w:val="lv-LV" w:eastAsia="ru-RU"/>
        </w:rPr>
        <w:t>).</w:t>
      </w:r>
    </w:p>
    <w:p w14:paraId="50FD87A3" w14:textId="4F504294" w:rsidR="00DA50C8" w:rsidRPr="00C734D1" w:rsidRDefault="00DA50C8" w:rsidP="00DA50C8">
      <w:pPr>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    Sabiedrībā darba attiecībās esošo personu skaits 20</w:t>
      </w:r>
      <w:r w:rsidR="00164C44" w:rsidRPr="00C734D1">
        <w:rPr>
          <w:rFonts w:asciiTheme="majorBidi" w:hAnsiTheme="majorBidi" w:cstheme="majorBidi"/>
          <w:sz w:val="22"/>
          <w:szCs w:val="22"/>
          <w:lang w:val="lv-LV" w:eastAsia="ru-RU"/>
        </w:rPr>
        <w:t>2</w:t>
      </w:r>
      <w:r w:rsidR="00816B59" w:rsidRPr="00C734D1">
        <w:rPr>
          <w:rFonts w:asciiTheme="majorBidi" w:hAnsiTheme="majorBidi" w:cstheme="majorBidi"/>
          <w:sz w:val="22"/>
          <w:szCs w:val="22"/>
          <w:lang w:val="lv-LV" w:eastAsia="ru-RU"/>
        </w:rPr>
        <w:t>1</w:t>
      </w:r>
      <w:r w:rsidRPr="00C734D1">
        <w:rPr>
          <w:rFonts w:asciiTheme="majorBidi" w:hAnsiTheme="majorBidi" w:cstheme="majorBidi"/>
          <w:sz w:val="22"/>
          <w:szCs w:val="22"/>
          <w:lang w:val="lv-LV" w:eastAsia="ru-RU"/>
        </w:rPr>
        <w:t>.gada 31.decembrī bija 27</w:t>
      </w:r>
      <w:r w:rsidR="00816B59" w:rsidRPr="00C734D1">
        <w:rPr>
          <w:rFonts w:asciiTheme="majorBidi" w:hAnsiTheme="majorBidi" w:cstheme="majorBidi"/>
          <w:sz w:val="22"/>
          <w:szCs w:val="22"/>
          <w:lang w:val="lv-LV" w:eastAsia="ru-RU"/>
        </w:rPr>
        <w:t>0</w:t>
      </w:r>
      <w:r w:rsidRPr="00C734D1">
        <w:rPr>
          <w:rFonts w:asciiTheme="majorBidi" w:hAnsiTheme="majorBidi" w:cstheme="majorBidi"/>
          <w:sz w:val="22"/>
          <w:szCs w:val="22"/>
          <w:lang w:val="lv-LV" w:eastAsia="ru-RU"/>
        </w:rPr>
        <w:t>, no tiem 7</w:t>
      </w:r>
      <w:r w:rsidR="00816B59" w:rsidRPr="00C734D1">
        <w:rPr>
          <w:rFonts w:asciiTheme="majorBidi" w:hAnsiTheme="majorBidi" w:cstheme="majorBidi"/>
          <w:sz w:val="22"/>
          <w:szCs w:val="22"/>
          <w:lang w:val="lv-LV" w:eastAsia="ru-RU"/>
        </w:rPr>
        <w:t>5</w:t>
      </w:r>
      <w:r w:rsidRPr="00C734D1">
        <w:rPr>
          <w:rFonts w:asciiTheme="majorBidi" w:hAnsiTheme="majorBidi" w:cstheme="majorBidi"/>
          <w:sz w:val="22"/>
          <w:szCs w:val="22"/>
          <w:lang w:val="lv-LV" w:eastAsia="ru-RU"/>
        </w:rPr>
        <w:t xml:space="preserve"> ārsti un funkcionālie speciālisti, 8</w:t>
      </w:r>
      <w:r w:rsidR="00816B59" w:rsidRPr="00C734D1">
        <w:rPr>
          <w:rFonts w:asciiTheme="majorBidi" w:hAnsiTheme="majorBidi" w:cstheme="majorBidi"/>
          <w:sz w:val="22"/>
          <w:szCs w:val="22"/>
          <w:lang w:val="lv-LV" w:eastAsia="ru-RU"/>
        </w:rPr>
        <w:t>2</w:t>
      </w:r>
      <w:r w:rsidRPr="00C734D1">
        <w:rPr>
          <w:rFonts w:asciiTheme="majorBidi" w:hAnsiTheme="majorBidi" w:cstheme="majorBidi"/>
          <w:sz w:val="22"/>
          <w:szCs w:val="22"/>
          <w:lang w:val="lv-LV" w:eastAsia="ru-RU"/>
        </w:rPr>
        <w:t xml:space="preserve"> ārstniecības un pacientu aprūpes personas, </w:t>
      </w:r>
      <w:r w:rsidR="00816B59" w:rsidRPr="00C734D1">
        <w:rPr>
          <w:rFonts w:asciiTheme="majorBidi" w:hAnsiTheme="majorBidi" w:cstheme="majorBidi"/>
          <w:sz w:val="22"/>
          <w:szCs w:val="22"/>
          <w:lang w:val="lv-LV" w:eastAsia="ru-RU"/>
        </w:rPr>
        <w:t>37</w:t>
      </w:r>
      <w:r w:rsidRPr="00C734D1">
        <w:rPr>
          <w:rFonts w:asciiTheme="majorBidi" w:hAnsiTheme="majorBidi" w:cstheme="majorBidi"/>
          <w:sz w:val="22"/>
          <w:szCs w:val="22"/>
          <w:lang w:val="lv-LV" w:eastAsia="ru-RU"/>
        </w:rPr>
        <w:t xml:space="preserve"> māsu palīgi, </w:t>
      </w:r>
      <w:r w:rsidR="00816B59" w:rsidRPr="00C734D1">
        <w:rPr>
          <w:rFonts w:asciiTheme="majorBidi" w:hAnsiTheme="majorBidi" w:cstheme="majorBidi"/>
          <w:sz w:val="22"/>
          <w:szCs w:val="22"/>
          <w:lang w:val="lv-LV" w:eastAsia="ru-RU"/>
        </w:rPr>
        <w:t>7</w:t>
      </w:r>
      <w:r w:rsidR="00164C44" w:rsidRPr="00C734D1">
        <w:rPr>
          <w:rFonts w:asciiTheme="majorBidi" w:hAnsiTheme="majorBidi" w:cstheme="majorBidi"/>
          <w:sz w:val="22"/>
          <w:szCs w:val="22"/>
          <w:lang w:val="lv-LV" w:eastAsia="ru-RU"/>
        </w:rPr>
        <w:t>6</w:t>
      </w:r>
      <w:r w:rsidRPr="00C734D1">
        <w:rPr>
          <w:rFonts w:asciiTheme="majorBidi" w:hAnsiTheme="majorBidi" w:cstheme="majorBidi"/>
          <w:sz w:val="22"/>
          <w:szCs w:val="22"/>
          <w:lang w:val="lv-LV" w:eastAsia="ru-RU"/>
        </w:rPr>
        <w:t xml:space="preserve"> saimnieciskais kā arī ārstniecības un aprūpes procesu atbalsta personāls (20</w:t>
      </w:r>
      <w:r w:rsidR="00816B59"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.gadā bija 2</w:t>
      </w:r>
      <w:r w:rsidR="00164C44" w:rsidRPr="00C734D1">
        <w:rPr>
          <w:rFonts w:asciiTheme="majorBidi" w:hAnsiTheme="majorBidi" w:cstheme="majorBidi"/>
          <w:sz w:val="22"/>
          <w:szCs w:val="22"/>
          <w:lang w:val="lv-LV" w:eastAsia="ru-RU"/>
        </w:rPr>
        <w:t>7</w:t>
      </w:r>
      <w:r w:rsidR="00816B59" w:rsidRPr="00C734D1">
        <w:rPr>
          <w:rFonts w:asciiTheme="majorBidi" w:hAnsiTheme="majorBidi" w:cstheme="majorBidi"/>
          <w:sz w:val="22"/>
          <w:szCs w:val="22"/>
          <w:lang w:val="lv-LV" w:eastAsia="ru-RU"/>
        </w:rPr>
        <w:t>9</w:t>
      </w:r>
      <w:r w:rsidRPr="00C734D1">
        <w:rPr>
          <w:rFonts w:asciiTheme="majorBidi" w:hAnsiTheme="majorBidi" w:cstheme="majorBidi"/>
          <w:sz w:val="22"/>
          <w:szCs w:val="22"/>
          <w:lang w:val="lv-LV" w:eastAsia="ru-RU"/>
        </w:rPr>
        <w:t xml:space="preserve">) un faktiskā vidējā mēneša atalgojuma apmērs par 1.0 slodzi ir </w:t>
      </w:r>
      <w:r w:rsidR="00474D5F" w:rsidRPr="00C734D1">
        <w:rPr>
          <w:rFonts w:asciiTheme="majorBidi" w:hAnsiTheme="majorBidi" w:cstheme="majorBidi"/>
          <w:sz w:val="22"/>
          <w:szCs w:val="22"/>
          <w:lang w:val="lv-LV" w:eastAsia="ru-RU"/>
        </w:rPr>
        <w:t>1638</w:t>
      </w:r>
      <w:r w:rsidRPr="00C734D1">
        <w:rPr>
          <w:rFonts w:asciiTheme="majorBidi" w:hAnsiTheme="majorBidi" w:cstheme="majorBidi"/>
          <w:sz w:val="22"/>
          <w:szCs w:val="22"/>
          <w:lang w:val="lv-LV" w:eastAsia="ru-RU"/>
        </w:rPr>
        <w:t xml:space="preserve"> euro (20</w:t>
      </w:r>
      <w:r w:rsidR="00816B59" w:rsidRPr="00C734D1">
        <w:rPr>
          <w:rFonts w:asciiTheme="majorBidi" w:hAnsiTheme="majorBidi" w:cstheme="majorBidi"/>
          <w:sz w:val="22"/>
          <w:szCs w:val="22"/>
          <w:lang w:val="lv-LV" w:eastAsia="ru-RU"/>
        </w:rPr>
        <w:t>20</w:t>
      </w:r>
      <w:r w:rsidRPr="00C734D1">
        <w:rPr>
          <w:rFonts w:asciiTheme="majorBidi" w:hAnsiTheme="majorBidi" w:cstheme="majorBidi"/>
          <w:sz w:val="22"/>
          <w:szCs w:val="22"/>
          <w:lang w:val="lv-LV" w:eastAsia="ru-RU"/>
        </w:rPr>
        <w:t xml:space="preserve">.gadā bija </w:t>
      </w:r>
      <w:r w:rsidR="00816B59" w:rsidRPr="00C734D1">
        <w:rPr>
          <w:rFonts w:asciiTheme="majorBidi" w:hAnsiTheme="majorBidi" w:cstheme="majorBidi"/>
          <w:sz w:val="22"/>
          <w:szCs w:val="22"/>
          <w:lang w:val="lv-LV" w:eastAsia="ru-RU"/>
        </w:rPr>
        <w:t>1486</w:t>
      </w:r>
      <w:r w:rsidRPr="00C734D1">
        <w:rPr>
          <w:rFonts w:asciiTheme="majorBidi" w:hAnsiTheme="majorBidi" w:cstheme="majorBidi"/>
          <w:sz w:val="22"/>
          <w:szCs w:val="22"/>
          <w:lang w:val="lv-LV" w:eastAsia="ru-RU"/>
        </w:rPr>
        <w:t xml:space="preserve"> euro). </w:t>
      </w:r>
    </w:p>
    <w:p w14:paraId="151AF9E0" w14:textId="77777777" w:rsidR="00E337F8" w:rsidRPr="00C734D1" w:rsidRDefault="00E337F8" w:rsidP="00E337F8">
      <w:pPr>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2021.gadā realizējot kadru politikas jautājumus, atbilstoši noslēgtajam Koplīgumam, tika finansiāli atbalstītas tālākizglītības programmas Sabiedrības darbiniekiem un turpināta rezidentu piesaistīšana reģionam. Ar slimnīcas atbalstu Rīgas Stradiņa universitātē rezidentūrā mācības turpināja 4 rezidenti  par valsts finansējuma līdzekļiem un viens, ko finansēja Sabiedrība.</w:t>
      </w:r>
    </w:p>
    <w:p w14:paraId="46F0B86D" w14:textId="77777777" w:rsidR="00E337F8" w:rsidRPr="00C734D1" w:rsidRDefault="00E337F8" w:rsidP="00E337F8">
      <w:pPr>
        <w:jc w:val="both"/>
        <w:rPr>
          <w:rFonts w:asciiTheme="majorBidi" w:hAnsiTheme="majorBidi" w:cstheme="majorBidi"/>
          <w:sz w:val="22"/>
          <w:szCs w:val="22"/>
          <w:lang w:val="lv-LV" w:eastAsia="ru-RU"/>
        </w:rPr>
      </w:pPr>
    </w:p>
    <w:p w14:paraId="1BE01454" w14:textId="77777777" w:rsidR="00E337F8" w:rsidRPr="00C734D1" w:rsidRDefault="00E337F8" w:rsidP="00E337F8">
      <w:pPr>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Sabiedrības turpmākā attīstība.</w:t>
      </w:r>
    </w:p>
    <w:p w14:paraId="7E788F1D" w14:textId="77777777" w:rsidR="00E337F8" w:rsidRPr="00C734D1" w:rsidRDefault="00E337F8" w:rsidP="00E337F8">
      <w:pPr>
        <w:rPr>
          <w:rFonts w:asciiTheme="majorBidi" w:hAnsiTheme="majorBidi" w:cstheme="majorBidi"/>
          <w:b/>
          <w:sz w:val="22"/>
          <w:szCs w:val="22"/>
          <w:lang w:val="lv-LV" w:eastAsia="ru-RU"/>
        </w:rPr>
      </w:pPr>
    </w:p>
    <w:p w14:paraId="72173901" w14:textId="77777777" w:rsidR="00E337F8" w:rsidRPr="00C734D1" w:rsidRDefault="00E337F8" w:rsidP="00E337F8">
      <w:pPr>
        <w:ind w:firstLine="284"/>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Valsts veselības aprūpes sistēmas mērķis ir esošā finansējuma apstākļos nodrošināt efektīvu veselības aprūpes sistēmas resursu izmantošanu, lai nodrošinātu izdevumu optimizāciju un veselības aprūpes sistēmas darbības ilgtspēju, kā arī vienlīdzīgu pieeju visiem Latvijas iedzīvotājiem tiem veselības aprūpes pakalpojumiem, kas tiek apmaksāti no valsts budžeta līdzekļiem.</w:t>
      </w:r>
    </w:p>
    <w:p w14:paraId="7FF2C3BC" w14:textId="77777777" w:rsidR="00E337F8" w:rsidRPr="00C734D1" w:rsidRDefault="00E337F8" w:rsidP="00E337F8">
      <w:pPr>
        <w:ind w:firstLine="28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Sabiedrības turpmākā attīstība ir atkarīga no valdības lēmumiem teritoriālās reformas,  veselības aizsardzības jomā un Veselības aprūpes sistēmas attīstības plāna turpmākiem gadiem, kurā pēc Veselības ministrijas ieskata jāstiprina primārā, sekundārā ambulatorā un dienas stacionāru veselības aprūpe, tādejādi vēl samazinot hospitalizāciju skaitu diennakts stacionārā, kas, ņemot vērā iedzīvotāju veselības stāvokli un primārās veselības aprūpes vājumu ir šobrīd maz ticams.</w:t>
      </w:r>
    </w:p>
    <w:p w14:paraId="1F4C048D" w14:textId="77777777" w:rsidR="00E337F8" w:rsidRPr="00C734D1" w:rsidRDefault="00E337F8" w:rsidP="00E337F8">
      <w:pPr>
        <w:ind w:firstLine="28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Līgumi ar Nacionālo veselības dienestu 2022.gadam par valsts budžeta finanšu līdzekļiem stacionārai un ambulatorai aprūpei ir noslēgti, bet valstī izsludinātā Ārkārtas situācija sakarā ar Covid-19 rada šaubas par iespēju to izpildei un iespējamām korekcijām nākotnē.</w:t>
      </w:r>
    </w:p>
    <w:p w14:paraId="42575570"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lastRenderedPageBreak/>
        <w:t>Joprojām Sabiedrībai ļoti nozīmīgs 2021.gadā un tuvākajos gados ir kadru politikas jautājums, bez kura risinājuma būs apgrūtināta kvalitatīva veselības pakalpojumu nodrošināšana rajona iedzīvotājiem, tālāka attīstība un konkurētspēja reģionā un valstī kopumā. 2022.gadā ar Sabiedrības atbalstu rezidentūrā turpinās specialitātes apguvi 2 ārstniecības personas par valsts finansējuma līdzekļiem un viens speciālists kā maksas rezidents, ko apmaksā  Sabiedrība. Divi rezidenti beidza apmācības un 2021.gada rudenī uzsāka strādāt Dobeles slimnīcā kā sertificēts pediatrs un anesteziologs reanimatologs.</w:t>
      </w:r>
    </w:p>
    <w:p w14:paraId="2B7576B7"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 Modernu un jaunu diagnostisko un ārstniecisko tehnoloģiju ieviešana, esošo modernizācija, darba vides sakārtošana ir priekšnosacījums kvalitatīvu, drošu medicīnisko pakalpojumu nodrošināšanai iedzīvotājiem.</w:t>
      </w:r>
    </w:p>
    <w:p w14:paraId="545819D4"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Lai nodrošinātu Sabiedrības iesaistīšanos un pastāvēšanu tālākā veselības aprūpes sistēmas reformā, ir svarīgs mērķtiecīgs, koordinēts Sabiedrības vadības un kapitāldaļu turētāja nākotnes redzējums, lai nodrošinātu teritorijas iedzīvotājiem nepieciešamo diennakts neatliekamo stacionāro medicīnisko palīdzību un plānveida ambulatoro pakalpojumu pieejamību un kvalitāti tuvu dzīves vietai par pieņemamu cenu esošajos profilos, tos nesagraujot, bet gan tos saglabājot iedzīvotājiem un turpmākai sabalansētai, drošai teritorijas ekonomiskai un sociālai attīstībai. Diemžēl sakarā ar finansējumu pēc kvotu principa lauku teritorijā ir grūti nodrošināt visiem iedzīvotājiem pieejamību  brīdī, kad viņiem tas ir nepieciešams.</w:t>
      </w:r>
    </w:p>
    <w:p w14:paraId="52E3C191"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Katra darbinieka kvalitatīvs un atbildīgs darbs, kas pakārtots pārdomātai darba organizācijai, racionālai un ekonomiskai finanšu līdzekļu izlietošanai, kam jānodrošina savlaicīga un kvalitatīva diagnostika, ārstēšana, aprūpes servisa paaugstināšana, darba vides apstākļu uzlabošana ir pamats, lai radītu visus priekšnosacījumus pacienta tiesību ievērošanai veselības aprūpē un cilvēka pamata vajadzību saņemt veselības aprūpi. </w:t>
      </w:r>
    </w:p>
    <w:p w14:paraId="0685B291" w14:textId="77777777" w:rsidR="00E337F8" w:rsidRPr="00C734D1" w:rsidRDefault="00E337F8" w:rsidP="00E337F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2020. gadā tika uzsākta un turpinājās visu 2021. gadu stacionāra 3. stāva (internās nodaļas) un rehabilitācijas nodaļas rekonstrukcija. Tās rezultātā internajā nodaļā uzlabosies pacientu uzturēšanās apstākļi un iespēja viņus kvalitatīvāk aprūpēt. Paplašināsies pieejamo rehabilitācijas pakalpojumu klāsts un to norises apstākļi.</w:t>
      </w:r>
    </w:p>
    <w:p w14:paraId="11C6699F" w14:textId="77777777" w:rsidR="00EA5325" w:rsidRPr="00C734D1" w:rsidRDefault="00EA5325" w:rsidP="00DA50C8">
      <w:pPr>
        <w:jc w:val="both"/>
        <w:rPr>
          <w:rFonts w:asciiTheme="majorBidi" w:hAnsiTheme="majorBidi" w:cstheme="majorBidi"/>
          <w:b/>
          <w:sz w:val="22"/>
          <w:szCs w:val="22"/>
          <w:lang w:val="lv-LV" w:eastAsia="ru-RU"/>
        </w:rPr>
      </w:pPr>
    </w:p>
    <w:p w14:paraId="00A6AA7E" w14:textId="67ADCE0B" w:rsidR="00DA50C8" w:rsidRPr="00C734D1" w:rsidRDefault="00DA50C8" w:rsidP="00DA50C8">
      <w:pPr>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Priekšlikumi par peļņas sadali vai zaudējumu segšanu.</w:t>
      </w:r>
    </w:p>
    <w:p w14:paraId="14E750F5" w14:textId="77777777" w:rsidR="00DA50C8" w:rsidRPr="00C734D1" w:rsidRDefault="00DA50C8" w:rsidP="00DA50C8">
      <w:pPr>
        <w:ind w:firstLine="702"/>
        <w:jc w:val="both"/>
        <w:rPr>
          <w:rFonts w:asciiTheme="majorBidi" w:hAnsiTheme="majorBidi" w:cstheme="majorBidi"/>
          <w:b/>
          <w:sz w:val="22"/>
          <w:szCs w:val="22"/>
          <w:lang w:val="lv-LV" w:eastAsia="ru-RU"/>
        </w:rPr>
      </w:pPr>
    </w:p>
    <w:p w14:paraId="09198ECA" w14:textId="0DE665DA"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Valde iesaka, lai nodrošinātu uzņēmuma sekmīgu darbību un attīstību turpmāk, kā arī lai segtu iespējamos saimnieciskās darbības zaudējumus nākotnē, peļņu </w:t>
      </w:r>
      <w:r w:rsidR="00D42053" w:rsidRPr="00C734D1">
        <w:rPr>
          <w:rFonts w:asciiTheme="majorBidi" w:hAnsiTheme="majorBidi" w:cstheme="majorBidi"/>
          <w:sz w:val="22"/>
          <w:szCs w:val="22"/>
          <w:lang w:val="lv-LV" w:eastAsia="ru-RU"/>
        </w:rPr>
        <w:t>771068</w:t>
      </w:r>
      <w:r w:rsidR="000F6642" w:rsidRPr="00C734D1">
        <w:rPr>
          <w:rFonts w:asciiTheme="majorBidi" w:hAnsiTheme="majorBidi" w:cstheme="majorBidi"/>
          <w:sz w:val="22"/>
          <w:szCs w:val="22"/>
          <w:lang w:val="lv-LV" w:eastAsia="ru-RU"/>
        </w:rPr>
        <w:t xml:space="preserve"> euro apmērā</w:t>
      </w:r>
      <w:r w:rsidRPr="00C734D1">
        <w:rPr>
          <w:rFonts w:asciiTheme="majorBidi" w:hAnsiTheme="majorBidi" w:cstheme="majorBidi"/>
          <w:sz w:val="22"/>
          <w:szCs w:val="22"/>
          <w:lang w:val="lv-LV" w:eastAsia="ru-RU"/>
        </w:rPr>
        <w:t>, atstāt nesadalītu un pilnā apmērā novirzīt uzņēmuma attīstībai</w:t>
      </w:r>
      <w:r w:rsidR="00B77991" w:rsidRPr="00C734D1">
        <w:rPr>
          <w:rFonts w:asciiTheme="majorBidi" w:hAnsiTheme="majorBidi" w:cstheme="majorBidi"/>
          <w:sz w:val="22"/>
          <w:szCs w:val="22"/>
          <w:lang w:val="lv-LV" w:eastAsia="ru-RU"/>
        </w:rPr>
        <w:t>, t.sk. plānotajai siltumapgādes sistēmas rekonstrukcijai, veicot individuālo siltummezglu izbūvi slimnīcas ēkās (ir izsludināts konkurs</w:t>
      </w:r>
      <w:r w:rsidR="00B53EFD" w:rsidRPr="00C734D1">
        <w:rPr>
          <w:rFonts w:asciiTheme="majorBidi" w:hAnsiTheme="majorBidi" w:cstheme="majorBidi"/>
          <w:sz w:val="22"/>
          <w:szCs w:val="22"/>
          <w:lang w:val="lv-LV" w:eastAsia="ru-RU"/>
        </w:rPr>
        <w:t>s</w:t>
      </w:r>
      <w:r w:rsidR="00B77991" w:rsidRPr="00C734D1">
        <w:rPr>
          <w:rFonts w:asciiTheme="majorBidi" w:hAnsiTheme="majorBidi" w:cstheme="majorBidi"/>
          <w:sz w:val="22"/>
          <w:szCs w:val="22"/>
          <w:lang w:val="lv-LV" w:eastAsia="ru-RU"/>
        </w:rPr>
        <w:t>)</w:t>
      </w:r>
      <w:r w:rsidR="00B53EFD" w:rsidRPr="00C734D1">
        <w:rPr>
          <w:rFonts w:asciiTheme="majorBidi" w:hAnsiTheme="majorBidi" w:cstheme="majorBidi"/>
          <w:sz w:val="22"/>
          <w:szCs w:val="22"/>
          <w:lang w:val="lv-LV" w:eastAsia="ru-RU"/>
        </w:rPr>
        <w:t>; automātiskās ugunsdrošības signalizācijas sistēmas uzstādīšana, vecās Slimnīcas terapijas ēkas nojaukšana un teritorijas sakārtošana.</w:t>
      </w:r>
    </w:p>
    <w:p w14:paraId="34879AD0" w14:textId="77777777" w:rsidR="00DA50C8" w:rsidRPr="00C734D1" w:rsidRDefault="00DA50C8" w:rsidP="00DA50C8">
      <w:pPr>
        <w:ind w:firstLine="234"/>
        <w:jc w:val="both"/>
        <w:rPr>
          <w:rFonts w:asciiTheme="majorBidi" w:hAnsiTheme="majorBidi" w:cstheme="majorBidi"/>
          <w:sz w:val="22"/>
          <w:szCs w:val="22"/>
          <w:lang w:val="lv-LV" w:eastAsia="ru-RU"/>
        </w:rPr>
      </w:pPr>
    </w:p>
    <w:p w14:paraId="2CA69B55" w14:textId="77777777" w:rsidR="00EA5325" w:rsidRPr="00C734D1" w:rsidRDefault="00EA5325" w:rsidP="00DA50C8">
      <w:pPr>
        <w:jc w:val="both"/>
        <w:rPr>
          <w:rFonts w:asciiTheme="majorBidi" w:hAnsiTheme="majorBidi" w:cstheme="majorBidi"/>
          <w:b/>
          <w:sz w:val="22"/>
          <w:szCs w:val="22"/>
          <w:lang w:val="lv-LV" w:eastAsia="ru-RU"/>
        </w:rPr>
      </w:pPr>
    </w:p>
    <w:p w14:paraId="514ADAF7" w14:textId="03CEB947" w:rsidR="00DA50C8" w:rsidRPr="00C734D1" w:rsidRDefault="00DA50C8" w:rsidP="00DA50C8">
      <w:pPr>
        <w:jc w:val="both"/>
        <w:rPr>
          <w:rFonts w:asciiTheme="majorBidi" w:hAnsiTheme="majorBidi" w:cstheme="majorBidi"/>
          <w:b/>
          <w:sz w:val="22"/>
          <w:szCs w:val="22"/>
          <w:lang w:val="lv-LV" w:eastAsia="ru-RU"/>
        </w:rPr>
      </w:pPr>
      <w:r w:rsidRPr="00C734D1">
        <w:rPr>
          <w:rFonts w:asciiTheme="majorBidi" w:hAnsiTheme="majorBidi" w:cstheme="majorBidi"/>
          <w:b/>
          <w:sz w:val="22"/>
          <w:szCs w:val="22"/>
          <w:lang w:val="lv-LV" w:eastAsia="ru-RU"/>
        </w:rPr>
        <w:t>Notikumi pēc pārskata gada beigām</w:t>
      </w:r>
    </w:p>
    <w:p w14:paraId="3FBF1D2B" w14:textId="77777777" w:rsidR="00DA50C8" w:rsidRPr="00C734D1" w:rsidRDefault="00DA50C8" w:rsidP="00DA50C8">
      <w:pPr>
        <w:ind w:firstLine="234"/>
        <w:jc w:val="both"/>
        <w:rPr>
          <w:rFonts w:asciiTheme="majorBidi" w:hAnsiTheme="majorBidi" w:cstheme="majorBidi"/>
          <w:sz w:val="22"/>
          <w:szCs w:val="22"/>
          <w:lang w:val="lv-LV" w:eastAsia="ru-RU"/>
        </w:rPr>
      </w:pPr>
    </w:p>
    <w:p w14:paraId="21CEDE47" w14:textId="77777777" w:rsidR="00DA50C8" w:rsidRPr="00C734D1" w:rsidRDefault="00DA50C8" w:rsidP="00DA50C8">
      <w:pPr>
        <w:ind w:firstLine="234"/>
        <w:jc w:val="both"/>
        <w:rPr>
          <w:rFonts w:asciiTheme="majorBidi" w:hAnsiTheme="majorBidi" w:cstheme="majorBidi"/>
          <w:sz w:val="22"/>
          <w:szCs w:val="22"/>
          <w:lang w:val="lv-LV" w:eastAsia="ru-RU"/>
        </w:rPr>
      </w:pPr>
      <w:r w:rsidRPr="00C734D1">
        <w:rPr>
          <w:rFonts w:asciiTheme="majorBidi" w:hAnsiTheme="majorBidi" w:cstheme="majorBidi"/>
          <w:sz w:val="22"/>
          <w:szCs w:val="22"/>
          <w:lang w:val="lv-LV" w:eastAsia="ru-RU"/>
        </w:rPr>
        <w:t xml:space="preserve"> Laika periodā starp pārskata gada pēdējo dienu un dienu, kad valdes priekšsēdētājs paraksta gada pārskatu, nav bijuši nekādi nozīmīgi vai ārkārtas apstākļi, kas ietekmētu gada rezultātus un sabiedrības finansiālo stāvokli.</w:t>
      </w:r>
    </w:p>
    <w:p w14:paraId="1832139A" w14:textId="77777777" w:rsidR="00DA50C8" w:rsidRPr="00C734D1" w:rsidRDefault="00DA50C8" w:rsidP="00DA50C8">
      <w:pPr>
        <w:contextualSpacing/>
        <w:rPr>
          <w:rFonts w:asciiTheme="majorBidi" w:hAnsiTheme="majorBidi" w:cstheme="majorBidi"/>
          <w:sz w:val="22"/>
          <w:szCs w:val="22"/>
          <w:lang w:val="lv-LV"/>
        </w:rPr>
      </w:pPr>
    </w:p>
    <w:p w14:paraId="6FEBC412" w14:textId="77777777" w:rsidR="00EA5325" w:rsidRPr="00C734D1" w:rsidRDefault="00EA5325" w:rsidP="00DA50C8">
      <w:pPr>
        <w:contextualSpacing/>
        <w:rPr>
          <w:rFonts w:asciiTheme="majorBidi" w:hAnsiTheme="majorBidi" w:cstheme="majorBidi"/>
          <w:b/>
          <w:sz w:val="22"/>
          <w:szCs w:val="22"/>
          <w:lang w:val="lv-LV"/>
        </w:rPr>
      </w:pPr>
    </w:p>
    <w:p w14:paraId="5426AB33" w14:textId="0EA1CABF" w:rsidR="00DA50C8" w:rsidRPr="00C734D1" w:rsidRDefault="00DA50C8" w:rsidP="00DA50C8">
      <w:pPr>
        <w:contextualSpacing/>
        <w:rPr>
          <w:rFonts w:asciiTheme="majorBidi" w:hAnsiTheme="majorBidi" w:cstheme="majorBidi"/>
          <w:b/>
          <w:sz w:val="22"/>
          <w:szCs w:val="22"/>
          <w:lang w:val="lv-LV"/>
        </w:rPr>
      </w:pPr>
      <w:r w:rsidRPr="00C734D1">
        <w:rPr>
          <w:rFonts w:asciiTheme="majorBidi" w:hAnsiTheme="majorBidi" w:cstheme="majorBidi"/>
          <w:b/>
          <w:sz w:val="22"/>
          <w:szCs w:val="22"/>
          <w:lang w:val="lv-LV"/>
        </w:rPr>
        <w:t xml:space="preserve">Valdes priekšsēdētājs   </w:t>
      </w:r>
    </w:p>
    <w:p w14:paraId="34385066" w14:textId="77777777" w:rsidR="00AA54D4" w:rsidRPr="00C734D1" w:rsidRDefault="00AA54D4" w:rsidP="00DA50C8">
      <w:pPr>
        <w:contextualSpacing/>
        <w:rPr>
          <w:rFonts w:asciiTheme="majorBidi" w:hAnsiTheme="majorBidi" w:cstheme="majorBidi"/>
          <w:sz w:val="22"/>
          <w:szCs w:val="22"/>
          <w:lang w:val="lv-LV"/>
        </w:rPr>
      </w:pPr>
    </w:p>
    <w:p w14:paraId="63AC1905" w14:textId="77777777" w:rsidR="00AA54D4" w:rsidRPr="00C734D1" w:rsidRDefault="00AA54D4" w:rsidP="00DA50C8">
      <w:pPr>
        <w:contextualSpacing/>
        <w:rPr>
          <w:rFonts w:asciiTheme="majorBidi" w:hAnsiTheme="majorBidi" w:cstheme="majorBidi"/>
          <w:sz w:val="22"/>
          <w:szCs w:val="22"/>
          <w:lang w:val="lv-LV"/>
        </w:rPr>
      </w:pPr>
    </w:p>
    <w:p w14:paraId="6A829C77" w14:textId="6F712BD9" w:rsidR="00DA50C8" w:rsidRPr="00C734D1" w:rsidRDefault="00DA50C8" w:rsidP="00DA50C8">
      <w:pPr>
        <w:contextualSpacing/>
        <w:rPr>
          <w:rFonts w:asciiTheme="majorBidi" w:hAnsiTheme="majorBidi" w:cstheme="majorBidi"/>
          <w:sz w:val="22"/>
          <w:szCs w:val="22"/>
          <w:lang w:val="lv-LV"/>
        </w:rPr>
      </w:pPr>
      <w:r w:rsidRPr="00C734D1">
        <w:rPr>
          <w:rFonts w:asciiTheme="majorBidi" w:hAnsiTheme="majorBidi" w:cstheme="majorBidi"/>
          <w:sz w:val="22"/>
          <w:szCs w:val="22"/>
          <w:lang w:val="lv-LV"/>
        </w:rPr>
        <w:t xml:space="preserve">___________________ / </w:t>
      </w:r>
      <w:r w:rsidR="00797A13" w:rsidRPr="00C734D1">
        <w:rPr>
          <w:rFonts w:asciiTheme="majorBidi" w:hAnsiTheme="majorBidi" w:cstheme="majorBidi"/>
          <w:sz w:val="22"/>
          <w:szCs w:val="22"/>
          <w:lang w:val="lv-LV"/>
        </w:rPr>
        <w:t>Leons Zariņš</w:t>
      </w:r>
      <w:r w:rsidRPr="00C734D1">
        <w:rPr>
          <w:rFonts w:asciiTheme="majorBidi" w:hAnsiTheme="majorBidi" w:cstheme="majorBidi"/>
          <w:sz w:val="22"/>
          <w:szCs w:val="22"/>
          <w:lang w:val="lv-LV"/>
        </w:rPr>
        <w:t>/</w:t>
      </w:r>
    </w:p>
    <w:p w14:paraId="2FB97260" w14:textId="77777777" w:rsidR="00DA50C8" w:rsidRPr="00C734D1" w:rsidRDefault="00DA50C8" w:rsidP="00DA50C8">
      <w:pPr>
        <w:contextualSpacing/>
        <w:rPr>
          <w:rFonts w:asciiTheme="majorBidi" w:hAnsiTheme="majorBidi" w:cstheme="majorBidi"/>
          <w:sz w:val="22"/>
          <w:szCs w:val="22"/>
          <w:lang w:val="lv-LV"/>
        </w:rPr>
      </w:pPr>
    </w:p>
    <w:p w14:paraId="78658AFD" w14:textId="6D321EA0" w:rsidR="00DA50C8" w:rsidRPr="00C734D1" w:rsidRDefault="00DA50C8" w:rsidP="00DA50C8">
      <w:pPr>
        <w:contextualSpacing/>
        <w:rPr>
          <w:rFonts w:asciiTheme="majorBidi" w:hAnsiTheme="majorBidi" w:cstheme="majorBidi"/>
          <w:sz w:val="22"/>
          <w:szCs w:val="22"/>
          <w:lang w:val="pt-PT"/>
        </w:rPr>
      </w:pPr>
      <w:r w:rsidRPr="00C734D1">
        <w:rPr>
          <w:rFonts w:asciiTheme="majorBidi" w:hAnsiTheme="majorBidi" w:cstheme="majorBidi"/>
          <w:sz w:val="22"/>
          <w:szCs w:val="22"/>
          <w:lang w:val="lv-LV"/>
        </w:rPr>
        <w:t>202</w:t>
      </w:r>
      <w:r w:rsidR="002D3FEF" w:rsidRPr="00C734D1">
        <w:rPr>
          <w:rFonts w:asciiTheme="majorBidi" w:hAnsiTheme="majorBidi" w:cstheme="majorBidi"/>
          <w:sz w:val="22"/>
          <w:szCs w:val="22"/>
          <w:lang w:val="lv-LV"/>
        </w:rPr>
        <w:t>2</w:t>
      </w:r>
      <w:r w:rsidRPr="00C734D1">
        <w:rPr>
          <w:rFonts w:asciiTheme="majorBidi" w:hAnsiTheme="majorBidi" w:cstheme="majorBidi"/>
          <w:sz w:val="22"/>
          <w:szCs w:val="22"/>
          <w:lang w:val="lv-LV"/>
        </w:rPr>
        <w:t xml:space="preserve">.gada </w:t>
      </w:r>
      <w:r w:rsidR="00E337F8" w:rsidRPr="00C734D1">
        <w:rPr>
          <w:rFonts w:asciiTheme="majorBidi" w:hAnsiTheme="majorBidi" w:cstheme="majorBidi"/>
          <w:sz w:val="22"/>
          <w:szCs w:val="22"/>
          <w:lang w:val="lv-LV"/>
        </w:rPr>
        <w:t>4</w:t>
      </w:r>
      <w:r w:rsidR="00C00788" w:rsidRPr="00C734D1">
        <w:rPr>
          <w:rFonts w:asciiTheme="majorBidi" w:hAnsiTheme="majorBidi" w:cstheme="majorBidi"/>
          <w:sz w:val="22"/>
          <w:szCs w:val="22"/>
          <w:lang w:val="lv-LV"/>
        </w:rPr>
        <w:t>.aprīlis</w:t>
      </w:r>
    </w:p>
    <w:p w14:paraId="73139DD5" w14:textId="77777777" w:rsidR="003C2B91" w:rsidRPr="00C734D1" w:rsidRDefault="003C2B91">
      <w:pPr>
        <w:rPr>
          <w:rFonts w:asciiTheme="majorBidi" w:hAnsiTheme="majorBidi" w:cstheme="majorBidi"/>
          <w:b/>
          <w:sz w:val="22"/>
          <w:szCs w:val="22"/>
          <w:lang w:val="lv-LV"/>
        </w:rPr>
      </w:pPr>
      <w:r w:rsidRPr="00C734D1">
        <w:rPr>
          <w:rFonts w:asciiTheme="majorBidi" w:hAnsiTheme="majorBidi" w:cstheme="majorBidi"/>
          <w:b/>
          <w:sz w:val="22"/>
          <w:szCs w:val="22"/>
          <w:lang w:val="lv-LV"/>
        </w:rPr>
        <w:br w:type="page"/>
      </w:r>
    </w:p>
    <w:p w14:paraId="6A91FC00" w14:textId="27834C52" w:rsidR="00F905BF" w:rsidRPr="00C734D1" w:rsidRDefault="009B7238" w:rsidP="00F905BF">
      <w:pPr>
        <w:contextualSpacing/>
        <w:jc w:val="center"/>
        <w:rPr>
          <w:b/>
          <w:sz w:val="28"/>
          <w:szCs w:val="28"/>
          <w:lang w:val="lv-LV"/>
        </w:rPr>
      </w:pPr>
      <w:r w:rsidRPr="00C734D1">
        <w:rPr>
          <w:b/>
          <w:sz w:val="28"/>
          <w:szCs w:val="28"/>
          <w:lang w:val="lv-LV"/>
        </w:rPr>
        <w:lastRenderedPageBreak/>
        <w:t>I. Finanšu pārskats</w:t>
      </w:r>
      <w:bookmarkStart w:id="6" w:name="_1.Bilance_2007.gada_31.decembrī"/>
      <w:bookmarkEnd w:id="6"/>
    </w:p>
    <w:p w14:paraId="7D7D8202" w14:textId="2E6220F1" w:rsidR="00F905BF" w:rsidRPr="00C734D1" w:rsidRDefault="009B7238" w:rsidP="007004A7">
      <w:pPr>
        <w:pStyle w:val="ListParagraph"/>
        <w:numPr>
          <w:ilvl w:val="0"/>
          <w:numId w:val="34"/>
        </w:numPr>
        <w:jc w:val="center"/>
        <w:rPr>
          <w:b/>
          <w:bCs/>
          <w:lang w:val="lv-LV"/>
        </w:rPr>
      </w:pPr>
      <w:r w:rsidRPr="00C734D1">
        <w:rPr>
          <w:b/>
          <w:bCs/>
          <w:lang w:val="lv-LV"/>
        </w:rPr>
        <w:t xml:space="preserve">Bilance </w:t>
      </w:r>
      <w:r w:rsidR="0085753A" w:rsidRPr="00C734D1">
        <w:rPr>
          <w:b/>
          <w:bCs/>
          <w:lang w:val="lv-LV"/>
        </w:rPr>
        <w:t>20</w:t>
      </w:r>
      <w:r w:rsidR="00797A13" w:rsidRPr="00C734D1">
        <w:rPr>
          <w:b/>
          <w:bCs/>
          <w:lang w:val="lv-LV"/>
        </w:rPr>
        <w:t>2</w:t>
      </w:r>
      <w:r w:rsidR="00F476F5" w:rsidRPr="00C734D1">
        <w:rPr>
          <w:b/>
          <w:bCs/>
          <w:lang w:val="lv-LV"/>
        </w:rPr>
        <w:t>1</w:t>
      </w:r>
      <w:r w:rsidR="0085753A" w:rsidRPr="00C734D1">
        <w:rPr>
          <w:b/>
          <w:bCs/>
          <w:lang w:val="lv-LV"/>
        </w:rPr>
        <w:t>.</w:t>
      </w:r>
      <w:r w:rsidRPr="00C734D1">
        <w:rPr>
          <w:b/>
          <w:bCs/>
          <w:lang w:val="lv-LV"/>
        </w:rPr>
        <w:t>gada 31.decembrī</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851"/>
        <w:gridCol w:w="1275"/>
        <w:gridCol w:w="1276"/>
      </w:tblGrid>
      <w:tr w:rsidR="00C734D1" w:rsidRPr="00C734D1" w14:paraId="603F930E" w14:textId="77777777" w:rsidTr="00B53CC6">
        <w:tc>
          <w:tcPr>
            <w:tcW w:w="392" w:type="dxa"/>
            <w:vAlign w:val="center"/>
          </w:tcPr>
          <w:p w14:paraId="52F18A26" w14:textId="77777777" w:rsidR="003A4BE9" w:rsidRPr="00C734D1" w:rsidRDefault="003A4BE9" w:rsidP="000E258B">
            <w:pPr>
              <w:ind w:right="-108"/>
              <w:rPr>
                <w:b/>
                <w:bCs/>
                <w:sz w:val="16"/>
                <w:szCs w:val="16"/>
                <w:lang w:val="lv-LV"/>
              </w:rPr>
            </w:pPr>
            <w:r w:rsidRPr="00C734D1">
              <w:rPr>
                <w:b/>
                <w:bCs/>
                <w:sz w:val="16"/>
                <w:szCs w:val="16"/>
                <w:lang w:val="lv-LV"/>
              </w:rPr>
              <w:t>Nr.</w:t>
            </w:r>
          </w:p>
        </w:tc>
        <w:tc>
          <w:tcPr>
            <w:tcW w:w="5528" w:type="dxa"/>
            <w:vAlign w:val="center"/>
          </w:tcPr>
          <w:p w14:paraId="174DC4B9" w14:textId="77777777" w:rsidR="003A4BE9" w:rsidRPr="00C734D1" w:rsidRDefault="003A4BE9" w:rsidP="000E258B">
            <w:pPr>
              <w:contextualSpacing/>
              <w:rPr>
                <w:b/>
                <w:bCs/>
                <w:sz w:val="16"/>
                <w:szCs w:val="16"/>
                <w:lang w:val="lv-LV"/>
              </w:rPr>
            </w:pPr>
            <w:r w:rsidRPr="00C734D1">
              <w:rPr>
                <w:b/>
                <w:bCs/>
                <w:sz w:val="16"/>
                <w:szCs w:val="16"/>
                <w:lang w:val="lv-LV"/>
              </w:rPr>
              <w:t>Aktīvs</w:t>
            </w:r>
          </w:p>
        </w:tc>
        <w:tc>
          <w:tcPr>
            <w:tcW w:w="851" w:type="dxa"/>
            <w:vAlign w:val="center"/>
          </w:tcPr>
          <w:p w14:paraId="1D80BCC9" w14:textId="77777777" w:rsidR="003A4BE9" w:rsidRPr="00C734D1" w:rsidRDefault="003A4BE9" w:rsidP="000E258B">
            <w:pPr>
              <w:contextualSpacing/>
              <w:rPr>
                <w:b/>
                <w:bCs/>
                <w:sz w:val="16"/>
                <w:szCs w:val="16"/>
                <w:lang w:val="lv-LV"/>
              </w:rPr>
            </w:pPr>
            <w:r w:rsidRPr="00C734D1">
              <w:rPr>
                <w:b/>
                <w:bCs/>
                <w:sz w:val="16"/>
                <w:szCs w:val="16"/>
                <w:lang w:val="lv-LV"/>
              </w:rPr>
              <w:t>Piez. Nr.</w:t>
            </w:r>
          </w:p>
        </w:tc>
        <w:tc>
          <w:tcPr>
            <w:tcW w:w="1275" w:type="dxa"/>
            <w:vAlign w:val="center"/>
          </w:tcPr>
          <w:p w14:paraId="6ED71ABF" w14:textId="6D53AA1B" w:rsidR="003A4BE9" w:rsidRPr="00C734D1" w:rsidRDefault="003A4BE9" w:rsidP="00E747A9">
            <w:pPr>
              <w:contextualSpacing/>
              <w:jc w:val="center"/>
              <w:rPr>
                <w:b/>
                <w:bCs/>
                <w:sz w:val="16"/>
                <w:szCs w:val="16"/>
                <w:lang w:val="lv-LV"/>
              </w:rPr>
            </w:pPr>
            <w:r w:rsidRPr="00C734D1">
              <w:rPr>
                <w:b/>
                <w:bCs/>
                <w:sz w:val="16"/>
                <w:szCs w:val="16"/>
                <w:lang w:val="lv-LV"/>
              </w:rPr>
              <w:t>31.12.20</w:t>
            </w:r>
            <w:r w:rsidR="00797A13" w:rsidRPr="00C734D1">
              <w:rPr>
                <w:b/>
                <w:bCs/>
                <w:sz w:val="16"/>
                <w:szCs w:val="16"/>
                <w:lang w:val="lv-LV"/>
              </w:rPr>
              <w:t>2</w:t>
            </w:r>
            <w:r w:rsidR="00F476F5" w:rsidRPr="00C734D1">
              <w:rPr>
                <w:b/>
                <w:bCs/>
                <w:sz w:val="16"/>
                <w:szCs w:val="16"/>
                <w:lang w:val="lv-LV"/>
              </w:rPr>
              <w:t>1</w:t>
            </w:r>
            <w:r w:rsidRPr="00C734D1">
              <w:rPr>
                <w:b/>
                <w:bCs/>
                <w:sz w:val="16"/>
                <w:szCs w:val="16"/>
                <w:lang w:val="lv-LV"/>
              </w:rPr>
              <w:t>.</w:t>
            </w:r>
          </w:p>
        </w:tc>
        <w:tc>
          <w:tcPr>
            <w:tcW w:w="1276" w:type="dxa"/>
          </w:tcPr>
          <w:p w14:paraId="4D2A0646" w14:textId="03E780B8" w:rsidR="003A4BE9" w:rsidRPr="00C734D1" w:rsidRDefault="003A4BE9" w:rsidP="00F476F5">
            <w:pPr>
              <w:jc w:val="right"/>
              <w:rPr>
                <w:b/>
                <w:sz w:val="16"/>
                <w:szCs w:val="16"/>
              </w:rPr>
            </w:pPr>
            <w:r w:rsidRPr="00C734D1">
              <w:rPr>
                <w:b/>
                <w:sz w:val="16"/>
                <w:szCs w:val="16"/>
              </w:rPr>
              <w:t>31.12.20</w:t>
            </w:r>
            <w:r w:rsidR="00F476F5" w:rsidRPr="00C734D1">
              <w:rPr>
                <w:b/>
                <w:sz w:val="16"/>
                <w:szCs w:val="16"/>
              </w:rPr>
              <w:t>20</w:t>
            </w:r>
            <w:r w:rsidRPr="00C734D1">
              <w:rPr>
                <w:b/>
                <w:sz w:val="16"/>
                <w:szCs w:val="16"/>
              </w:rPr>
              <w:t>.</w:t>
            </w:r>
          </w:p>
        </w:tc>
      </w:tr>
      <w:tr w:rsidR="00C734D1" w:rsidRPr="00C734D1" w14:paraId="1C8334D7" w14:textId="77777777" w:rsidTr="005A1A68">
        <w:tc>
          <w:tcPr>
            <w:tcW w:w="392" w:type="dxa"/>
            <w:vAlign w:val="center"/>
          </w:tcPr>
          <w:p w14:paraId="01F961F2" w14:textId="77777777" w:rsidR="00797A13" w:rsidRPr="00C734D1" w:rsidRDefault="00797A13" w:rsidP="00797A13">
            <w:pPr>
              <w:ind w:right="-108"/>
              <w:rPr>
                <w:b/>
                <w:bCs/>
                <w:sz w:val="18"/>
                <w:szCs w:val="18"/>
                <w:lang w:val="lv-LV"/>
              </w:rPr>
            </w:pPr>
          </w:p>
        </w:tc>
        <w:tc>
          <w:tcPr>
            <w:tcW w:w="5528" w:type="dxa"/>
            <w:vAlign w:val="center"/>
          </w:tcPr>
          <w:p w14:paraId="572F3CEE" w14:textId="77777777" w:rsidR="00797A13" w:rsidRPr="00C734D1" w:rsidRDefault="00797A13" w:rsidP="00797A13">
            <w:pPr>
              <w:pStyle w:val="ListParagraph"/>
              <w:numPr>
                <w:ilvl w:val="0"/>
                <w:numId w:val="32"/>
              </w:numPr>
              <w:rPr>
                <w:b/>
                <w:bCs/>
                <w:sz w:val="18"/>
                <w:szCs w:val="18"/>
                <w:lang w:val="lv-LV"/>
              </w:rPr>
            </w:pPr>
            <w:r w:rsidRPr="00C734D1">
              <w:rPr>
                <w:b/>
                <w:bCs/>
                <w:sz w:val="18"/>
                <w:szCs w:val="18"/>
                <w:lang w:val="lv-LV"/>
              </w:rPr>
              <w:t>Ilgtermiņa ieguldījumi</w:t>
            </w:r>
          </w:p>
        </w:tc>
        <w:tc>
          <w:tcPr>
            <w:tcW w:w="851" w:type="dxa"/>
            <w:vAlign w:val="center"/>
          </w:tcPr>
          <w:p w14:paraId="4A416342" w14:textId="77777777" w:rsidR="00797A13" w:rsidRPr="00C734D1" w:rsidRDefault="00797A13" w:rsidP="00797A13">
            <w:pPr>
              <w:contextualSpacing/>
              <w:jc w:val="center"/>
              <w:rPr>
                <w:b/>
                <w:bCs/>
                <w:sz w:val="18"/>
                <w:szCs w:val="18"/>
                <w:lang w:val="lv-LV"/>
              </w:rPr>
            </w:pPr>
          </w:p>
        </w:tc>
        <w:tc>
          <w:tcPr>
            <w:tcW w:w="1275" w:type="dxa"/>
            <w:vAlign w:val="center"/>
          </w:tcPr>
          <w:p w14:paraId="4989C1EE" w14:textId="77777777" w:rsidR="00797A13" w:rsidRPr="00C734D1" w:rsidRDefault="00797A13" w:rsidP="00797A13">
            <w:pPr>
              <w:contextualSpacing/>
              <w:jc w:val="right"/>
              <w:rPr>
                <w:b/>
                <w:bCs/>
                <w:sz w:val="20"/>
                <w:szCs w:val="20"/>
                <w:lang w:val="lv-LV"/>
              </w:rPr>
            </w:pPr>
          </w:p>
        </w:tc>
        <w:tc>
          <w:tcPr>
            <w:tcW w:w="1276" w:type="dxa"/>
            <w:vAlign w:val="center"/>
          </w:tcPr>
          <w:p w14:paraId="44E190F7" w14:textId="77777777" w:rsidR="00797A13" w:rsidRPr="00C734D1" w:rsidRDefault="00797A13" w:rsidP="00797A13">
            <w:pPr>
              <w:jc w:val="right"/>
              <w:rPr>
                <w:sz w:val="20"/>
                <w:szCs w:val="20"/>
              </w:rPr>
            </w:pPr>
          </w:p>
        </w:tc>
      </w:tr>
      <w:tr w:rsidR="00C734D1" w:rsidRPr="00C734D1" w14:paraId="37F88AE4" w14:textId="77777777" w:rsidTr="005A1A68">
        <w:tc>
          <w:tcPr>
            <w:tcW w:w="392" w:type="dxa"/>
            <w:vAlign w:val="center"/>
          </w:tcPr>
          <w:p w14:paraId="708EDF2A" w14:textId="77777777" w:rsidR="00797A13" w:rsidRPr="00C734D1" w:rsidRDefault="00797A13" w:rsidP="00797A13">
            <w:pPr>
              <w:ind w:right="-108"/>
              <w:rPr>
                <w:rFonts w:eastAsia="Calibri"/>
                <w:b/>
                <w:sz w:val="18"/>
                <w:szCs w:val="18"/>
                <w:lang w:val="lv-LV" w:eastAsia="ru-RU"/>
              </w:rPr>
            </w:pPr>
            <w:r w:rsidRPr="00C734D1">
              <w:rPr>
                <w:rFonts w:eastAsia="Calibri"/>
                <w:b/>
                <w:sz w:val="18"/>
                <w:szCs w:val="18"/>
                <w:lang w:val="lv-LV" w:eastAsia="ru-RU"/>
              </w:rPr>
              <w:t>I.</w:t>
            </w:r>
          </w:p>
        </w:tc>
        <w:tc>
          <w:tcPr>
            <w:tcW w:w="5528" w:type="dxa"/>
            <w:vAlign w:val="center"/>
          </w:tcPr>
          <w:p w14:paraId="34143DE7" w14:textId="77777777" w:rsidR="00797A13" w:rsidRPr="00C734D1" w:rsidRDefault="00797A13" w:rsidP="00797A13">
            <w:pPr>
              <w:pStyle w:val="NoSpacing"/>
              <w:rPr>
                <w:b/>
                <w:sz w:val="18"/>
                <w:szCs w:val="18"/>
                <w:lang w:val="lv-LV" w:eastAsia="ru-RU"/>
              </w:rPr>
            </w:pPr>
            <w:r w:rsidRPr="00C734D1">
              <w:rPr>
                <w:b/>
                <w:sz w:val="18"/>
                <w:szCs w:val="18"/>
                <w:lang w:val="lv-LV" w:eastAsia="ru-RU"/>
              </w:rPr>
              <w:t>Nemateriālie ieguldījumi:</w:t>
            </w:r>
          </w:p>
        </w:tc>
        <w:tc>
          <w:tcPr>
            <w:tcW w:w="851" w:type="dxa"/>
            <w:vAlign w:val="center"/>
          </w:tcPr>
          <w:p w14:paraId="07979346" w14:textId="77777777" w:rsidR="00797A13" w:rsidRPr="00C734D1" w:rsidRDefault="00797A13" w:rsidP="00797A13">
            <w:pPr>
              <w:jc w:val="center"/>
              <w:rPr>
                <w:sz w:val="18"/>
                <w:szCs w:val="18"/>
                <w:lang w:val="lv-LV"/>
              </w:rPr>
            </w:pPr>
          </w:p>
        </w:tc>
        <w:tc>
          <w:tcPr>
            <w:tcW w:w="1275" w:type="dxa"/>
            <w:vAlign w:val="center"/>
          </w:tcPr>
          <w:p w14:paraId="5CF99B6D" w14:textId="77777777" w:rsidR="00797A13" w:rsidRPr="00C734D1" w:rsidRDefault="00797A13" w:rsidP="00797A13">
            <w:pPr>
              <w:jc w:val="right"/>
              <w:rPr>
                <w:sz w:val="20"/>
                <w:szCs w:val="20"/>
                <w:lang w:val="lv-LV"/>
              </w:rPr>
            </w:pPr>
          </w:p>
        </w:tc>
        <w:tc>
          <w:tcPr>
            <w:tcW w:w="1276" w:type="dxa"/>
            <w:vAlign w:val="center"/>
          </w:tcPr>
          <w:p w14:paraId="6ECC8ADF" w14:textId="77777777" w:rsidR="00797A13" w:rsidRPr="00C734D1" w:rsidRDefault="00797A13" w:rsidP="00797A13">
            <w:pPr>
              <w:jc w:val="right"/>
              <w:rPr>
                <w:sz w:val="20"/>
                <w:szCs w:val="20"/>
              </w:rPr>
            </w:pPr>
          </w:p>
        </w:tc>
      </w:tr>
      <w:tr w:rsidR="00C734D1" w:rsidRPr="00C734D1" w14:paraId="5FE53DE7" w14:textId="77777777" w:rsidTr="003A4BE9">
        <w:tc>
          <w:tcPr>
            <w:tcW w:w="392" w:type="dxa"/>
            <w:vAlign w:val="center"/>
          </w:tcPr>
          <w:p w14:paraId="54F52CA9"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1.</w:t>
            </w:r>
          </w:p>
        </w:tc>
        <w:tc>
          <w:tcPr>
            <w:tcW w:w="5528" w:type="dxa"/>
            <w:vAlign w:val="center"/>
          </w:tcPr>
          <w:p w14:paraId="5CBF3572" w14:textId="77777777" w:rsidR="00F476F5" w:rsidRPr="00C734D1" w:rsidRDefault="00F476F5" w:rsidP="00F476F5">
            <w:pPr>
              <w:pStyle w:val="NoSpacing"/>
              <w:rPr>
                <w:sz w:val="18"/>
                <w:szCs w:val="18"/>
                <w:lang w:val="lv-LV" w:eastAsia="ru-RU"/>
              </w:rPr>
            </w:pPr>
            <w:r w:rsidRPr="00C734D1">
              <w:rPr>
                <w:sz w:val="18"/>
                <w:szCs w:val="18"/>
                <w:lang w:val="lv-LV" w:eastAsia="ru-RU"/>
              </w:rPr>
              <w:t>Citi nemateriālie ieguldījumi.</w:t>
            </w:r>
          </w:p>
        </w:tc>
        <w:tc>
          <w:tcPr>
            <w:tcW w:w="851" w:type="dxa"/>
            <w:vAlign w:val="center"/>
          </w:tcPr>
          <w:p w14:paraId="2E723F64" w14:textId="77777777" w:rsidR="00F476F5" w:rsidRPr="00C734D1" w:rsidRDefault="00F476F5" w:rsidP="00F476F5">
            <w:pPr>
              <w:jc w:val="center"/>
              <w:rPr>
                <w:sz w:val="18"/>
                <w:szCs w:val="18"/>
                <w:lang w:val="lv-LV"/>
              </w:rPr>
            </w:pPr>
            <w:r w:rsidRPr="00C734D1">
              <w:rPr>
                <w:sz w:val="18"/>
                <w:szCs w:val="18"/>
                <w:lang w:val="lv-LV"/>
              </w:rPr>
              <w:t>5.3.1</w:t>
            </w:r>
          </w:p>
        </w:tc>
        <w:tc>
          <w:tcPr>
            <w:tcW w:w="1275" w:type="dxa"/>
            <w:vAlign w:val="center"/>
          </w:tcPr>
          <w:p w14:paraId="6FF6A529" w14:textId="1B520C4E" w:rsidR="00F476F5" w:rsidRPr="00C734D1" w:rsidRDefault="00EE2BD8" w:rsidP="00F476F5">
            <w:pPr>
              <w:jc w:val="right"/>
              <w:rPr>
                <w:sz w:val="18"/>
                <w:szCs w:val="18"/>
                <w:lang w:val="lv-LV"/>
              </w:rPr>
            </w:pPr>
            <w:r w:rsidRPr="00C734D1">
              <w:rPr>
                <w:sz w:val="18"/>
                <w:szCs w:val="18"/>
                <w:lang w:val="lv-LV"/>
              </w:rPr>
              <w:t>41048</w:t>
            </w:r>
          </w:p>
        </w:tc>
        <w:tc>
          <w:tcPr>
            <w:tcW w:w="1276" w:type="dxa"/>
            <w:vAlign w:val="center"/>
          </w:tcPr>
          <w:p w14:paraId="642AFAD2" w14:textId="3F56469C" w:rsidR="00F476F5" w:rsidRPr="00C734D1" w:rsidRDefault="00F476F5" w:rsidP="00F476F5">
            <w:pPr>
              <w:jc w:val="right"/>
              <w:rPr>
                <w:sz w:val="18"/>
                <w:szCs w:val="18"/>
                <w:lang w:val="lv-LV"/>
              </w:rPr>
            </w:pPr>
            <w:r w:rsidRPr="00C734D1">
              <w:rPr>
                <w:sz w:val="18"/>
                <w:szCs w:val="18"/>
                <w:lang w:val="lv-LV"/>
              </w:rPr>
              <w:t>1212</w:t>
            </w:r>
          </w:p>
        </w:tc>
      </w:tr>
      <w:tr w:rsidR="00C734D1" w:rsidRPr="00C734D1" w14:paraId="2EE1E4CE" w14:textId="77777777" w:rsidTr="003A4BE9">
        <w:tc>
          <w:tcPr>
            <w:tcW w:w="392" w:type="dxa"/>
            <w:vAlign w:val="center"/>
          </w:tcPr>
          <w:p w14:paraId="7884AB2B" w14:textId="77777777" w:rsidR="00F476F5" w:rsidRPr="00C734D1" w:rsidRDefault="00F476F5" w:rsidP="00F476F5">
            <w:pPr>
              <w:ind w:right="-108"/>
              <w:rPr>
                <w:rFonts w:eastAsia="Calibri"/>
                <w:b/>
                <w:sz w:val="20"/>
                <w:szCs w:val="20"/>
                <w:lang w:val="lv-LV" w:eastAsia="ru-RU"/>
              </w:rPr>
            </w:pPr>
          </w:p>
        </w:tc>
        <w:tc>
          <w:tcPr>
            <w:tcW w:w="5528" w:type="dxa"/>
            <w:vAlign w:val="center"/>
          </w:tcPr>
          <w:p w14:paraId="14A7922D" w14:textId="77777777" w:rsidR="00F476F5" w:rsidRPr="00C734D1" w:rsidRDefault="00F476F5" w:rsidP="00F476F5">
            <w:pPr>
              <w:pStyle w:val="NoSpacing"/>
              <w:jc w:val="right"/>
              <w:rPr>
                <w:b/>
                <w:sz w:val="20"/>
                <w:szCs w:val="20"/>
                <w:lang w:val="lv-LV" w:eastAsia="ru-RU"/>
              </w:rPr>
            </w:pPr>
            <w:r w:rsidRPr="00C734D1">
              <w:rPr>
                <w:b/>
                <w:sz w:val="20"/>
                <w:szCs w:val="20"/>
                <w:lang w:val="lv-LV" w:eastAsia="ru-RU"/>
              </w:rPr>
              <w:t>Nemateriālie ieguldījumi kopā:</w:t>
            </w:r>
          </w:p>
        </w:tc>
        <w:tc>
          <w:tcPr>
            <w:tcW w:w="851" w:type="dxa"/>
            <w:vAlign w:val="center"/>
          </w:tcPr>
          <w:p w14:paraId="7B9F7E11" w14:textId="77777777" w:rsidR="00F476F5" w:rsidRPr="00C734D1" w:rsidRDefault="00F476F5" w:rsidP="00F476F5">
            <w:pPr>
              <w:jc w:val="center"/>
              <w:rPr>
                <w:sz w:val="20"/>
                <w:szCs w:val="20"/>
                <w:lang w:val="lv-LV"/>
              </w:rPr>
            </w:pPr>
          </w:p>
        </w:tc>
        <w:tc>
          <w:tcPr>
            <w:tcW w:w="1275" w:type="dxa"/>
            <w:vAlign w:val="center"/>
          </w:tcPr>
          <w:p w14:paraId="30B45B72" w14:textId="6CAAD0C2" w:rsidR="00F476F5" w:rsidRPr="00C734D1" w:rsidRDefault="00EE2BD8" w:rsidP="00F476F5">
            <w:pPr>
              <w:jc w:val="right"/>
              <w:rPr>
                <w:b/>
                <w:sz w:val="20"/>
                <w:szCs w:val="20"/>
                <w:lang w:val="lv-LV"/>
              </w:rPr>
            </w:pPr>
            <w:r w:rsidRPr="00C734D1">
              <w:rPr>
                <w:b/>
                <w:sz w:val="20"/>
                <w:szCs w:val="20"/>
                <w:lang w:val="lv-LV"/>
              </w:rPr>
              <w:t>41048</w:t>
            </w:r>
          </w:p>
        </w:tc>
        <w:tc>
          <w:tcPr>
            <w:tcW w:w="1276" w:type="dxa"/>
            <w:vAlign w:val="center"/>
          </w:tcPr>
          <w:p w14:paraId="1224F544" w14:textId="7C88DFCB" w:rsidR="00F476F5" w:rsidRPr="00C734D1" w:rsidRDefault="00F476F5" w:rsidP="00F476F5">
            <w:pPr>
              <w:jc w:val="right"/>
              <w:rPr>
                <w:b/>
                <w:sz w:val="20"/>
                <w:szCs w:val="20"/>
                <w:lang w:val="lv-LV"/>
              </w:rPr>
            </w:pPr>
            <w:r w:rsidRPr="00C734D1">
              <w:rPr>
                <w:b/>
                <w:sz w:val="20"/>
                <w:szCs w:val="20"/>
                <w:lang w:val="lv-LV"/>
              </w:rPr>
              <w:t>1212</w:t>
            </w:r>
          </w:p>
        </w:tc>
      </w:tr>
      <w:tr w:rsidR="00C734D1" w:rsidRPr="00C734D1" w14:paraId="1B9608F8" w14:textId="77777777" w:rsidTr="003A4BE9">
        <w:tc>
          <w:tcPr>
            <w:tcW w:w="392" w:type="dxa"/>
            <w:vAlign w:val="center"/>
          </w:tcPr>
          <w:p w14:paraId="2B138808" w14:textId="77777777" w:rsidR="00797A13" w:rsidRPr="00C734D1" w:rsidRDefault="00797A13" w:rsidP="00797A13">
            <w:pPr>
              <w:ind w:right="-108"/>
              <w:rPr>
                <w:rFonts w:eastAsia="Calibri"/>
                <w:b/>
                <w:sz w:val="18"/>
                <w:szCs w:val="18"/>
                <w:lang w:val="lv-LV" w:eastAsia="ru-RU"/>
              </w:rPr>
            </w:pPr>
            <w:r w:rsidRPr="00C734D1">
              <w:rPr>
                <w:rFonts w:eastAsia="Calibri"/>
                <w:b/>
                <w:sz w:val="18"/>
                <w:szCs w:val="18"/>
                <w:lang w:val="lv-LV" w:eastAsia="ru-RU"/>
              </w:rPr>
              <w:t>II.</w:t>
            </w:r>
          </w:p>
        </w:tc>
        <w:tc>
          <w:tcPr>
            <w:tcW w:w="5528" w:type="dxa"/>
            <w:vAlign w:val="center"/>
          </w:tcPr>
          <w:p w14:paraId="2756628A" w14:textId="77777777" w:rsidR="00797A13" w:rsidRPr="00C734D1" w:rsidRDefault="00797A13" w:rsidP="00797A13">
            <w:pPr>
              <w:pStyle w:val="NoSpacing"/>
              <w:rPr>
                <w:sz w:val="18"/>
                <w:szCs w:val="18"/>
                <w:lang w:val="lv-LV" w:eastAsia="ru-RU"/>
              </w:rPr>
            </w:pPr>
            <w:r w:rsidRPr="00C734D1">
              <w:rPr>
                <w:b/>
                <w:sz w:val="18"/>
                <w:szCs w:val="18"/>
                <w:lang w:val="lv-LV" w:eastAsia="ru-RU"/>
              </w:rPr>
              <w:t>Pamatlīdzekļi (pamatlīdzekļi, ieguldījuma īpašumi un bioloģiskie aktīvi):</w:t>
            </w:r>
          </w:p>
        </w:tc>
        <w:tc>
          <w:tcPr>
            <w:tcW w:w="851" w:type="dxa"/>
            <w:vAlign w:val="center"/>
          </w:tcPr>
          <w:p w14:paraId="380F147C" w14:textId="77777777" w:rsidR="00797A13" w:rsidRPr="00C734D1" w:rsidRDefault="00797A13" w:rsidP="00797A13">
            <w:pPr>
              <w:jc w:val="center"/>
              <w:rPr>
                <w:sz w:val="18"/>
                <w:szCs w:val="18"/>
                <w:lang w:val="lv-LV"/>
              </w:rPr>
            </w:pPr>
          </w:p>
        </w:tc>
        <w:tc>
          <w:tcPr>
            <w:tcW w:w="1275" w:type="dxa"/>
            <w:vAlign w:val="center"/>
          </w:tcPr>
          <w:p w14:paraId="3591B669" w14:textId="77777777" w:rsidR="00797A13" w:rsidRPr="00C734D1" w:rsidRDefault="00797A13" w:rsidP="00797A13">
            <w:pPr>
              <w:jc w:val="right"/>
              <w:rPr>
                <w:sz w:val="20"/>
                <w:szCs w:val="20"/>
                <w:lang w:val="lv-LV"/>
              </w:rPr>
            </w:pPr>
          </w:p>
        </w:tc>
        <w:tc>
          <w:tcPr>
            <w:tcW w:w="1276" w:type="dxa"/>
            <w:vAlign w:val="center"/>
          </w:tcPr>
          <w:p w14:paraId="320F9A0F" w14:textId="77777777" w:rsidR="00797A13" w:rsidRPr="00C734D1" w:rsidRDefault="00797A13" w:rsidP="00797A13">
            <w:pPr>
              <w:jc w:val="right"/>
              <w:rPr>
                <w:sz w:val="20"/>
                <w:szCs w:val="20"/>
                <w:lang w:val="lv-LV"/>
              </w:rPr>
            </w:pPr>
          </w:p>
        </w:tc>
      </w:tr>
      <w:tr w:rsidR="00C734D1" w:rsidRPr="00C734D1" w14:paraId="3494FDAF" w14:textId="77777777" w:rsidTr="003A4BE9">
        <w:tc>
          <w:tcPr>
            <w:tcW w:w="392" w:type="dxa"/>
            <w:vAlign w:val="center"/>
          </w:tcPr>
          <w:p w14:paraId="65E2CB90"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1.</w:t>
            </w:r>
          </w:p>
        </w:tc>
        <w:tc>
          <w:tcPr>
            <w:tcW w:w="5528" w:type="dxa"/>
            <w:vAlign w:val="center"/>
          </w:tcPr>
          <w:p w14:paraId="48A8395D" w14:textId="77777777" w:rsidR="00F476F5" w:rsidRPr="00C734D1" w:rsidRDefault="00F476F5" w:rsidP="00F476F5">
            <w:pPr>
              <w:pStyle w:val="NoSpacing"/>
              <w:rPr>
                <w:sz w:val="18"/>
                <w:szCs w:val="18"/>
                <w:lang w:val="lv-LV" w:eastAsia="ru-RU"/>
              </w:rPr>
            </w:pPr>
            <w:r w:rsidRPr="00C734D1">
              <w:rPr>
                <w:sz w:val="18"/>
                <w:szCs w:val="18"/>
                <w:lang w:val="lv-LV" w:eastAsia="ru-RU"/>
              </w:rPr>
              <w:t>Nekustamie īpašumi:</w:t>
            </w:r>
          </w:p>
        </w:tc>
        <w:tc>
          <w:tcPr>
            <w:tcW w:w="851" w:type="dxa"/>
            <w:vAlign w:val="center"/>
          </w:tcPr>
          <w:p w14:paraId="78AD8DC2" w14:textId="77777777" w:rsidR="00F476F5" w:rsidRPr="00C734D1" w:rsidRDefault="00F476F5" w:rsidP="00F476F5">
            <w:pPr>
              <w:jc w:val="center"/>
              <w:rPr>
                <w:sz w:val="18"/>
                <w:szCs w:val="18"/>
                <w:lang w:val="lv-LV"/>
              </w:rPr>
            </w:pPr>
          </w:p>
        </w:tc>
        <w:tc>
          <w:tcPr>
            <w:tcW w:w="1275" w:type="dxa"/>
            <w:vAlign w:val="center"/>
          </w:tcPr>
          <w:p w14:paraId="352437AD" w14:textId="7F944DF8" w:rsidR="00F476F5" w:rsidRPr="00C734D1" w:rsidRDefault="00EE2BD8" w:rsidP="00F476F5">
            <w:pPr>
              <w:jc w:val="right"/>
              <w:rPr>
                <w:sz w:val="18"/>
                <w:szCs w:val="18"/>
                <w:lang w:val="lv-LV"/>
              </w:rPr>
            </w:pPr>
            <w:r w:rsidRPr="00C734D1">
              <w:rPr>
                <w:sz w:val="18"/>
                <w:szCs w:val="18"/>
                <w:lang w:val="lv-LV"/>
              </w:rPr>
              <w:t>3430779</w:t>
            </w:r>
          </w:p>
        </w:tc>
        <w:tc>
          <w:tcPr>
            <w:tcW w:w="1276" w:type="dxa"/>
            <w:vAlign w:val="center"/>
          </w:tcPr>
          <w:p w14:paraId="4978A66A" w14:textId="26A9DD8A" w:rsidR="00F476F5" w:rsidRPr="00C734D1" w:rsidRDefault="00F476F5" w:rsidP="00F476F5">
            <w:pPr>
              <w:jc w:val="right"/>
              <w:rPr>
                <w:sz w:val="18"/>
                <w:szCs w:val="18"/>
                <w:lang w:val="lv-LV"/>
              </w:rPr>
            </w:pPr>
            <w:r w:rsidRPr="00C734D1">
              <w:rPr>
                <w:sz w:val="18"/>
                <w:szCs w:val="18"/>
                <w:lang w:val="lv-LV"/>
              </w:rPr>
              <w:t>3573993</w:t>
            </w:r>
          </w:p>
        </w:tc>
      </w:tr>
      <w:tr w:rsidR="00C734D1" w:rsidRPr="00C734D1" w14:paraId="725380E8" w14:textId="77777777" w:rsidTr="003A4BE9">
        <w:tc>
          <w:tcPr>
            <w:tcW w:w="392" w:type="dxa"/>
            <w:vAlign w:val="center"/>
          </w:tcPr>
          <w:p w14:paraId="52D4FFDC"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a)</w:t>
            </w:r>
          </w:p>
        </w:tc>
        <w:tc>
          <w:tcPr>
            <w:tcW w:w="5528" w:type="dxa"/>
            <w:vAlign w:val="center"/>
          </w:tcPr>
          <w:p w14:paraId="50687A3B" w14:textId="77777777" w:rsidR="00F476F5" w:rsidRPr="00C734D1" w:rsidRDefault="00F476F5" w:rsidP="00F476F5">
            <w:pPr>
              <w:pStyle w:val="NoSpacing"/>
              <w:rPr>
                <w:sz w:val="18"/>
                <w:szCs w:val="18"/>
                <w:lang w:val="lv-LV" w:eastAsia="ru-RU"/>
              </w:rPr>
            </w:pPr>
            <w:r w:rsidRPr="00C734D1">
              <w:rPr>
                <w:sz w:val="18"/>
                <w:szCs w:val="18"/>
                <w:lang w:val="lv-LV" w:eastAsia="ru-RU"/>
              </w:rPr>
              <w:t>zemesgabali, ēkas un inženierbūves,</w:t>
            </w:r>
          </w:p>
        </w:tc>
        <w:tc>
          <w:tcPr>
            <w:tcW w:w="851" w:type="dxa"/>
            <w:vAlign w:val="center"/>
          </w:tcPr>
          <w:p w14:paraId="53260512" w14:textId="77777777" w:rsidR="00F476F5" w:rsidRPr="00C734D1" w:rsidRDefault="00F476F5" w:rsidP="00F476F5">
            <w:pPr>
              <w:jc w:val="center"/>
              <w:rPr>
                <w:sz w:val="18"/>
                <w:szCs w:val="18"/>
                <w:lang w:val="lv-LV"/>
              </w:rPr>
            </w:pPr>
          </w:p>
        </w:tc>
        <w:tc>
          <w:tcPr>
            <w:tcW w:w="1275" w:type="dxa"/>
            <w:vAlign w:val="center"/>
          </w:tcPr>
          <w:p w14:paraId="749D62FF" w14:textId="3AEC8100" w:rsidR="00F476F5" w:rsidRPr="00C734D1" w:rsidRDefault="00EE2BD8" w:rsidP="00F476F5">
            <w:pPr>
              <w:jc w:val="right"/>
              <w:rPr>
                <w:sz w:val="18"/>
                <w:szCs w:val="18"/>
                <w:lang w:val="lv-LV"/>
              </w:rPr>
            </w:pPr>
            <w:r w:rsidRPr="00C734D1">
              <w:rPr>
                <w:sz w:val="18"/>
                <w:szCs w:val="18"/>
                <w:lang w:val="lv-LV"/>
              </w:rPr>
              <w:t>3430779</w:t>
            </w:r>
          </w:p>
        </w:tc>
        <w:tc>
          <w:tcPr>
            <w:tcW w:w="1276" w:type="dxa"/>
            <w:vAlign w:val="center"/>
          </w:tcPr>
          <w:p w14:paraId="54EBBA36" w14:textId="16CC53D0" w:rsidR="00F476F5" w:rsidRPr="00C734D1" w:rsidRDefault="00F476F5" w:rsidP="00F476F5">
            <w:pPr>
              <w:jc w:val="right"/>
              <w:rPr>
                <w:sz w:val="18"/>
                <w:szCs w:val="18"/>
                <w:lang w:val="lv-LV"/>
              </w:rPr>
            </w:pPr>
            <w:r w:rsidRPr="00C734D1">
              <w:rPr>
                <w:sz w:val="18"/>
                <w:szCs w:val="18"/>
                <w:lang w:val="lv-LV"/>
              </w:rPr>
              <w:t>3573993</w:t>
            </w:r>
          </w:p>
        </w:tc>
      </w:tr>
      <w:tr w:rsidR="00C734D1" w:rsidRPr="00C734D1" w14:paraId="3C5E3D34" w14:textId="77777777" w:rsidTr="003A4BE9">
        <w:tc>
          <w:tcPr>
            <w:tcW w:w="392" w:type="dxa"/>
            <w:vAlign w:val="center"/>
          </w:tcPr>
          <w:p w14:paraId="08853594"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2.</w:t>
            </w:r>
          </w:p>
        </w:tc>
        <w:tc>
          <w:tcPr>
            <w:tcW w:w="5528" w:type="dxa"/>
            <w:vAlign w:val="center"/>
          </w:tcPr>
          <w:p w14:paraId="79651474" w14:textId="77777777" w:rsidR="00F476F5" w:rsidRPr="00C734D1" w:rsidRDefault="00F476F5" w:rsidP="00F476F5">
            <w:pPr>
              <w:pStyle w:val="NoSpacing"/>
              <w:rPr>
                <w:sz w:val="18"/>
                <w:szCs w:val="18"/>
                <w:lang w:val="lv-LV" w:eastAsia="ru-RU"/>
              </w:rPr>
            </w:pPr>
            <w:r w:rsidRPr="00C734D1">
              <w:rPr>
                <w:sz w:val="18"/>
                <w:szCs w:val="18"/>
                <w:lang w:val="lv-LV" w:eastAsia="ru-RU"/>
              </w:rPr>
              <w:t>Ilgtermiņa ieguldījumi nomātajos pamatlīdzekļos.</w:t>
            </w:r>
          </w:p>
        </w:tc>
        <w:tc>
          <w:tcPr>
            <w:tcW w:w="851" w:type="dxa"/>
            <w:vAlign w:val="center"/>
          </w:tcPr>
          <w:p w14:paraId="35CE8DFE" w14:textId="77777777" w:rsidR="00F476F5" w:rsidRPr="00C734D1" w:rsidRDefault="00F476F5" w:rsidP="00F476F5">
            <w:pPr>
              <w:jc w:val="center"/>
              <w:rPr>
                <w:sz w:val="18"/>
                <w:szCs w:val="18"/>
                <w:lang w:val="lv-LV"/>
              </w:rPr>
            </w:pPr>
          </w:p>
        </w:tc>
        <w:tc>
          <w:tcPr>
            <w:tcW w:w="1275" w:type="dxa"/>
            <w:vAlign w:val="center"/>
          </w:tcPr>
          <w:p w14:paraId="502A19D2" w14:textId="6F512112" w:rsidR="00F476F5" w:rsidRPr="00C734D1" w:rsidRDefault="00F476F5" w:rsidP="00F476F5">
            <w:pPr>
              <w:jc w:val="right"/>
              <w:rPr>
                <w:sz w:val="18"/>
                <w:szCs w:val="18"/>
                <w:lang w:val="lv-LV"/>
              </w:rPr>
            </w:pPr>
            <w:r w:rsidRPr="00C734D1">
              <w:rPr>
                <w:sz w:val="18"/>
                <w:szCs w:val="18"/>
                <w:lang w:val="lv-LV"/>
              </w:rPr>
              <w:t>0</w:t>
            </w:r>
          </w:p>
        </w:tc>
        <w:tc>
          <w:tcPr>
            <w:tcW w:w="1276" w:type="dxa"/>
            <w:vAlign w:val="center"/>
          </w:tcPr>
          <w:p w14:paraId="7A2D713D" w14:textId="2C02C5D4" w:rsidR="00F476F5" w:rsidRPr="00C734D1" w:rsidRDefault="00F476F5" w:rsidP="00F476F5">
            <w:pPr>
              <w:jc w:val="right"/>
              <w:rPr>
                <w:sz w:val="18"/>
                <w:szCs w:val="18"/>
                <w:lang w:val="lv-LV"/>
              </w:rPr>
            </w:pPr>
            <w:r w:rsidRPr="00C734D1">
              <w:rPr>
                <w:sz w:val="18"/>
                <w:szCs w:val="18"/>
                <w:lang w:val="lv-LV"/>
              </w:rPr>
              <w:t>0</w:t>
            </w:r>
          </w:p>
        </w:tc>
      </w:tr>
      <w:tr w:rsidR="00C734D1" w:rsidRPr="00C734D1" w14:paraId="07EDAFAF" w14:textId="77777777" w:rsidTr="003A4BE9">
        <w:tc>
          <w:tcPr>
            <w:tcW w:w="392" w:type="dxa"/>
            <w:vAlign w:val="center"/>
          </w:tcPr>
          <w:p w14:paraId="065EBA1A"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3.</w:t>
            </w:r>
          </w:p>
        </w:tc>
        <w:tc>
          <w:tcPr>
            <w:tcW w:w="5528" w:type="dxa"/>
            <w:vAlign w:val="center"/>
          </w:tcPr>
          <w:p w14:paraId="7B16327C" w14:textId="77777777" w:rsidR="00F476F5" w:rsidRPr="00C734D1" w:rsidRDefault="00F476F5" w:rsidP="00F476F5">
            <w:pPr>
              <w:pStyle w:val="NoSpacing"/>
              <w:rPr>
                <w:sz w:val="18"/>
                <w:szCs w:val="18"/>
                <w:lang w:val="lv-LV" w:eastAsia="ru-RU"/>
              </w:rPr>
            </w:pPr>
            <w:r w:rsidRPr="00C734D1">
              <w:rPr>
                <w:sz w:val="18"/>
                <w:szCs w:val="18"/>
                <w:lang w:val="lv-LV" w:eastAsia="ru-RU"/>
              </w:rPr>
              <w:t>Tehnoloģiskās iekārtas un ierīces.</w:t>
            </w:r>
          </w:p>
        </w:tc>
        <w:tc>
          <w:tcPr>
            <w:tcW w:w="851" w:type="dxa"/>
            <w:vAlign w:val="center"/>
          </w:tcPr>
          <w:p w14:paraId="1D9BC459" w14:textId="77777777" w:rsidR="00F476F5" w:rsidRPr="00C734D1" w:rsidRDefault="00F476F5" w:rsidP="00F476F5">
            <w:pPr>
              <w:jc w:val="center"/>
              <w:rPr>
                <w:sz w:val="18"/>
                <w:szCs w:val="18"/>
                <w:lang w:val="lv-LV"/>
              </w:rPr>
            </w:pPr>
          </w:p>
        </w:tc>
        <w:tc>
          <w:tcPr>
            <w:tcW w:w="1275" w:type="dxa"/>
            <w:vAlign w:val="center"/>
          </w:tcPr>
          <w:p w14:paraId="7BC84333" w14:textId="2F1CE88F" w:rsidR="00F476F5" w:rsidRPr="00C734D1" w:rsidRDefault="00EE2BD8" w:rsidP="00F476F5">
            <w:pPr>
              <w:jc w:val="right"/>
              <w:rPr>
                <w:sz w:val="18"/>
                <w:szCs w:val="18"/>
                <w:lang w:val="lv-LV"/>
              </w:rPr>
            </w:pPr>
            <w:r w:rsidRPr="00C734D1">
              <w:rPr>
                <w:sz w:val="18"/>
                <w:szCs w:val="18"/>
                <w:lang w:val="lv-LV"/>
              </w:rPr>
              <w:t>195961</w:t>
            </w:r>
          </w:p>
        </w:tc>
        <w:tc>
          <w:tcPr>
            <w:tcW w:w="1276" w:type="dxa"/>
            <w:vAlign w:val="center"/>
          </w:tcPr>
          <w:p w14:paraId="4CC6F68F" w14:textId="2D74E1BE" w:rsidR="00F476F5" w:rsidRPr="00C734D1" w:rsidRDefault="00F476F5" w:rsidP="00F476F5">
            <w:pPr>
              <w:jc w:val="right"/>
              <w:rPr>
                <w:sz w:val="18"/>
                <w:szCs w:val="18"/>
                <w:lang w:val="lv-LV"/>
              </w:rPr>
            </w:pPr>
            <w:r w:rsidRPr="00C734D1">
              <w:rPr>
                <w:sz w:val="18"/>
                <w:szCs w:val="18"/>
                <w:lang w:val="lv-LV"/>
              </w:rPr>
              <w:t>189771</w:t>
            </w:r>
          </w:p>
        </w:tc>
      </w:tr>
      <w:tr w:rsidR="00C734D1" w:rsidRPr="00C734D1" w14:paraId="1CD3E5A9" w14:textId="77777777" w:rsidTr="003A4BE9">
        <w:tc>
          <w:tcPr>
            <w:tcW w:w="392" w:type="dxa"/>
            <w:vAlign w:val="center"/>
          </w:tcPr>
          <w:p w14:paraId="447976FC"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4.</w:t>
            </w:r>
          </w:p>
        </w:tc>
        <w:tc>
          <w:tcPr>
            <w:tcW w:w="5528" w:type="dxa"/>
            <w:vAlign w:val="center"/>
          </w:tcPr>
          <w:p w14:paraId="02D6740C" w14:textId="77777777" w:rsidR="00F476F5" w:rsidRPr="00C734D1" w:rsidRDefault="00F476F5" w:rsidP="00F476F5">
            <w:pPr>
              <w:pStyle w:val="NoSpacing"/>
              <w:rPr>
                <w:sz w:val="18"/>
                <w:szCs w:val="18"/>
                <w:lang w:val="lv-LV" w:eastAsia="ru-RU"/>
              </w:rPr>
            </w:pPr>
            <w:r w:rsidRPr="00C734D1">
              <w:rPr>
                <w:sz w:val="18"/>
                <w:szCs w:val="18"/>
                <w:lang w:val="lv-LV" w:eastAsia="ru-RU"/>
              </w:rPr>
              <w:t>Pārējie pamatlīdzekļi un inventārs.</w:t>
            </w:r>
          </w:p>
        </w:tc>
        <w:tc>
          <w:tcPr>
            <w:tcW w:w="851" w:type="dxa"/>
            <w:vAlign w:val="center"/>
          </w:tcPr>
          <w:p w14:paraId="782EA34F" w14:textId="77777777" w:rsidR="00F476F5" w:rsidRPr="00C734D1" w:rsidRDefault="00F476F5" w:rsidP="00F476F5">
            <w:pPr>
              <w:jc w:val="center"/>
              <w:rPr>
                <w:sz w:val="18"/>
                <w:szCs w:val="18"/>
                <w:lang w:val="lv-LV"/>
              </w:rPr>
            </w:pPr>
          </w:p>
        </w:tc>
        <w:tc>
          <w:tcPr>
            <w:tcW w:w="1275" w:type="dxa"/>
            <w:vAlign w:val="center"/>
          </w:tcPr>
          <w:p w14:paraId="303BFB53" w14:textId="42910F7B" w:rsidR="00F476F5" w:rsidRPr="00C734D1" w:rsidRDefault="00EE2BD8" w:rsidP="00F476F5">
            <w:pPr>
              <w:jc w:val="right"/>
              <w:rPr>
                <w:sz w:val="18"/>
                <w:szCs w:val="18"/>
                <w:lang w:val="lv-LV"/>
              </w:rPr>
            </w:pPr>
            <w:r w:rsidRPr="00C734D1">
              <w:rPr>
                <w:sz w:val="18"/>
                <w:szCs w:val="18"/>
                <w:lang w:val="lv-LV"/>
              </w:rPr>
              <w:t>41889</w:t>
            </w:r>
          </w:p>
        </w:tc>
        <w:tc>
          <w:tcPr>
            <w:tcW w:w="1276" w:type="dxa"/>
            <w:vAlign w:val="center"/>
          </w:tcPr>
          <w:p w14:paraId="08255FAB" w14:textId="72A66C54" w:rsidR="00F476F5" w:rsidRPr="00C734D1" w:rsidRDefault="00F476F5" w:rsidP="00F476F5">
            <w:pPr>
              <w:jc w:val="right"/>
              <w:rPr>
                <w:sz w:val="18"/>
                <w:szCs w:val="18"/>
                <w:lang w:val="lv-LV"/>
              </w:rPr>
            </w:pPr>
            <w:r w:rsidRPr="00C734D1">
              <w:rPr>
                <w:sz w:val="18"/>
                <w:szCs w:val="18"/>
                <w:lang w:val="lv-LV"/>
              </w:rPr>
              <w:t>51455</w:t>
            </w:r>
          </w:p>
        </w:tc>
      </w:tr>
      <w:tr w:rsidR="00C734D1" w:rsidRPr="00C734D1" w14:paraId="27A72C3C" w14:textId="77777777" w:rsidTr="003A4BE9">
        <w:tc>
          <w:tcPr>
            <w:tcW w:w="392" w:type="dxa"/>
            <w:vAlign w:val="center"/>
          </w:tcPr>
          <w:p w14:paraId="081E4343"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5.</w:t>
            </w:r>
          </w:p>
        </w:tc>
        <w:tc>
          <w:tcPr>
            <w:tcW w:w="5528" w:type="dxa"/>
            <w:vAlign w:val="center"/>
          </w:tcPr>
          <w:p w14:paraId="0C072408" w14:textId="77777777" w:rsidR="00F476F5" w:rsidRPr="00C734D1" w:rsidRDefault="00F476F5" w:rsidP="00F476F5">
            <w:pPr>
              <w:pStyle w:val="NoSpacing"/>
              <w:rPr>
                <w:sz w:val="18"/>
                <w:szCs w:val="18"/>
                <w:lang w:val="lv-LV" w:eastAsia="ru-RU"/>
              </w:rPr>
            </w:pPr>
            <w:r w:rsidRPr="00C734D1">
              <w:rPr>
                <w:sz w:val="18"/>
                <w:szCs w:val="18"/>
                <w:lang w:val="lv-LV" w:eastAsia="ru-RU"/>
              </w:rPr>
              <w:t>Pamatlīdzekļu izveidošana un nepabeigto celtniecības objektu izmaksas.</w:t>
            </w:r>
          </w:p>
        </w:tc>
        <w:tc>
          <w:tcPr>
            <w:tcW w:w="851" w:type="dxa"/>
            <w:vAlign w:val="center"/>
          </w:tcPr>
          <w:p w14:paraId="08FDED59" w14:textId="77777777" w:rsidR="00F476F5" w:rsidRPr="00C734D1" w:rsidRDefault="00F476F5" w:rsidP="00F476F5">
            <w:pPr>
              <w:jc w:val="center"/>
              <w:rPr>
                <w:sz w:val="18"/>
                <w:szCs w:val="18"/>
                <w:lang w:val="lv-LV"/>
              </w:rPr>
            </w:pPr>
          </w:p>
        </w:tc>
        <w:tc>
          <w:tcPr>
            <w:tcW w:w="1275" w:type="dxa"/>
            <w:vAlign w:val="center"/>
          </w:tcPr>
          <w:p w14:paraId="108729C8" w14:textId="65B50A29" w:rsidR="00F476F5" w:rsidRPr="00C734D1" w:rsidRDefault="00EE2BD8" w:rsidP="00F476F5">
            <w:pPr>
              <w:jc w:val="right"/>
              <w:rPr>
                <w:sz w:val="18"/>
                <w:szCs w:val="18"/>
                <w:lang w:val="lv-LV"/>
              </w:rPr>
            </w:pPr>
            <w:r w:rsidRPr="00C734D1">
              <w:rPr>
                <w:sz w:val="18"/>
                <w:szCs w:val="18"/>
                <w:lang w:val="lv-LV"/>
              </w:rPr>
              <w:t>1851091</w:t>
            </w:r>
          </w:p>
        </w:tc>
        <w:tc>
          <w:tcPr>
            <w:tcW w:w="1276" w:type="dxa"/>
            <w:vAlign w:val="center"/>
          </w:tcPr>
          <w:p w14:paraId="2C5A84D8" w14:textId="3732A22D" w:rsidR="00F476F5" w:rsidRPr="00C734D1" w:rsidRDefault="00F476F5" w:rsidP="00F476F5">
            <w:pPr>
              <w:jc w:val="right"/>
              <w:rPr>
                <w:sz w:val="18"/>
                <w:szCs w:val="18"/>
                <w:lang w:val="lv-LV"/>
              </w:rPr>
            </w:pPr>
            <w:r w:rsidRPr="00C734D1">
              <w:rPr>
                <w:sz w:val="18"/>
                <w:szCs w:val="18"/>
                <w:lang w:val="lv-LV"/>
              </w:rPr>
              <w:t>141154</w:t>
            </w:r>
          </w:p>
        </w:tc>
      </w:tr>
      <w:tr w:rsidR="00C734D1" w:rsidRPr="00C734D1" w14:paraId="5D228B8C" w14:textId="77777777" w:rsidTr="003A4BE9">
        <w:tc>
          <w:tcPr>
            <w:tcW w:w="392" w:type="dxa"/>
            <w:vAlign w:val="center"/>
          </w:tcPr>
          <w:p w14:paraId="5358C480"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6.</w:t>
            </w:r>
          </w:p>
        </w:tc>
        <w:tc>
          <w:tcPr>
            <w:tcW w:w="5528" w:type="dxa"/>
            <w:vAlign w:val="center"/>
          </w:tcPr>
          <w:p w14:paraId="0F774004" w14:textId="77777777" w:rsidR="00F476F5" w:rsidRPr="00C734D1" w:rsidRDefault="00F476F5" w:rsidP="00F476F5">
            <w:pPr>
              <w:pStyle w:val="NoSpacing"/>
              <w:rPr>
                <w:sz w:val="18"/>
                <w:szCs w:val="18"/>
                <w:lang w:val="lv-LV" w:eastAsia="ru-RU"/>
              </w:rPr>
            </w:pPr>
            <w:r w:rsidRPr="00C734D1">
              <w:rPr>
                <w:sz w:val="18"/>
                <w:szCs w:val="18"/>
                <w:lang w:val="lv-LV" w:eastAsia="ru-RU"/>
              </w:rPr>
              <w:t>Avansa maksājumi par pamatlīdzekļiem.</w:t>
            </w:r>
          </w:p>
        </w:tc>
        <w:tc>
          <w:tcPr>
            <w:tcW w:w="851" w:type="dxa"/>
            <w:vAlign w:val="center"/>
          </w:tcPr>
          <w:p w14:paraId="6CDF80F0" w14:textId="77777777" w:rsidR="00F476F5" w:rsidRPr="00C734D1" w:rsidRDefault="00F476F5" w:rsidP="00F476F5">
            <w:pPr>
              <w:jc w:val="center"/>
              <w:rPr>
                <w:sz w:val="18"/>
                <w:szCs w:val="18"/>
                <w:lang w:val="lv-LV"/>
              </w:rPr>
            </w:pPr>
          </w:p>
        </w:tc>
        <w:tc>
          <w:tcPr>
            <w:tcW w:w="1275" w:type="dxa"/>
            <w:vAlign w:val="center"/>
          </w:tcPr>
          <w:p w14:paraId="55626CD3" w14:textId="4E109A5C" w:rsidR="00F476F5" w:rsidRPr="00C734D1" w:rsidRDefault="00EE2BD8" w:rsidP="00F476F5">
            <w:pPr>
              <w:jc w:val="right"/>
              <w:rPr>
                <w:sz w:val="18"/>
                <w:szCs w:val="18"/>
                <w:lang w:val="lv-LV"/>
              </w:rPr>
            </w:pPr>
            <w:r w:rsidRPr="00C734D1">
              <w:rPr>
                <w:sz w:val="18"/>
                <w:szCs w:val="18"/>
                <w:lang w:val="lv-LV"/>
              </w:rPr>
              <w:t>42746</w:t>
            </w:r>
          </w:p>
        </w:tc>
        <w:tc>
          <w:tcPr>
            <w:tcW w:w="1276" w:type="dxa"/>
            <w:vAlign w:val="center"/>
          </w:tcPr>
          <w:p w14:paraId="3BF5BB63" w14:textId="6F4E766B" w:rsidR="00F476F5" w:rsidRPr="00C734D1" w:rsidRDefault="00F476F5" w:rsidP="00F476F5">
            <w:pPr>
              <w:jc w:val="right"/>
              <w:rPr>
                <w:sz w:val="18"/>
                <w:szCs w:val="18"/>
                <w:lang w:val="lv-LV"/>
              </w:rPr>
            </w:pPr>
            <w:r w:rsidRPr="00C734D1">
              <w:rPr>
                <w:sz w:val="18"/>
                <w:szCs w:val="18"/>
                <w:lang w:val="lv-LV"/>
              </w:rPr>
              <w:t>170962</w:t>
            </w:r>
          </w:p>
        </w:tc>
      </w:tr>
      <w:tr w:rsidR="00C734D1" w:rsidRPr="00C734D1" w14:paraId="7E72C268" w14:textId="77777777" w:rsidTr="003A4BE9">
        <w:tc>
          <w:tcPr>
            <w:tcW w:w="392" w:type="dxa"/>
            <w:vAlign w:val="center"/>
          </w:tcPr>
          <w:p w14:paraId="115057BF" w14:textId="77777777" w:rsidR="00F476F5" w:rsidRPr="00C734D1" w:rsidRDefault="00F476F5" w:rsidP="00F476F5">
            <w:pPr>
              <w:ind w:right="-108"/>
              <w:rPr>
                <w:rFonts w:eastAsia="Calibri"/>
                <w:b/>
                <w:sz w:val="18"/>
                <w:szCs w:val="18"/>
                <w:lang w:val="lv-LV" w:eastAsia="ru-RU"/>
              </w:rPr>
            </w:pPr>
          </w:p>
        </w:tc>
        <w:tc>
          <w:tcPr>
            <w:tcW w:w="5528" w:type="dxa"/>
            <w:vAlign w:val="center"/>
          </w:tcPr>
          <w:p w14:paraId="524304B7" w14:textId="77777777" w:rsidR="00F476F5" w:rsidRPr="00C734D1" w:rsidRDefault="00F476F5" w:rsidP="00F476F5">
            <w:pPr>
              <w:pStyle w:val="NoSpacing"/>
              <w:jc w:val="right"/>
              <w:rPr>
                <w:b/>
                <w:sz w:val="18"/>
                <w:szCs w:val="18"/>
                <w:lang w:val="lv-LV" w:eastAsia="ru-RU"/>
              </w:rPr>
            </w:pPr>
            <w:r w:rsidRPr="00C734D1">
              <w:rPr>
                <w:b/>
                <w:sz w:val="18"/>
                <w:szCs w:val="18"/>
                <w:lang w:val="lv-LV" w:eastAsia="ru-RU"/>
              </w:rPr>
              <w:t>Pamatlīdzekļi (pamatlīdzekļi, ieguldījuma īpašumi un bioloģiskie aktīvi) kopā:</w:t>
            </w:r>
          </w:p>
        </w:tc>
        <w:tc>
          <w:tcPr>
            <w:tcW w:w="851" w:type="dxa"/>
            <w:vAlign w:val="center"/>
          </w:tcPr>
          <w:p w14:paraId="7018C183" w14:textId="77777777" w:rsidR="00F476F5" w:rsidRPr="00C734D1" w:rsidRDefault="00F476F5" w:rsidP="00F476F5">
            <w:pPr>
              <w:jc w:val="center"/>
              <w:rPr>
                <w:sz w:val="18"/>
                <w:szCs w:val="18"/>
                <w:lang w:val="lv-LV"/>
              </w:rPr>
            </w:pPr>
            <w:r w:rsidRPr="00C734D1">
              <w:rPr>
                <w:sz w:val="18"/>
                <w:szCs w:val="18"/>
                <w:lang w:val="lv-LV"/>
              </w:rPr>
              <w:t>5.3.2</w:t>
            </w:r>
          </w:p>
        </w:tc>
        <w:tc>
          <w:tcPr>
            <w:tcW w:w="1275" w:type="dxa"/>
            <w:vAlign w:val="center"/>
          </w:tcPr>
          <w:p w14:paraId="00C4A10D" w14:textId="03A6305E" w:rsidR="00F476F5" w:rsidRPr="00C734D1" w:rsidRDefault="00EE2BD8" w:rsidP="00F476F5">
            <w:pPr>
              <w:jc w:val="right"/>
              <w:rPr>
                <w:b/>
                <w:sz w:val="20"/>
                <w:szCs w:val="20"/>
                <w:lang w:val="lv-LV"/>
              </w:rPr>
            </w:pPr>
            <w:r w:rsidRPr="00C734D1">
              <w:rPr>
                <w:b/>
                <w:sz w:val="20"/>
                <w:szCs w:val="20"/>
                <w:lang w:val="lv-LV"/>
              </w:rPr>
              <w:t>5562466</w:t>
            </w:r>
          </w:p>
        </w:tc>
        <w:tc>
          <w:tcPr>
            <w:tcW w:w="1276" w:type="dxa"/>
            <w:vAlign w:val="center"/>
          </w:tcPr>
          <w:p w14:paraId="126316EA" w14:textId="1E126804" w:rsidR="00F476F5" w:rsidRPr="00C734D1" w:rsidRDefault="00F476F5" w:rsidP="00F476F5">
            <w:pPr>
              <w:jc w:val="right"/>
              <w:rPr>
                <w:b/>
                <w:sz w:val="20"/>
                <w:szCs w:val="20"/>
                <w:lang w:val="lv-LV"/>
              </w:rPr>
            </w:pPr>
            <w:r w:rsidRPr="00C734D1">
              <w:rPr>
                <w:b/>
                <w:sz w:val="20"/>
                <w:szCs w:val="20"/>
                <w:lang w:val="lv-LV"/>
              </w:rPr>
              <w:t>4127335</w:t>
            </w:r>
          </w:p>
        </w:tc>
      </w:tr>
      <w:tr w:rsidR="00C734D1" w:rsidRPr="00C734D1" w14:paraId="15A66765" w14:textId="77777777" w:rsidTr="004E1198">
        <w:tc>
          <w:tcPr>
            <w:tcW w:w="392" w:type="dxa"/>
            <w:vAlign w:val="center"/>
          </w:tcPr>
          <w:p w14:paraId="13990C5A" w14:textId="77777777" w:rsidR="00797A13" w:rsidRPr="00C734D1" w:rsidRDefault="00797A13" w:rsidP="00797A13">
            <w:pPr>
              <w:ind w:right="-108"/>
              <w:rPr>
                <w:rFonts w:eastAsia="Calibri"/>
                <w:b/>
                <w:sz w:val="18"/>
                <w:szCs w:val="18"/>
                <w:lang w:val="lv-LV" w:eastAsia="ru-RU"/>
              </w:rPr>
            </w:pPr>
            <w:r w:rsidRPr="00C734D1">
              <w:rPr>
                <w:rFonts w:eastAsia="Calibri"/>
                <w:b/>
                <w:sz w:val="18"/>
                <w:szCs w:val="18"/>
                <w:lang w:val="lv-LV" w:eastAsia="ru-RU"/>
              </w:rPr>
              <w:t>III.</w:t>
            </w:r>
          </w:p>
        </w:tc>
        <w:tc>
          <w:tcPr>
            <w:tcW w:w="5528" w:type="dxa"/>
            <w:vAlign w:val="center"/>
          </w:tcPr>
          <w:p w14:paraId="717B9E9A" w14:textId="77777777" w:rsidR="00797A13" w:rsidRPr="00C734D1" w:rsidRDefault="00797A13" w:rsidP="00797A13">
            <w:pPr>
              <w:pStyle w:val="NoSpacing"/>
              <w:rPr>
                <w:sz w:val="18"/>
                <w:szCs w:val="18"/>
                <w:lang w:val="lv-LV" w:eastAsia="ru-RU"/>
              </w:rPr>
            </w:pPr>
            <w:r w:rsidRPr="00C734D1">
              <w:rPr>
                <w:b/>
                <w:sz w:val="18"/>
                <w:szCs w:val="18"/>
                <w:lang w:val="lv-LV" w:eastAsia="ru-RU"/>
              </w:rPr>
              <w:t>Ilgtermiņa finanšu ieguldījumi:</w:t>
            </w:r>
          </w:p>
        </w:tc>
        <w:tc>
          <w:tcPr>
            <w:tcW w:w="851" w:type="dxa"/>
            <w:vAlign w:val="center"/>
          </w:tcPr>
          <w:p w14:paraId="2E8065D8" w14:textId="77777777" w:rsidR="00797A13" w:rsidRPr="00C734D1" w:rsidRDefault="00797A13" w:rsidP="00797A13">
            <w:pPr>
              <w:jc w:val="center"/>
              <w:rPr>
                <w:sz w:val="18"/>
                <w:szCs w:val="18"/>
                <w:lang w:val="lv-LV"/>
              </w:rPr>
            </w:pPr>
          </w:p>
        </w:tc>
        <w:tc>
          <w:tcPr>
            <w:tcW w:w="1275" w:type="dxa"/>
            <w:vAlign w:val="center"/>
          </w:tcPr>
          <w:p w14:paraId="0ECFD887" w14:textId="77777777" w:rsidR="00797A13" w:rsidRPr="00C734D1" w:rsidRDefault="00797A13" w:rsidP="00797A13">
            <w:pPr>
              <w:jc w:val="right"/>
              <w:rPr>
                <w:sz w:val="20"/>
                <w:szCs w:val="20"/>
                <w:lang w:val="lv-LV"/>
              </w:rPr>
            </w:pPr>
          </w:p>
        </w:tc>
        <w:tc>
          <w:tcPr>
            <w:tcW w:w="1276" w:type="dxa"/>
            <w:vAlign w:val="center"/>
          </w:tcPr>
          <w:p w14:paraId="56B26A57" w14:textId="77777777" w:rsidR="00797A13" w:rsidRPr="00C734D1" w:rsidRDefault="00797A13" w:rsidP="00797A13">
            <w:pPr>
              <w:jc w:val="right"/>
              <w:rPr>
                <w:sz w:val="20"/>
                <w:szCs w:val="20"/>
                <w:lang w:val="lv-LV"/>
              </w:rPr>
            </w:pPr>
          </w:p>
        </w:tc>
      </w:tr>
      <w:tr w:rsidR="00C734D1" w:rsidRPr="00C734D1" w14:paraId="07D51466" w14:textId="77777777" w:rsidTr="00C6229B">
        <w:tc>
          <w:tcPr>
            <w:tcW w:w="392" w:type="dxa"/>
            <w:vAlign w:val="center"/>
          </w:tcPr>
          <w:p w14:paraId="2BD954BA"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1.</w:t>
            </w:r>
          </w:p>
        </w:tc>
        <w:tc>
          <w:tcPr>
            <w:tcW w:w="5528" w:type="dxa"/>
            <w:vAlign w:val="center"/>
          </w:tcPr>
          <w:p w14:paraId="4B941E8A" w14:textId="77777777" w:rsidR="00F476F5" w:rsidRPr="00C734D1" w:rsidRDefault="00F476F5" w:rsidP="00F476F5">
            <w:pPr>
              <w:pStyle w:val="NoSpacing"/>
              <w:rPr>
                <w:sz w:val="18"/>
                <w:szCs w:val="18"/>
                <w:lang w:val="lv-LV" w:eastAsia="ru-RU"/>
              </w:rPr>
            </w:pPr>
            <w:r w:rsidRPr="00C734D1">
              <w:rPr>
                <w:sz w:val="18"/>
                <w:szCs w:val="18"/>
                <w:lang w:val="lv-LV" w:eastAsia="ru-RU"/>
              </w:rPr>
              <w:t>Pārējie aizdevumi un citi ilgtermiņa debitori.</w:t>
            </w:r>
          </w:p>
        </w:tc>
        <w:tc>
          <w:tcPr>
            <w:tcW w:w="851" w:type="dxa"/>
            <w:vAlign w:val="center"/>
          </w:tcPr>
          <w:p w14:paraId="0C646C1A" w14:textId="77777777" w:rsidR="00F476F5" w:rsidRPr="00C734D1" w:rsidRDefault="00F476F5" w:rsidP="00F476F5">
            <w:pPr>
              <w:jc w:val="center"/>
              <w:rPr>
                <w:sz w:val="18"/>
                <w:szCs w:val="18"/>
                <w:lang w:val="lv-LV"/>
              </w:rPr>
            </w:pPr>
            <w:r w:rsidRPr="00C734D1">
              <w:rPr>
                <w:sz w:val="18"/>
                <w:szCs w:val="18"/>
                <w:lang w:val="lv-LV"/>
              </w:rPr>
              <w:t>5.3.3</w:t>
            </w:r>
          </w:p>
        </w:tc>
        <w:tc>
          <w:tcPr>
            <w:tcW w:w="1275" w:type="dxa"/>
            <w:vAlign w:val="center"/>
          </w:tcPr>
          <w:p w14:paraId="0393DE5E" w14:textId="4DC6399C" w:rsidR="00F476F5" w:rsidRPr="00C734D1" w:rsidRDefault="00EE2BD8" w:rsidP="00F476F5">
            <w:pPr>
              <w:jc w:val="right"/>
              <w:rPr>
                <w:sz w:val="18"/>
                <w:szCs w:val="18"/>
                <w:lang w:val="lv-LV"/>
              </w:rPr>
            </w:pPr>
            <w:r w:rsidRPr="00C734D1">
              <w:rPr>
                <w:sz w:val="18"/>
                <w:szCs w:val="18"/>
                <w:lang w:val="lv-LV"/>
              </w:rPr>
              <w:t>31041</w:t>
            </w:r>
          </w:p>
        </w:tc>
        <w:tc>
          <w:tcPr>
            <w:tcW w:w="1276" w:type="dxa"/>
            <w:vAlign w:val="center"/>
          </w:tcPr>
          <w:p w14:paraId="5AC6631C" w14:textId="43A2354D" w:rsidR="00F476F5" w:rsidRPr="00C734D1" w:rsidRDefault="00F476F5" w:rsidP="00F476F5">
            <w:pPr>
              <w:jc w:val="right"/>
              <w:rPr>
                <w:sz w:val="18"/>
                <w:szCs w:val="18"/>
                <w:lang w:val="lv-LV"/>
              </w:rPr>
            </w:pPr>
            <w:r w:rsidRPr="00C734D1">
              <w:rPr>
                <w:sz w:val="18"/>
                <w:szCs w:val="18"/>
                <w:lang w:val="lv-LV"/>
              </w:rPr>
              <w:t>47166</w:t>
            </w:r>
          </w:p>
        </w:tc>
      </w:tr>
      <w:tr w:rsidR="00C734D1" w:rsidRPr="00C734D1" w14:paraId="016FE760" w14:textId="77777777" w:rsidTr="00C6229B">
        <w:tc>
          <w:tcPr>
            <w:tcW w:w="392" w:type="dxa"/>
            <w:vAlign w:val="center"/>
          </w:tcPr>
          <w:p w14:paraId="147C3DC3" w14:textId="77777777" w:rsidR="00F476F5" w:rsidRPr="00C734D1" w:rsidRDefault="00F476F5" w:rsidP="00F476F5">
            <w:pPr>
              <w:ind w:right="-108"/>
              <w:rPr>
                <w:rFonts w:eastAsia="Calibri"/>
                <w:sz w:val="20"/>
                <w:szCs w:val="20"/>
                <w:lang w:val="lv-LV" w:eastAsia="ru-RU"/>
              </w:rPr>
            </w:pPr>
          </w:p>
        </w:tc>
        <w:tc>
          <w:tcPr>
            <w:tcW w:w="5528" w:type="dxa"/>
            <w:vAlign w:val="center"/>
          </w:tcPr>
          <w:p w14:paraId="7D5A17DC" w14:textId="77777777" w:rsidR="00F476F5" w:rsidRPr="00C734D1" w:rsidRDefault="00F476F5" w:rsidP="00F476F5">
            <w:pPr>
              <w:pStyle w:val="NoSpacing"/>
              <w:jc w:val="right"/>
              <w:rPr>
                <w:sz w:val="20"/>
                <w:szCs w:val="20"/>
                <w:lang w:val="lv-LV" w:eastAsia="ru-RU"/>
              </w:rPr>
            </w:pPr>
            <w:r w:rsidRPr="00C734D1">
              <w:rPr>
                <w:b/>
                <w:sz w:val="20"/>
                <w:szCs w:val="20"/>
                <w:lang w:val="lv-LV" w:eastAsia="ru-RU"/>
              </w:rPr>
              <w:t>Ilgtermiņa finanšu ieguldījumi kopā:</w:t>
            </w:r>
          </w:p>
        </w:tc>
        <w:tc>
          <w:tcPr>
            <w:tcW w:w="851" w:type="dxa"/>
            <w:vAlign w:val="center"/>
          </w:tcPr>
          <w:p w14:paraId="045251B4" w14:textId="77777777" w:rsidR="00F476F5" w:rsidRPr="00C734D1" w:rsidRDefault="00F476F5" w:rsidP="00F476F5">
            <w:pPr>
              <w:jc w:val="center"/>
              <w:rPr>
                <w:sz w:val="20"/>
                <w:szCs w:val="20"/>
                <w:lang w:val="lv-LV"/>
              </w:rPr>
            </w:pPr>
          </w:p>
        </w:tc>
        <w:tc>
          <w:tcPr>
            <w:tcW w:w="1275" w:type="dxa"/>
            <w:vAlign w:val="center"/>
          </w:tcPr>
          <w:p w14:paraId="651526C1" w14:textId="39C28532" w:rsidR="00F476F5" w:rsidRPr="00C734D1" w:rsidRDefault="00EE2BD8" w:rsidP="00F476F5">
            <w:pPr>
              <w:jc w:val="right"/>
              <w:rPr>
                <w:b/>
                <w:sz w:val="20"/>
                <w:szCs w:val="20"/>
                <w:lang w:val="lv-LV"/>
              </w:rPr>
            </w:pPr>
            <w:r w:rsidRPr="00C734D1">
              <w:rPr>
                <w:b/>
                <w:sz w:val="20"/>
                <w:szCs w:val="20"/>
                <w:lang w:val="lv-LV"/>
              </w:rPr>
              <w:t>31041</w:t>
            </w:r>
          </w:p>
        </w:tc>
        <w:tc>
          <w:tcPr>
            <w:tcW w:w="1276" w:type="dxa"/>
            <w:vAlign w:val="center"/>
          </w:tcPr>
          <w:p w14:paraId="777C9513" w14:textId="7667C60E" w:rsidR="00F476F5" w:rsidRPr="00C734D1" w:rsidRDefault="00F476F5" w:rsidP="00F476F5">
            <w:pPr>
              <w:jc w:val="right"/>
              <w:rPr>
                <w:b/>
                <w:sz w:val="20"/>
                <w:szCs w:val="20"/>
                <w:lang w:val="lv-LV"/>
              </w:rPr>
            </w:pPr>
            <w:r w:rsidRPr="00C734D1">
              <w:rPr>
                <w:b/>
                <w:sz w:val="20"/>
                <w:szCs w:val="20"/>
                <w:lang w:val="lv-LV"/>
              </w:rPr>
              <w:t>47166</w:t>
            </w:r>
          </w:p>
        </w:tc>
      </w:tr>
      <w:tr w:rsidR="00C734D1" w:rsidRPr="00C734D1" w14:paraId="4DC0D011" w14:textId="77777777" w:rsidTr="00C6229B">
        <w:tc>
          <w:tcPr>
            <w:tcW w:w="392" w:type="dxa"/>
            <w:tcBorders>
              <w:top w:val="single" w:sz="4" w:space="0" w:color="auto"/>
              <w:left w:val="single" w:sz="4" w:space="0" w:color="auto"/>
              <w:bottom w:val="single" w:sz="4" w:space="0" w:color="auto"/>
              <w:right w:val="single" w:sz="4" w:space="0" w:color="auto"/>
            </w:tcBorders>
            <w:vAlign w:val="center"/>
          </w:tcPr>
          <w:p w14:paraId="3D0C0FE3" w14:textId="77777777" w:rsidR="00F476F5" w:rsidRPr="00C734D1" w:rsidRDefault="00F476F5" w:rsidP="00F476F5">
            <w:pPr>
              <w:ind w:right="-108"/>
              <w:rPr>
                <w:rFonts w:eastAsia="Calibri"/>
                <w:b/>
                <w:sz w:val="20"/>
                <w:szCs w:val="20"/>
                <w:lang w:val="lv-LV"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14:paraId="12CA5248" w14:textId="77777777" w:rsidR="00F476F5" w:rsidRPr="00C734D1" w:rsidRDefault="00F476F5" w:rsidP="00F476F5">
            <w:pPr>
              <w:ind w:left="360"/>
              <w:jc w:val="right"/>
              <w:rPr>
                <w:b/>
                <w:sz w:val="20"/>
                <w:szCs w:val="20"/>
                <w:lang w:val="lv-LV"/>
              </w:rPr>
            </w:pPr>
            <w:r w:rsidRPr="00C734D1">
              <w:rPr>
                <w:b/>
                <w:sz w:val="20"/>
                <w:szCs w:val="20"/>
                <w:lang w:val="lv-LV"/>
              </w:rPr>
              <w:t>Ilgtermiņa ieguldījumi kopā</w:t>
            </w:r>
          </w:p>
        </w:tc>
        <w:tc>
          <w:tcPr>
            <w:tcW w:w="851" w:type="dxa"/>
            <w:tcBorders>
              <w:top w:val="single" w:sz="4" w:space="0" w:color="auto"/>
              <w:left w:val="single" w:sz="4" w:space="0" w:color="auto"/>
              <w:bottom w:val="single" w:sz="4" w:space="0" w:color="auto"/>
              <w:right w:val="single" w:sz="4" w:space="0" w:color="auto"/>
            </w:tcBorders>
            <w:vAlign w:val="center"/>
          </w:tcPr>
          <w:p w14:paraId="76C358CA" w14:textId="77777777" w:rsidR="00F476F5" w:rsidRPr="00C734D1" w:rsidRDefault="00F476F5" w:rsidP="00F476F5">
            <w:pPr>
              <w:jc w:val="center"/>
              <w:rPr>
                <w:b/>
                <w:sz w:val="20"/>
                <w:szCs w:val="20"/>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14:paraId="3F3225E8" w14:textId="32CF6F36" w:rsidR="00F476F5" w:rsidRPr="00C734D1" w:rsidRDefault="00EE2BD8" w:rsidP="00F476F5">
            <w:pPr>
              <w:jc w:val="right"/>
              <w:rPr>
                <w:b/>
                <w:sz w:val="20"/>
                <w:szCs w:val="20"/>
                <w:lang w:val="lv-LV"/>
              </w:rPr>
            </w:pPr>
            <w:r w:rsidRPr="00C734D1">
              <w:rPr>
                <w:b/>
                <w:sz w:val="20"/>
                <w:szCs w:val="20"/>
                <w:lang w:val="lv-LV"/>
              </w:rPr>
              <w:t>5634555</w:t>
            </w:r>
          </w:p>
        </w:tc>
        <w:tc>
          <w:tcPr>
            <w:tcW w:w="1276" w:type="dxa"/>
            <w:tcBorders>
              <w:top w:val="single" w:sz="4" w:space="0" w:color="auto"/>
              <w:left w:val="single" w:sz="4" w:space="0" w:color="auto"/>
              <w:bottom w:val="single" w:sz="4" w:space="0" w:color="auto"/>
              <w:right w:val="single" w:sz="4" w:space="0" w:color="auto"/>
            </w:tcBorders>
            <w:vAlign w:val="center"/>
          </w:tcPr>
          <w:p w14:paraId="01E51E1C" w14:textId="77D38304" w:rsidR="00F476F5" w:rsidRPr="00C734D1" w:rsidRDefault="00F476F5" w:rsidP="00F476F5">
            <w:pPr>
              <w:jc w:val="right"/>
              <w:rPr>
                <w:b/>
                <w:sz w:val="20"/>
                <w:szCs w:val="20"/>
                <w:lang w:val="lv-LV"/>
              </w:rPr>
            </w:pPr>
            <w:r w:rsidRPr="00C734D1">
              <w:rPr>
                <w:b/>
                <w:sz w:val="20"/>
                <w:szCs w:val="20"/>
                <w:lang w:val="lv-LV"/>
              </w:rPr>
              <w:t>4175713</w:t>
            </w:r>
          </w:p>
        </w:tc>
      </w:tr>
      <w:tr w:rsidR="00C734D1" w:rsidRPr="00C734D1" w14:paraId="5252AB0E" w14:textId="77777777" w:rsidTr="00C6229B">
        <w:tc>
          <w:tcPr>
            <w:tcW w:w="392" w:type="dxa"/>
            <w:vAlign w:val="center"/>
          </w:tcPr>
          <w:p w14:paraId="78FB0958" w14:textId="77777777" w:rsidR="00797A13" w:rsidRPr="00C734D1" w:rsidRDefault="00797A13" w:rsidP="00797A13">
            <w:pPr>
              <w:ind w:right="-108"/>
              <w:rPr>
                <w:rFonts w:eastAsia="Calibri"/>
                <w:sz w:val="18"/>
                <w:szCs w:val="18"/>
                <w:lang w:val="lv-LV" w:eastAsia="ru-RU"/>
              </w:rPr>
            </w:pPr>
          </w:p>
        </w:tc>
        <w:tc>
          <w:tcPr>
            <w:tcW w:w="5528" w:type="dxa"/>
            <w:vAlign w:val="center"/>
          </w:tcPr>
          <w:p w14:paraId="51A27EC3" w14:textId="77777777" w:rsidR="00797A13" w:rsidRPr="00C734D1" w:rsidRDefault="00797A13" w:rsidP="00797A13">
            <w:pPr>
              <w:pStyle w:val="NoSpacing"/>
              <w:numPr>
                <w:ilvl w:val="0"/>
                <w:numId w:val="32"/>
              </w:numPr>
              <w:rPr>
                <w:b/>
                <w:sz w:val="18"/>
                <w:szCs w:val="18"/>
                <w:lang w:val="lv-LV" w:eastAsia="ru-RU"/>
              </w:rPr>
            </w:pPr>
            <w:r w:rsidRPr="00C734D1">
              <w:rPr>
                <w:b/>
                <w:bCs/>
                <w:sz w:val="18"/>
                <w:szCs w:val="18"/>
                <w:lang w:val="lv-LV"/>
              </w:rPr>
              <w:t>Apgrozāmie līdzekļi</w:t>
            </w:r>
          </w:p>
        </w:tc>
        <w:tc>
          <w:tcPr>
            <w:tcW w:w="851" w:type="dxa"/>
            <w:vAlign w:val="center"/>
          </w:tcPr>
          <w:p w14:paraId="61E5DA2D" w14:textId="77777777" w:rsidR="00797A13" w:rsidRPr="00C734D1" w:rsidRDefault="00797A13" w:rsidP="00797A13">
            <w:pPr>
              <w:jc w:val="center"/>
              <w:rPr>
                <w:sz w:val="18"/>
                <w:szCs w:val="18"/>
                <w:lang w:val="lv-LV"/>
              </w:rPr>
            </w:pPr>
          </w:p>
        </w:tc>
        <w:tc>
          <w:tcPr>
            <w:tcW w:w="1275" w:type="dxa"/>
            <w:vAlign w:val="center"/>
          </w:tcPr>
          <w:p w14:paraId="49EFDA4C" w14:textId="77777777" w:rsidR="00797A13" w:rsidRPr="00C734D1" w:rsidRDefault="00797A13" w:rsidP="00797A13">
            <w:pPr>
              <w:jc w:val="right"/>
              <w:rPr>
                <w:sz w:val="20"/>
                <w:szCs w:val="20"/>
                <w:lang w:val="lv-LV"/>
              </w:rPr>
            </w:pPr>
          </w:p>
        </w:tc>
        <w:tc>
          <w:tcPr>
            <w:tcW w:w="1276" w:type="dxa"/>
            <w:vAlign w:val="center"/>
          </w:tcPr>
          <w:p w14:paraId="1196694F" w14:textId="77777777" w:rsidR="00797A13" w:rsidRPr="00C734D1" w:rsidRDefault="00797A13" w:rsidP="00797A13">
            <w:pPr>
              <w:jc w:val="right"/>
              <w:rPr>
                <w:sz w:val="20"/>
                <w:szCs w:val="20"/>
                <w:lang w:val="lv-LV"/>
              </w:rPr>
            </w:pPr>
          </w:p>
        </w:tc>
      </w:tr>
      <w:tr w:rsidR="00C734D1" w:rsidRPr="00C734D1" w14:paraId="51266B25" w14:textId="77777777" w:rsidTr="00C6229B">
        <w:tc>
          <w:tcPr>
            <w:tcW w:w="392" w:type="dxa"/>
            <w:vAlign w:val="center"/>
          </w:tcPr>
          <w:p w14:paraId="48790A22" w14:textId="77777777" w:rsidR="00797A13" w:rsidRPr="00C734D1" w:rsidRDefault="00797A13" w:rsidP="00797A13">
            <w:pPr>
              <w:ind w:right="-108"/>
              <w:rPr>
                <w:rFonts w:eastAsia="Calibri"/>
                <w:b/>
                <w:sz w:val="18"/>
                <w:szCs w:val="18"/>
                <w:lang w:val="lv-LV" w:eastAsia="ru-RU"/>
              </w:rPr>
            </w:pPr>
            <w:r w:rsidRPr="00C734D1">
              <w:rPr>
                <w:rFonts w:eastAsia="Calibri"/>
                <w:b/>
                <w:sz w:val="18"/>
                <w:szCs w:val="18"/>
                <w:lang w:val="lv-LV" w:eastAsia="ru-RU"/>
              </w:rPr>
              <w:t>I.</w:t>
            </w:r>
          </w:p>
        </w:tc>
        <w:tc>
          <w:tcPr>
            <w:tcW w:w="5528" w:type="dxa"/>
            <w:vAlign w:val="center"/>
          </w:tcPr>
          <w:p w14:paraId="66869038" w14:textId="77777777" w:rsidR="00797A13" w:rsidRPr="00C734D1" w:rsidRDefault="00797A13" w:rsidP="00797A13">
            <w:pPr>
              <w:pStyle w:val="NoSpacing"/>
              <w:rPr>
                <w:b/>
                <w:sz w:val="18"/>
                <w:szCs w:val="18"/>
                <w:lang w:val="lv-LV" w:eastAsia="ru-RU"/>
              </w:rPr>
            </w:pPr>
            <w:r w:rsidRPr="00C734D1">
              <w:rPr>
                <w:b/>
                <w:sz w:val="18"/>
                <w:szCs w:val="18"/>
                <w:lang w:val="lv-LV" w:eastAsia="ru-RU"/>
              </w:rPr>
              <w:t>Krājumi:</w:t>
            </w:r>
          </w:p>
        </w:tc>
        <w:tc>
          <w:tcPr>
            <w:tcW w:w="851" w:type="dxa"/>
            <w:vAlign w:val="center"/>
          </w:tcPr>
          <w:p w14:paraId="53579453" w14:textId="77777777" w:rsidR="00797A13" w:rsidRPr="00C734D1" w:rsidRDefault="00797A13" w:rsidP="00797A13">
            <w:pPr>
              <w:jc w:val="center"/>
              <w:rPr>
                <w:sz w:val="18"/>
                <w:szCs w:val="18"/>
                <w:lang w:val="lv-LV"/>
              </w:rPr>
            </w:pPr>
          </w:p>
        </w:tc>
        <w:tc>
          <w:tcPr>
            <w:tcW w:w="1275" w:type="dxa"/>
            <w:vAlign w:val="center"/>
          </w:tcPr>
          <w:p w14:paraId="61E22824" w14:textId="77777777" w:rsidR="00797A13" w:rsidRPr="00C734D1" w:rsidRDefault="00797A13" w:rsidP="00797A13">
            <w:pPr>
              <w:jc w:val="right"/>
              <w:rPr>
                <w:sz w:val="20"/>
                <w:szCs w:val="20"/>
                <w:lang w:val="lv-LV"/>
              </w:rPr>
            </w:pPr>
          </w:p>
        </w:tc>
        <w:tc>
          <w:tcPr>
            <w:tcW w:w="1276" w:type="dxa"/>
            <w:vAlign w:val="center"/>
          </w:tcPr>
          <w:p w14:paraId="3C2ACDD0" w14:textId="77777777" w:rsidR="00797A13" w:rsidRPr="00C734D1" w:rsidRDefault="00797A13" w:rsidP="00797A13">
            <w:pPr>
              <w:jc w:val="right"/>
              <w:rPr>
                <w:sz w:val="20"/>
                <w:szCs w:val="20"/>
                <w:lang w:val="lv-LV"/>
              </w:rPr>
            </w:pPr>
          </w:p>
        </w:tc>
      </w:tr>
      <w:tr w:rsidR="00C734D1" w:rsidRPr="00C734D1" w14:paraId="0EF7289D" w14:textId="77777777" w:rsidTr="00C6229B">
        <w:tc>
          <w:tcPr>
            <w:tcW w:w="392" w:type="dxa"/>
            <w:vAlign w:val="center"/>
          </w:tcPr>
          <w:p w14:paraId="49E94854"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1.</w:t>
            </w:r>
          </w:p>
        </w:tc>
        <w:tc>
          <w:tcPr>
            <w:tcW w:w="5528" w:type="dxa"/>
            <w:vAlign w:val="center"/>
          </w:tcPr>
          <w:p w14:paraId="158888D9" w14:textId="77777777" w:rsidR="00F476F5" w:rsidRPr="00C734D1" w:rsidRDefault="00F476F5" w:rsidP="00F476F5">
            <w:pPr>
              <w:pStyle w:val="NoSpacing"/>
              <w:rPr>
                <w:sz w:val="18"/>
                <w:szCs w:val="18"/>
                <w:lang w:val="lv-LV" w:eastAsia="ru-RU"/>
              </w:rPr>
            </w:pPr>
            <w:r w:rsidRPr="00C734D1">
              <w:rPr>
                <w:sz w:val="18"/>
                <w:szCs w:val="18"/>
                <w:lang w:val="lv-LV" w:eastAsia="ru-RU"/>
              </w:rPr>
              <w:t>Izejvielas, pamatmateriāli un palīgmateriāli.</w:t>
            </w:r>
          </w:p>
        </w:tc>
        <w:tc>
          <w:tcPr>
            <w:tcW w:w="851" w:type="dxa"/>
            <w:vAlign w:val="center"/>
          </w:tcPr>
          <w:p w14:paraId="31F6A781" w14:textId="77777777" w:rsidR="00F476F5" w:rsidRPr="00C734D1" w:rsidRDefault="00F476F5" w:rsidP="00F476F5">
            <w:pPr>
              <w:jc w:val="center"/>
              <w:rPr>
                <w:sz w:val="18"/>
                <w:szCs w:val="18"/>
                <w:lang w:val="lv-LV"/>
              </w:rPr>
            </w:pPr>
            <w:r w:rsidRPr="00C734D1">
              <w:rPr>
                <w:sz w:val="18"/>
                <w:szCs w:val="18"/>
                <w:lang w:val="lv-LV"/>
              </w:rPr>
              <w:t>5.3.4</w:t>
            </w:r>
          </w:p>
        </w:tc>
        <w:tc>
          <w:tcPr>
            <w:tcW w:w="1275" w:type="dxa"/>
            <w:vAlign w:val="center"/>
          </w:tcPr>
          <w:p w14:paraId="5E84BBF4" w14:textId="6323CD18" w:rsidR="00F476F5" w:rsidRPr="00C734D1" w:rsidRDefault="00EE2BD8" w:rsidP="00F476F5">
            <w:pPr>
              <w:jc w:val="right"/>
              <w:rPr>
                <w:sz w:val="18"/>
                <w:szCs w:val="18"/>
                <w:lang w:val="lv-LV"/>
              </w:rPr>
            </w:pPr>
            <w:r w:rsidRPr="00C734D1">
              <w:rPr>
                <w:sz w:val="18"/>
                <w:szCs w:val="18"/>
                <w:lang w:val="lv-LV"/>
              </w:rPr>
              <w:t>52683</w:t>
            </w:r>
          </w:p>
        </w:tc>
        <w:tc>
          <w:tcPr>
            <w:tcW w:w="1276" w:type="dxa"/>
            <w:vAlign w:val="center"/>
          </w:tcPr>
          <w:p w14:paraId="252B7368" w14:textId="66A07990" w:rsidR="00F476F5" w:rsidRPr="00C734D1" w:rsidRDefault="00F476F5" w:rsidP="00F476F5">
            <w:pPr>
              <w:jc w:val="right"/>
              <w:rPr>
                <w:sz w:val="18"/>
                <w:szCs w:val="18"/>
                <w:lang w:val="lv-LV"/>
              </w:rPr>
            </w:pPr>
            <w:r w:rsidRPr="00C734D1">
              <w:rPr>
                <w:sz w:val="18"/>
                <w:szCs w:val="18"/>
                <w:lang w:val="lv-LV"/>
              </w:rPr>
              <w:t>68361</w:t>
            </w:r>
          </w:p>
        </w:tc>
      </w:tr>
      <w:tr w:rsidR="00C734D1" w:rsidRPr="00C734D1" w14:paraId="7721B181" w14:textId="77777777" w:rsidTr="00C6229B">
        <w:tc>
          <w:tcPr>
            <w:tcW w:w="392" w:type="dxa"/>
            <w:vAlign w:val="center"/>
          </w:tcPr>
          <w:p w14:paraId="4FB8F17A" w14:textId="38EC6AC0" w:rsidR="00EE2BD8" w:rsidRPr="00C734D1" w:rsidRDefault="00EE2BD8" w:rsidP="00F476F5">
            <w:pPr>
              <w:ind w:right="-108"/>
              <w:rPr>
                <w:rFonts w:eastAsia="Calibri"/>
                <w:sz w:val="18"/>
                <w:szCs w:val="18"/>
                <w:lang w:val="lv-LV" w:eastAsia="ru-RU"/>
              </w:rPr>
            </w:pPr>
            <w:r w:rsidRPr="00C734D1">
              <w:rPr>
                <w:rFonts w:eastAsia="Calibri"/>
                <w:sz w:val="18"/>
                <w:szCs w:val="18"/>
                <w:lang w:val="lv-LV" w:eastAsia="ru-RU"/>
              </w:rPr>
              <w:t>2.</w:t>
            </w:r>
          </w:p>
        </w:tc>
        <w:tc>
          <w:tcPr>
            <w:tcW w:w="5528" w:type="dxa"/>
            <w:vAlign w:val="center"/>
          </w:tcPr>
          <w:p w14:paraId="0514AAF8" w14:textId="69DBDF49" w:rsidR="00EE2BD8" w:rsidRPr="00C734D1" w:rsidRDefault="00EE2BD8" w:rsidP="00F476F5">
            <w:pPr>
              <w:pStyle w:val="NoSpacing"/>
              <w:rPr>
                <w:sz w:val="18"/>
                <w:szCs w:val="18"/>
                <w:lang w:val="lv-LV" w:eastAsia="ru-RU"/>
              </w:rPr>
            </w:pPr>
            <w:r w:rsidRPr="00C734D1">
              <w:rPr>
                <w:sz w:val="18"/>
                <w:szCs w:val="18"/>
                <w:lang w:val="lv-LV" w:eastAsia="ru-RU"/>
              </w:rPr>
              <w:t>Avansa maksājumi par krājumiem</w:t>
            </w:r>
          </w:p>
        </w:tc>
        <w:tc>
          <w:tcPr>
            <w:tcW w:w="851" w:type="dxa"/>
            <w:vAlign w:val="center"/>
          </w:tcPr>
          <w:p w14:paraId="04EF90D0" w14:textId="5BA1E2EC" w:rsidR="00EE2BD8" w:rsidRPr="00C734D1" w:rsidRDefault="006005DE" w:rsidP="00F476F5">
            <w:pPr>
              <w:jc w:val="center"/>
              <w:rPr>
                <w:sz w:val="18"/>
                <w:szCs w:val="18"/>
                <w:lang w:val="lv-LV"/>
              </w:rPr>
            </w:pPr>
            <w:r w:rsidRPr="00C734D1">
              <w:rPr>
                <w:sz w:val="18"/>
                <w:szCs w:val="18"/>
                <w:lang w:val="lv-LV"/>
              </w:rPr>
              <w:t>5.3.</w:t>
            </w:r>
            <w:r w:rsidR="009737FB" w:rsidRPr="00C734D1">
              <w:rPr>
                <w:sz w:val="18"/>
                <w:szCs w:val="18"/>
                <w:lang w:val="lv-LV"/>
              </w:rPr>
              <w:t>5</w:t>
            </w:r>
          </w:p>
        </w:tc>
        <w:tc>
          <w:tcPr>
            <w:tcW w:w="1275" w:type="dxa"/>
            <w:vAlign w:val="center"/>
          </w:tcPr>
          <w:p w14:paraId="75932F2F" w14:textId="0CBE1C5C" w:rsidR="00EE2BD8" w:rsidRPr="00C734D1" w:rsidRDefault="001361DB" w:rsidP="00F476F5">
            <w:pPr>
              <w:jc w:val="right"/>
              <w:rPr>
                <w:sz w:val="18"/>
                <w:szCs w:val="18"/>
                <w:lang w:val="lv-LV"/>
              </w:rPr>
            </w:pPr>
            <w:r w:rsidRPr="00C734D1">
              <w:rPr>
                <w:sz w:val="18"/>
                <w:szCs w:val="18"/>
                <w:lang w:val="lv-LV"/>
              </w:rPr>
              <w:t>20839</w:t>
            </w:r>
          </w:p>
        </w:tc>
        <w:tc>
          <w:tcPr>
            <w:tcW w:w="1276" w:type="dxa"/>
            <w:vAlign w:val="center"/>
          </w:tcPr>
          <w:p w14:paraId="2A86240C" w14:textId="515BE027" w:rsidR="00EE2BD8" w:rsidRPr="00C734D1" w:rsidRDefault="00EE2BD8" w:rsidP="00F476F5">
            <w:pPr>
              <w:jc w:val="right"/>
              <w:rPr>
                <w:sz w:val="18"/>
                <w:szCs w:val="18"/>
                <w:lang w:val="lv-LV"/>
              </w:rPr>
            </w:pPr>
            <w:r w:rsidRPr="00C734D1">
              <w:rPr>
                <w:sz w:val="18"/>
                <w:szCs w:val="18"/>
                <w:lang w:val="lv-LV"/>
              </w:rPr>
              <w:t>0</w:t>
            </w:r>
          </w:p>
        </w:tc>
      </w:tr>
      <w:tr w:rsidR="00C734D1" w:rsidRPr="00C734D1" w14:paraId="7EE77C5F" w14:textId="77777777" w:rsidTr="00C6229B">
        <w:tc>
          <w:tcPr>
            <w:tcW w:w="392" w:type="dxa"/>
            <w:vAlign w:val="center"/>
          </w:tcPr>
          <w:p w14:paraId="501F7FD5" w14:textId="77777777" w:rsidR="00F476F5" w:rsidRPr="00C734D1" w:rsidRDefault="00F476F5" w:rsidP="00F476F5">
            <w:pPr>
              <w:pStyle w:val="NoSpacing"/>
              <w:rPr>
                <w:b/>
                <w:sz w:val="20"/>
                <w:szCs w:val="20"/>
                <w:lang w:val="lv-LV" w:eastAsia="ru-RU"/>
              </w:rPr>
            </w:pPr>
          </w:p>
        </w:tc>
        <w:tc>
          <w:tcPr>
            <w:tcW w:w="5528" w:type="dxa"/>
            <w:vAlign w:val="center"/>
          </w:tcPr>
          <w:p w14:paraId="6377E286" w14:textId="77777777" w:rsidR="00F476F5" w:rsidRPr="00C734D1" w:rsidRDefault="00F476F5" w:rsidP="00F476F5">
            <w:pPr>
              <w:pStyle w:val="NoSpacing"/>
              <w:jc w:val="right"/>
              <w:rPr>
                <w:b/>
                <w:sz w:val="20"/>
                <w:szCs w:val="20"/>
                <w:lang w:val="lv-LV" w:eastAsia="ru-RU"/>
              </w:rPr>
            </w:pPr>
            <w:r w:rsidRPr="00C734D1">
              <w:rPr>
                <w:b/>
                <w:sz w:val="20"/>
                <w:szCs w:val="20"/>
                <w:lang w:val="lv-LV" w:eastAsia="ru-RU"/>
              </w:rPr>
              <w:t>Krājumi kopā:</w:t>
            </w:r>
          </w:p>
        </w:tc>
        <w:tc>
          <w:tcPr>
            <w:tcW w:w="851" w:type="dxa"/>
            <w:vAlign w:val="center"/>
          </w:tcPr>
          <w:p w14:paraId="093A07D9" w14:textId="77777777" w:rsidR="00F476F5" w:rsidRPr="00C734D1" w:rsidRDefault="00F476F5" w:rsidP="00F476F5">
            <w:pPr>
              <w:pStyle w:val="NoSpacing"/>
              <w:jc w:val="center"/>
              <w:rPr>
                <w:b/>
                <w:sz w:val="20"/>
                <w:szCs w:val="20"/>
                <w:lang w:val="lv-LV" w:eastAsia="ru-RU"/>
              </w:rPr>
            </w:pPr>
          </w:p>
        </w:tc>
        <w:tc>
          <w:tcPr>
            <w:tcW w:w="1275" w:type="dxa"/>
            <w:vAlign w:val="center"/>
          </w:tcPr>
          <w:p w14:paraId="124BC928" w14:textId="3D656969" w:rsidR="00F476F5" w:rsidRPr="00C734D1" w:rsidRDefault="001361DB" w:rsidP="00F476F5">
            <w:pPr>
              <w:pStyle w:val="NoSpacing"/>
              <w:jc w:val="right"/>
              <w:rPr>
                <w:b/>
                <w:sz w:val="20"/>
                <w:szCs w:val="20"/>
                <w:lang w:val="lv-LV" w:eastAsia="ru-RU"/>
              </w:rPr>
            </w:pPr>
            <w:r w:rsidRPr="00C734D1">
              <w:rPr>
                <w:b/>
                <w:sz w:val="20"/>
                <w:szCs w:val="20"/>
                <w:lang w:val="lv-LV" w:eastAsia="ru-RU"/>
              </w:rPr>
              <w:t>73522</w:t>
            </w:r>
          </w:p>
        </w:tc>
        <w:tc>
          <w:tcPr>
            <w:tcW w:w="1276" w:type="dxa"/>
            <w:vAlign w:val="center"/>
          </w:tcPr>
          <w:p w14:paraId="0070B54A" w14:textId="696A47C0" w:rsidR="00F476F5" w:rsidRPr="00C734D1" w:rsidRDefault="00F476F5" w:rsidP="00F476F5">
            <w:pPr>
              <w:pStyle w:val="NoSpacing"/>
              <w:jc w:val="right"/>
              <w:rPr>
                <w:b/>
                <w:sz w:val="20"/>
                <w:szCs w:val="20"/>
                <w:lang w:val="lv-LV" w:eastAsia="ru-RU"/>
              </w:rPr>
            </w:pPr>
            <w:r w:rsidRPr="00C734D1">
              <w:rPr>
                <w:b/>
                <w:sz w:val="20"/>
                <w:szCs w:val="20"/>
                <w:lang w:val="lv-LV" w:eastAsia="ru-RU"/>
              </w:rPr>
              <w:t>68361</w:t>
            </w:r>
          </w:p>
        </w:tc>
      </w:tr>
      <w:tr w:rsidR="00C734D1" w:rsidRPr="00C734D1" w14:paraId="3D01D42A" w14:textId="77777777" w:rsidTr="00C6229B">
        <w:tc>
          <w:tcPr>
            <w:tcW w:w="392" w:type="dxa"/>
            <w:vAlign w:val="center"/>
          </w:tcPr>
          <w:p w14:paraId="119B33F7" w14:textId="77777777" w:rsidR="00F476F5" w:rsidRPr="00C734D1" w:rsidRDefault="00F476F5" w:rsidP="00F476F5">
            <w:pPr>
              <w:pStyle w:val="NoSpacing"/>
              <w:rPr>
                <w:b/>
                <w:sz w:val="18"/>
                <w:szCs w:val="18"/>
                <w:lang w:val="lv-LV" w:eastAsia="ru-RU"/>
              </w:rPr>
            </w:pPr>
            <w:r w:rsidRPr="00C734D1">
              <w:rPr>
                <w:b/>
                <w:sz w:val="18"/>
                <w:szCs w:val="18"/>
                <w:lang w:val="lv-LV" w:eastAsia="ru-RU"/>
              </w:rPr>
              <w:t>II</w:t>
            </w:r>
          </w:p>
        </w:tc>
        <w:tc>
          <w:tcPr>
            <w:tcW w:w="5528" w:type="dxa"/>
            <w:vAlign w:val="center"/>
          </w:tcPr>
          <w:p w14:paraId="0A253585" w14:textId="77777777" w:rsidR="00F476F5" w:rsidRPr="00C734D1" w:rsidRDefault="00F476F5" w:rsidP="00F476F5">
            <w:pPr>
              <w:pStyle w:val="NoSpacing"/>
              <w:rPr>
                <w:b/>
                <w:sz w:val="18"/>
                <w:szCs w:val="18"/>
                <w:lang w:val="lv-LV" w:eastAsia="ru-RU"/>
              </w:rPr>
            </w:pPr>
            <w:r w:rsidRPr="00C734D1">
              <w:rPr>
                <w:b/>
                <w:sz w:val="18"/>
                <w:szCs w:val="18"/>
                <w:lang w:val="lv-LV" w:eastAsia="ru-RU"/>
              </w:rPr>
              <w:t>Debitori:</w:t>
            </w:r>
          </w:p>
        </w:tc>
        <w:tc>
          <w:tcPr>
            <w:tcW w:w="851" w:type="dxa"/>
            <w:vAlign w:val="center"/>
          </w:tcPr>
          <w:p w14:paraId="5082D7ED" w14:textId="77777777" w:rsidR="00F476F5" w:rsidRPr="00C734D1" w:rsidRDefault="00F476F5" w:rsidP="00F476F5">
            <w:pPr>
              <w:pStyle w:val="NoSpacing"/>
              <w:jc w:val="center"/>
              <w:rPr>
                <w:b/>
                <w:sz w:val="18"/>
                <w:szCs w:val="18"/>
                <w:lang w:val="lv-LV" w:eastAsia="ru-RU"/>
              </w:rPr>
            </w:pPr>
          </w:p>
        </w:tc>
        <w:tc>
          <w:tcPr>
            <w:tcW w:w="1275" w:type="dxa"/>
            <w:vAlign w:val="center"/>
          </w:tcPr>
          <w:p w14:paraId="46A28A2C" w14:textId="77777777" w:rsidR="00F476F5" w:rsidRPr="00C734D1" w:rsidRDefault="00F476F5" w:rsidP="00F476F5">
            <w:pPr>
              <w:pStyle w:val="NoSpacing"/>
              <w:jc w:val="right"/>
              <w:rPr>
                <w:b/>
                <w:sz w:val="20"/>
                <w:szCs w:val="20"/>
                <w:lang w:val="lv-LV" w:eastAsia="ru-RU"/>
              </w:rPr>
            </w:pPr>
          </w:p>
        </w:tc>
        <w:tc>
          <w:tcPr>
            <w:tcW w:w="1276" w:type="dxa"/>
            <w:vAlign w:val="center"/>
          </w:tcPr>
          <w:p w14:paraId="649B831D" w14:textId="77777777" w:rsidR="00F476F5" w:rsidRPr="00C734D1" w:rsidRDefault="00F476F5" w:rsidP="00F476F5">
            <w:pPr>
              <w:pStyle w:val="NoSpacing"/>
              <w:jc w:val="right"/>
              <w:rPr>
                <w:b/>
                <w:sz w:val="20"/>
                <w:szCs w:val="20"/>
                <w:lang w:val="lv-LV" w:eastAsia="ru-RU"/>
              </w:rPr>
            </w:pPr>
          </w:p>
        </w:tc>
      </w:tr>
      <w:tr w:rsidR="00C734D1" w:rsidRPr="00C734D1" w14:paraId="6F29C8DC" w14:textId="77777777" w:rsidTr="00C6229B">
        <w:tc>
          <w:tcPr>
            <w:tcW w:w="392" w:type="dxa"/>
            <w:vAlign w:val="center"/>
          </w:tcPr>
          <w:p w14:paraId="0A3526ED"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1.</w:t>
            </w:r>
          </w:p>
        </w:tc>
        <w:tc>
          <w:tcPr>
            <w:tcW w:w="5528" w:type="dxa"/>
            <w:vAlign w:val="center"/>
          </w:tcPr>
          <w:p w14:paraId="34231981" w14:textId="77777777" w:rsidR="00F476F5" w:rsidRPr="00C734D1" w:rsidRDefault="00F476F5" w:rsidP="00F476F5">
            <w:pPr>
              <w:pStyle w:val="NoSpacing"/>
              <w:rPr>
                <w:sz w:val="18"/>
                <w:szCs w:val="18"/>
                <w:lang w:val="lv-LV" w:eastAsia="ru-RU"/>
              </w:rPr>
            </w:pPr>
            <w:r w:rsidRPr="00C734D1">
              <w:rPr>
                <w:sz w:val="18"/>
                <w:szCs w:val="18"/>
                <w:lang w:val="lv-LV" w:eastAsia="ru-RU"/>
              </w:rPr>
              <w:t>Pircēju un pasūtītāju parādi.</w:t>
            </w:r>
          </w:p>
        </w:tc>
        <w:tc>
          <w:tcPr>
            <w:tcW w:w="851" w:type="dxa"/>
            <w:vAlign w:val="center"/>
          </w:tcPr>
          <w:p w14:paraId="419647AC" w14:textId="37A5A77F" w:rsidR="00F476F5" w:rsidRPr="00C734D1" w:rsidRDefault="00F476F5" w:rsidP="00F476F5">
            <w:pPr>
              <w:jc w:val="center"/>
              <w:rPr>
                <w:sz w:val="18"/>
                <w:szCs w:val="18"/>
                <w:lang w:val="lv-LV"/>
              </w:rPr>
            </w:pPr>
            <w:r w:rsidRPr="00C734D1">
              <w:rPr>
                <w:sz w:val="18"/>
                <w:szCs w:val="18"/>
                <w:lang w:val="lv-LV"/>
              </w:rPr>
              <w:t>5.3.</w:t>
            </w:r>
            <w:r w:rsidR="009737FB" w:rsidRPr="00C734D1">
              <w:rPr>
                <w:sz w:val="18"/>
                <w:szCs w:val="18"/>
                <w:lang w:val="lv-LV"/>
              </w:rPr>
              <w:t>6</w:t>
            </w:r>
          </w:p>
        </w:tc>
        <w:tc>
          <w:tcPr>
            <w:tcW w:w="1275" w:type="dxa"/>
            <w:vAlign w:val="center"/>
          </w:tcPr>
          <w:p w14:paraId="3D487B35" w14:textId="562E7BEF" w:rsidR="00F476F5" w:rsidRPr="00C734D1" w:rsidRDefault="001361DB" w:rsidP="00F476F5">
            <w:pPr>
              <w:jc w:val="right"/>
              <w:rPr>
                <w:sz w:val="18"/>
                <w:szCs w:val="18"/>
                <w:lang w:val="lv-LV"/>
              </w:rPr>
            </w:pPr>
            <w:r w:rsidRPr="00C734D1">
              <w:rPr>
                <w:sz w:val="18"/>
                <w:szCs w:val="18"/>
                <w:lang w:val="lv-LV"/>
              </w:rPr>
              <w:t>194576</w:t>
            </w:r>
          </w:p>
        </w:tc>
        <w:tc>
          <w:tcPr>
            <w:tcW w:w="1276" w:type="dxa"/>
            <w:vAlign w:val="center"/>
          </w:tcPr>
          <w:p w14:paraId="20AB8569" w14:textId="5B936AB2" w:rsidR="00F476F5" w:rsidRPr="00C734D1" w:rsidRDefault="00F476F5" w:rsidP="00F476F5">
            <w:pPr>
              <w:jc w:val="right"/>
              <w:rPr>
                <w:sz w:val="18"/>
                <w:szCs w:val="18"/>
                <w:lang w:val="lv-LV"/>
              </w:rPr>
            </w:pPr>
            <w:r w:rsidRPr="00C734D1">
              <w:rPr>
                <w:sz w:val="18"/>
                <w:szCs w:val="18"/>
                <w:lang w:val="lv-LV"/>
              </w:rPr>
              <w:t>145297</w:t>
            </w:r>
          </w:p>
        </w:tc>
      </w:tr>
      <w:tr w:rsidR="00C734D1" w:rsidRPr="00C734D1" w14:paraId="1CED98C4" w14:textId="77777777" w:rsidTr="00C6229B">
        <w:tc>
          <w:tcPr>
            <w:tcW w:w="392" w:type="dxa"/>
            <w:vAlign w:val="center"/>
          </w:tcPr>
          <w:p w14:paraId="310B9735"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2.</w:t>
            </w:r>
          </w:p>
        </w:tc>
        <w:tc>
          <w:tcPr>
            <w:tcW w:w="5528" w:type="dxa"/>
            <w:vAlign w:val="center"/>
          </w:tcPr>
          <w:p w14:paraId="24B4ACB0" w14:textId="77777777" w:rsidR="00F476F5" w:rsidRPr="00C734D1" w:rsidRDefault="00F476F5" w:rsidP="00F476F5">
            <w:pPr>
              <w:pStyle w:val="NoSpacing"/>
              <w:rPr>
                <w:sz w:val="18"/>
                <w:szCs w:val="18"/>
                <w:lang w:val="lv-LV" w:eastAsia="ru-RU"/>
              </w:rPr>
            </w:pPr>
            <w:r w:rsidRPr="00C734D1">
              <w:rPr>
                <w:sz w:val="18"/>
                <w:szCs w:val="18"/>
                <w:lang w:val="lv-LV" w:eastAsia="ru-RU"/>
              </w:rPr>
              <w:t>Citi debitori.</w:t>
            </w:r>
          </w:p>
        </w:tc>
        <w:tc>
          <w:tcPr>
            <w:tcW w:w="851" w:type="dxa"/>
            <w:vAlign w:val="center"/>
          </w:tcPr>
          <w:p w14:paraId="4251AD03" w14:textId="4885191C" w:rsidR="00F476F5" w:rsidRPr="00C734D1" w:rsidRDefault="00F476F5" w:rsidP="00F476F5">
            <w:pPr>
              <w:jc w:val="center"/>
              <w:rPr>
                <w:sz w:val="18"/>
                <w:szCs w:val="18"/>
                <w:lang w:val="lv-LV"/>
              </w:rPr>
            </w:pPr>
            <w:r w:rsidRPr="00C734D1">
              <w:rPr>
                <w:sz w:val="18"/>
                <w:szCs w:val="18"/>
                <w:lang w:val="lv-LV"/>
              </w:rPr>
              <w:t>5.3.</w:t>
            </w:r>
            <w:r w:rsidR="009737FB" w:rsidRPr="00C734D1">
              <w:rPr>
                <w:sz w:val="18"/>
                <w:szCs w:val="18"/>
                <w:lang w:val="lv-LV"/>
              </w:rPr>
              <w:t>7</w:t>
            </w:r>
          </w:p>
        </w:tc>
        <w:tc>
          <w:tcPr>
            <w:tcW w:w="1275" w:type="dxa"/>
            <w:vAlign w:val="center"/>
          </w:tcPr>
          <w:p w14:paraId="52671418" w14:textId="0E7B576C" w:rsidR="00F476F5" w:rsidRPr="00C734D1" w:rsidRDefault="00A40AFE" w:rsidP="00F476F5">
            <w:pPr>
              <w:jc w:val="right"/>
              <w:rPr>
                <w:sz w:val="18"/>
                <w:szCs w:val="18"/>
                <w:lang w:val="lv-LV"/>
              </w:rPr>
            </w:pPr>
            <w:r w:rsidRPr="00C734D1">
              <w:rPr>
                <w:sz w:val="18"/>
                <w:szCs w:val="18"/>
                <w:lang w:val="lv-LV"/>
              </w:rPr>
              <w:t>595756</w:t>
            </w:r>
          </w:p>
        </w:tc>
        <w:tc>
          <w:tcPr>
            <w:tcW w:w="1276" w:type="dxa"/>
            <w:vAlign w:val="center"/>
          </w:tcPr>
          <w:p w14:paraId="577ACBE9" w14:textId="2D1D17F6" w:rsidR="00F476F5" w:rsidRPr="00C734D1" w:rsidRDefault="00F476F5" w:rsidP="00F476F5">
            <w:pPr>
              <w:jc w:val="right"/>
              <w:rPr>
                <w:sz w:val="18"/>
                <w:szCs w:val="18"/>
                <w:lang w:val="lv-LV"/>
              </w:rPr>
            </w:pPr>
            <w:r w:rsidRPr="00C734D1">
              <w:rPr>
                <w:sz w:val="18"/>
                <w:szCs w:val="18"/>
                <w:lang w:val="lv-LV"/>
              </w:rPr>
              <w:t>2812</w:t>
            </w:r>
          </w:p>
        </w:tc>
      </w:tr>
      <w:tr w:rsidR="00C734D1" w:rsidRPr="00C734D1" w14:paraId="2DCCBC15" w14:textId="77777777" w:rsidTr="005A51E7">
        <w:tc>
          <w:tcPr>
            <w:tcW w:w="392" w:type="dxa"/>
            <w:tcBorders>
              <w:top w:val="single" w:sz="4" w:space="0" w:color="auto"/>
              <w:left w:val="single" w:sz="4" w:space="0" w:color="auto"/>
              <w:bottom w:val="single" w:sz="4" w:space="0" w:color="auto"/>
              <w:right w:val="single" w:sz="4" w:space="0" w:color="auto"/>
            </w:tcBorders>
            <w:vAlign w:val="center"/>
          </w:tcPr>
          <w:p w14:paraId="17390A3A" w14:textId="5B021635"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3.</w:t>
            </w:r>
          </w:p>
        </w:tc>
        <w:tc>
          <w:tcPr>
            <w:tcW w:w="5528" w:type="dxa"/>
            <w:tcBorders>
              <w:top w:val="single" w:sz="4" w:space="0" w:color="auto"/>
              <w:left w:val="single" w:sz="4" w:space="0" w:color="auto"/>
              <w:bottom w:val="single" w:sz="4" w:space="0" w:color="auto"/>
              <w:right w:val="single" w:sz="4" w:space="0" w:color="auto"/>
            </w:tcBorders>
            <w:vAlign w:val="center"/>
          </w:tcPr>
          <w:p w14:paraId="0249FFCE" w14:textId="77777777" w:rsidR="00F476F5" w:rsidRPr="00C734D1" w:rsidRDefault="00F476F5" w:rsidP="00F476F5">
            <w:pPr>
              <w:pStyle w:val="NoSpacing"/>
              <w:rPr>
                <w:sz w:val="18"/>
                <w:szCs w:val="18"/>
                <w:lang w:val="lv-LV" w:eastAsia="ru-RU"/>
              </w:rPr>
            </w:pPr>
            <w:r w:rsidRPr="00C734D1">
              <w:rPr>
                <w:sz w:val="18"/>
                <w:szCs w:val="18"/>
                <w:lang w:val="lv-LV" w:eastAsia="ru-RU"/>
              </w:rPr>
              <w:t>Avansa maksājumi par pakalpojumiem</w:t>
            </w:r>
          </w:p>
        </w:tc>
        <w:tc>
          <w:tcPr>
            <w:tcW w:w="851" w:type="dxa"/>
            <w:tcBorders>
              <w:top w:val="single" w:sz="4" w:space="0" w:color="auto"/>
              <w:left w:val="single" w:sz="4" w:space="0" w:color="auto"/>
              <w:bottom w:val="single" w:sz="4" w:space="0" w:color="auto"/>
              <w:right w:val="single" w:sz="4" w:space="0" w:color="auto"/>
            </w:tcBorders>
            <w:vAlign w:val="center"/>
          </w:tcPr>
          <w:p w14:paraId="6BE7462B" w14:textId="560FDE53" w:rsidR="00F476F5" w:rsidRPr="00C734D1" w:rsidRDefault="00F476F5" w:rsidP="00F476F5">
            <w:pPr>
              <w:jc w:val="center"/>
              <w:rPr>
                <w:sz w:val="18"/>
                <w:szCs w:val="18"/>
                <w:lang w:val="lv-LV"/>
              </w:rPr>
            </w:pPr>
            <w:r w:rsidRPr="00C734D1">
              <w:rPr>
                <w:sz w:val="18"/>
                <w:szCs w:val="18"/>
                <w:lang w:val="lv-LV"/>
              </w:rPr>
              <w:t>5.3.</w:t>
            </w:r>
            <w:r w:rsidR="009737FB" w:rsidRPr="00C734D1">
              <w:rPr>
                <w:sz w:val="18"/>
                <w:szCs w:val="18"/>
                <w:lang w:val="lv-LV"/>
              </w:rPr>
              <w:t>8</w:t>
            </w:r>
          </w:p>
        </w:tc>
        <w:tc>
          <w:tcPr>
            <w:tcW w:w="1275" w:type="dxa"/>
            <w:tcBorders>
              <w:top w:val="single" w:sz="4" w:space="0" w:color="auto"/>
              <w:left w:val="single" w:sz="4" w:space="0" w:color="auto"/>
              <w:bottom w:val="single" w:sz="4" w:space="0" w:color="auto"/>
              <w:right w:val="single" w:sz="4" w:space="0" w:color="auto"/>
            </w:tcBorders>
            <w:vAlign w:val="center"/>
          </w:tcPr>
          <w:p w14:paraId="227BD2A4" w14:textId="2E41EE4B" w:rsidR="00F476F5" w:rsidRPr="00C734D1" w:rsidRDefault="001361DB" w:rsidP="00F476F5">
            <w:pPr>
              <w:jc w:val="right"/>
              <w:rPr>
                <w:sz w:val="18"/>
                <w:szCs w:val="18"/>
                <w:lang w:val="lv-LV"/>
              </w:rPr>
            </w:pPr>
            <w:r w:rsidRPr="00C734D1">
              <w:rPr>
                <w:sz w:val="18"/>
                <w:szCs w:val="18"/>
                <w:lang w:val="lv-LV"/>
              </w:rPr>
              <w:t>4943</w:t>
            </w:r>
          </w:p>
        </w:tc>
        <w:tc>
          <w:tcPr>
            <w:tcW w:w="1276" w:type="dxa"/>
            <w:tcBorders>
              <w:top w:val="single" w:sz="4" w:space="0" w:color="auto"/>
              <w:left w:val="single" w:sz="4" w:space="0" w:color="auto"/>
              <w:bottom w:val="single" w:sz="4" w:space="0" w:color="auto"/>
              <w:right w:val="single" w:sz="4" w:space="0" w:color="auto"/>
            </w:tcBorders>
            <w:vAlign w:val="center"/>
          </w:tcPr>
          <w:p w14:paraId="034CA118" w14:textId="6A2663AF" w:rsidR="00F476F5" w:rsidRPr="00C734D1" w:rsidRDefault="00F476F5" w:rsidP="00F476F5">
            <w:pPr>
              <w:jc w:val="right"/>
              <w:rPr>
                <w:sz w:val="18"/>
                <w:szCs w:val="18"/>
                <w:lang w:val="lv-LV"/>
              </w:rPr>
            </w:pPr>
            <w:r w:rsidRPr="00C734D1">
              <w:rPr>
                <w:sz w:val="18"/>
                <w:szCs w:val="18"/>
                <w:lang w:val="lv-LV"/>
              </w:rPr>
              <w:t>283</w:t>
            </w:r>
          </w:p>
        </w:tc>
      </w:tr>
      <w:tr w:rsidR="00C734D1" w:rsidRPr="00C734D1" w14:paraId="244ACB5F" w14:textId="77777777" w:rsidTr="00C6229B">
        <w:tc>
          <w:tcPr>
            <w:tcW w:w="392" w:type="dxa"/>
            <w:vAlign w:val="center"/>
          </w:tcPr>
          <w:p w14:paraId="620A58FD" w14:textId="0820F5AF"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4..</w:t>
            </w:r>
          </w:p>
        </w:tc>
        <w:tc>
          <w:tcPr>
            <w:tcW w:w="5528" w:type="dxa"/>
            <w:vAlign w:val="center"/>
          </w:tcPr>
          <w:p w14:paraId="4204CE2F" w14:textId="77777777" w:rsidR="00F476F5" w:rsidRPr="00C734D1" w:rsidRDefault="00F476F5" w:rsidP="00F476F5">
            <w:pPr>
              <w:pStyle w:val="NoSpacing"/>
              <w:rPr>
                <w:sz w:val="18"/>
                <w:szCs w:val="18"/>
                <w:lang w:val="lv-LV" w:eastAsia="ru-RU"/>
              </w:rPr>
            </w:pPr>
            <w:r w:rsidRPr="00C734D1">
              <w:rPr>
                <w:sz w:val="18"/>
                <w:szCs w:val="18"/>
                <w:lang w:val="lv-LV" w:eastAsia="ru-RU"/>
              </w:rPr>
              <w:t>Nākamo periodu izmaksas.</w:t>
            </w:r>
          </w:p>
        </w:tc>
        <w:tc>
          <w:tcPr>
            <w:tcW w:w="851" w:type="dxa"/>
            <w:vAlign w:val="center"/>
          </w:tcPr>
          <w:p w14:paraId="4D66A69B" w14:textId="22C41038" w:rsidR="00F476F5" w:rsidRPr="00C734D1" w:rsidRDefault="00F476F5" w:rsidP="00F476F5">
            <w:pPr>
              <w:jc w:val="center"/>
              <w:rPr>
                <w:sz w:val="18"/>
                <w:szCs w:val="18"/>
                <w:lang w:val="lv-LV"/>
              </w:rPr>
            </w:pPr>
            <w:r w:rsidRPr="00C734D1">
              <w:rPr>
                <w:sz w:val="18"/>
                <w:szCs w:val="18"/>
                <w:lang w:val="lv-LV"/>
              </w:rPr>
              <w:t>5.3.</w:t>
            </w:r>
            <w:r w:rsidR="009737FB" w:rsidRPr="00C734D1">
              <w:rPr>
                <w:sz w:val="18"/>
                <w:szCs w:val="18"/>
                <w:lang w:val="lv-LV"/>
              </w:rPr>
              <w:t>9</w:t>
            </w:r>
          </w:p>
        </w:tc>
        <w:tc>
          <w:tcPr>
            <w:tcW w:w="1275" w:type="dxa"/>
            <w:vAlign w:val="center"/>
          </w:tcPr>
          <w:p w14:paraId="761277B9" w14:textId="316A8FE2" w:rsidR="00F476F5" w:rsidRPr="00C734D1" w:rsidRDefault="001361DB" w:rsidP="00F476F5">
            <w:pPr>
              <w:jc w:val="right"/>
              <w:rPr>
                <w:sz w:val="18"/>
                <w:szCs w:val="18"/>
                <w:lang w:val="lv-LV"/>
              </w:rPr>
            </w:pPr>
            <w:r w:rsidRPr="00C734D1">
              <w:rPr>
                <w:sz w:val="18"/>
                <w:szCs w:val="18"/>
                <w:lang w:val="lv-LV"/>
              </w:rPr>
              <w:t>12485</w:t>
            </w:r>
          </w:p>
        </w:tc>
        <w:tc>
          <w:tcPr>
            <w:tcW w:w="1276" w:type="dxa"/>
            <w:vAlign w:val="center"/>
          </w:tcPr>
          <w:p w14:paraId="3D87F83B" w14:textId="567FDAF3" w:rsidR="00F476F5" w:rsidRPr="00C734D1" w:rsidRDefault="00F476F5" w:rsidP="00F476F5">
            <w:pPr>
              <w:jc w:val="right"/>
              <w:rPr>
                <w:sz w:val="18"/>
                <w:szCs w:val="18"/>
                <w:lang w:val="lv-LV"/>
              </w:rPr>
            </w:pPr>
            <w:r w:rsidRPr="00C734D1">
              <w:rPr>
                <w:sz w:val="18"/>
                <w:szCs w:val="18"/>
                <w:lang w:val="lv-LV"/>
              </w:rPr>
              <w:t>5572</w:t>
            </w:r>
          </w:p>
        </w:tc>
      </w:tr>
      <w:tr w:rsidR="00C734D1" w:rsidRPr="00C734D1" w14:paraId="07714984" w14:textId="77777777" w:rsidTr="00C6229B">
        <w:tc>
          <w:tcPr>
            <w:tcW w:w="392" w:type="dxa"/>
            <w:vAlign w:val="center"/>
          </w:tcPr>
          <w:p w14:paraId="57A3C2A9" w14:textId="7B0DE748"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5.</w:t>
            </w:r>
          </w:p>
        </w:tc>
        <w:tc>
          <w:tcPr>
            <w:tcW w:w="5528" w:type="dxa"/>
            <w:vAlign w:val="center"/>
          </w:tcPr>
          <w:p w14:paraId="406FC4D5" w14:textId="71F5DA1F" w:rsidR="00F476F5" w:rsidRPr="00C734D1" w:rsidRDefault="00F476F5" w:rsidP="00F476F5">
            <w:pPr>
              <w:pStyle w:val="NoSpacing"/>
              <w:rPr>
                <w:sz w:val="18"/>
                <w:szCs w:val="18"/>
                <w:lang w:val="lv-LV" w:eastAsia="ru-RU"/>
              </w:rPr>
            </w:pPr>
            <w:r w:rsidRPr="00C734D1">
              <w:rPr>
                <w:sz w:val="18"/>
                <w:szCs w:val="18"/>
                <w:lang w:val="lv-LV" w:eastAsia="ru-RU"/>
              </w:rPr>
              <w:t>Uzkrātie ieņēmumi</w:t>
            </w:r>
          </w:p>
        </w:tc>
        <w:tc>
          <w:tcPr>
            <w:tcW w:w="851" w:type="dxa"/>
            <w:vAlign w:val="center"/>
          </w:tcPr>
          <w:p w14:paraId="1ADEE763" w14:textId="74EA91C2" w:rsidR="00F476F5" w:rsidRPr="00C734D1" w:rsidRDefault="00F476F5" w:rsidP="00F476F5">
            <w:pPr>
              <w:jc w:val="center"/>
              <w:rPr>
                <w:sz w:val="18"/>
                <w:szCs w:val="18"/>
                <w:lang w:val="lv-LV"/>
              </w:rPr>
            </w:pPr>
            <w:r w:rsidRPr="00C734D1">
              <w:rPr>
                <w:sz w:val="18"/>
                <w:szCs w:val="18"/>
                <w:lang w:val="lv-LV"/>
              </w:rPr>
              <w:t>5.3.</w:t>
            </w:r>
            <w:r w:rsidR="00330487" w:rsidRPr="00C734D1">
              <w:rPr>
                <w:sz w:val="18"/>
                <w:szCs w:val="18"/>
                <w:lang w:val="lv-LV"/>
              </w:rPr>
              <w:t>10</w:t>
            </w:r>
          </w:p>
        </w:tc>
        <w:tc>
          <w:tcPr>
            <w:tcW w:w="1275" w:type="dxa"/>
            <w:vAlign w:val="center"/>
          </w:tcPr>
          <w:p w14:paraId="745F89CB" w14:textId="6D9E4D06" w:rsidR="00F476F5" w:rsidRPr="00C734D1" w:rsidRDefault="001361DB" w:rsidP="00F476F5">
            <w:pPr>
              <w:jc w:val="right"/>
              <w:rPr>
                <w:sz w:val="18"/>
                <w:szCs w:val="18"/>
                <w:lang w:val="lv-LV"/>
              </w:rPr>
            </w:pPr>
            <w:r w:rsidRPr="00C734D1">
              <w:rPr>
                <w:sz w:val="18"/>
                <w:szCs w:val="18"/>
                <w:lang w:val="lv-LV"/>
              </w:rPr>
              <w:t>153548</w:t>
            </w:r>
          </w:p>
        </w:tc>
        <w:tc>
          <w:tcPr>
            <w:tcW w:w="1276" w:type="dxa"/>
            <w:vAlign w:val="center"/>
          </w:tcPr>
          <w:p w14:paraId="10361FDE" w14:textId="3F2CBC8A" w:rsidR="00F476F5" w:rsidRPr="00C734D1" w:rsidRDefault="00F476F5" w:rsidP="00F476F5">
            <w:pPr>
              <w:jc w:val="right"/>
              <w:rPr>
                <w:sz w:val="18"/>
                <w:szCs w:val="18"/>
                <w:lang w:val="lv-LV"/>
              </w:rPr>
            </w:pPr>
            <w:r w:rsidRPr="00C734D1">
              <w:rPr>
                <w:sz w:val="18"/>
                <w:szCs w:val="18"/>
                <w:lang w:val="lv-LV"/>
              </w:rPr>
              <w:t>122958</w:t>
            </w:r>
          </w:p>
        </w:tc>
      </w:tr>
      <w:tr w:rsidR="00C734D1" w:rsidRPr="00C734D1" w14:paraId="4A4CAB7C" w14:textId="77777777" w:rsidTr="00C6229B">
        <w:tc>
          <w:tcPr>
            <w:tcW w:w="392" w:type="dxa"/>
            <w:vAlign w:val="center"/>
          </w:tcPr>
          <w:p w14:paraId="6468D07A" w14:textId="77777777" w:rsidR="00F476F5" w:rsidRPr="00C734D1" w:rsidRDefault="00F476F5" w:rsidP="00F476F5">
            <w:pPr>
              <w:ind w:right="-108"/>
              <w:rPr>
                <w:b/>
                <w:sz w:val="20"/>
                <w:szCs w:val="20"/>
                <w:lang w:val="lv-LV" w:eastAsia="ru-RU"/>
              </w:rPr>
            </w:pPr>
          </w:p>
        </w:tc>
        <w:tc>
          <w:tcPr>
            <w:tcW w:w="5528" w:type="dxa"/>
            <w:vAlign w:val="center"/>
          </w:tcPr>
          <w:p w14:paraId="2412D7C6" w14:textId="77777777" w:rsidR="00F476F5" w:rsidRPr="00C734D1" w:rsidRDefault="00F476F5" w:rsidP="00F476F5">
            <w:pPr>
              <w:pStyle w:val="NoSpacing"/>
              <w:jc w:val="right"/>
              <w:rPr>
                <w:b/>
                <w:sz w:val="20"/>
                <w:szCs w:val="20"/>
                <w:lang w:val="lv-LV" w:eastAsia="ru-RU"/>
              </w:rPr>
            </w:pPr>
            <w:r w:rsidRPr="00C734D1">
              <w:rPr>
                <w:b/>
                <w:sz w:val="20"/>
                <w:szCs w:val="20"/>
                <w:lang w:val="lv-LV" w:eastAsia="ru-RU"/>
              </w:rPr>
              <w:t>Debitori kopā:</w:t>
            </w:r>
          </w:p>
        </w:tc>
        <w:tc>
          <w:tcPr>
            <w:tcW w:w="851" w:type="dxa"/>
            <w:vAlign w:val="center"/>
          </w:tcPr>
          <w:p w14:paraId="01EC9FA6" w14:textId="77777777" w:rsidR="00F476F5" w:rsidRPr="00C734D1" w:rsidRDefault="00F476F5" w:rsidP="00F476F5">
            <w:pPr>
              <w:jc w:val="center"/>
              <w:rPr>
                <w:b/>
                <w:sz w:val="20"/>
                <w:szCs w:val="20"/>
                <w:lang w:val="lv-LV" w:eastAsia="ru-RU"/>
              </w:rPr>
            </w:pPr>
          </w:p>
        </w:tc>
        <w:tc>
          <w:tcPr>
            <w:tcW w:w="1275" w:type="dxa"/>
            <w:vAlign w:val="center"/>
          </w:tcPr>
          <w:p w14:paraId="6DB5592D" w14:textId="68899151" w:rsidR="00F476F5" w:rsidRPr="00C734D1" w:rsidRDefault="00A40AFE" w:rsidP="00F476F5">
            <w:pPr>
              <w:jc w:val="right"/>
              <w:rPr>
                <w:b/>
                <w:sz w:val="20"/>
                <w:szCs w:val="20"/>
                <w:lang w:val="lv-LV" w:eastAsia="ru-RU"/>
              </w:rPr>
            </w:pPr>
            <w:r w:rsidRPr="00C734D1">
              <w:rPr>
                <w:b/>
                <w:sz w:val="20"/>
                <w:szCs w:val="20"/>
                <w:lang w:val="lv-LV" w:eastAsia="ru-RU"/>
              </w:rPr>
              <w:t>961308</w:t>
            </w:r>
          </w:p>
        </w:tc>
        <w:tc>
          <w:tcPr>
            <w:tcW w:w="1276" w:type="dxa"/>
            <w:vAlign w:val="center"/>
          </w:tcPr>
          <w:p w14:paraId="612B0431" w14:textId="52FA3B4A" w:rsidR="00F476F5" w:rsidRPr="00C734D1" w:rsidRDefault="00F476F5" w:rsidP="00F476F5">
            <w:pPr>
              <w:jc w:val="right"/>
              <w:rPr>
                <w:b/>
                <w:sz w:val="20"/>
                <w:szCs w:val="20"/>
                <w:lang w:val="lv-LV" w:eastAsia="ru-RU"/>
              </w:rPr>
            </w:pPr>
            <w:r w:rsidRPr="00C734D1">
              <w:rPr>
                <w:b/>
                <w:sz w:val="20"/>
                <w:szCs w:val="20"/>
                <w:lang w:val="lv-LV" w:eastAsia="ru-RU"/>
              </w:rPr>
              <w:t>276922</w:t>
            </w:r>
          </w:p>
        </w:tc>
      </w:tr>
      <w:tr w:rsidR="00C734D1" w:rsidRPr="00C734D1" w14:paraId="75B75182" w14:textId="77777777" w:rsidTr="007577A3">
        <w:tc>
          <w:tcPr>
            <w:tcW w:w="392" w:type="dxa"/>
            <w:vAlign w:val="center"/>
          </w:tcPr>
          <w:p w14:paraId="7A5B8C29" w14:textId="77777777" w:rsidR="00F476F5" w:rsidRPr="00C734D1" w:rsidRDefault="00F476F5" w:rsidP="00F476F5">
            <w:pPr>
              <w:ind w:right="-108"/>
              <w:rPr>
                <w:b/>
                <w:sz w:val="18"/>
                <w:szCs w:val="18"/>
                <w:lang w:val="lv-LV" w:eastAsia="ru-RU"/>
              </w:rPr>
            </w:pPr>
            <w:r w:rsidRPr="00C734D1">
              <w:rPr>
                <w:b/>
                <w:sz w:val="18"/>
                <w:szCs w:val="18"/>
                <w:lang w:val="lv-LV" w:eastAsia="ru-RU"/>
              </w:rPr>
              <w:t>III</w:t>
            </w:r>
          </w:p>
        </w:tc>
        <w:tc>
          <w:tcPr>
            <w:tcW w:w="5528" w:type="dxa"/>
            <w:vAlign w:val="center"/>
          </w:tcPr>
          <w:p w14:paraId="251CF21D" w14:textId="77777777" w:rsidR="00F476F5" w:rsidRPr="00C734D1" w:rsidRDefault="00F476F5" w:rsidP="00F476F5">
            <w:pPr>
              <w:ind w:right="-108"/>
              <w:rPr>
                <w:b/>
                <w:sz w:val="18"/>
                <w:szCs w:val="18"/>
                <w:lang w:val="lv-LV" w:eastAsia="ru-RU"/>
              </w:rPr>
            </w:pPr>
            <w:r w:rsidRPr="00C734D1">
              <w:rPr>
                <w:b/>
                <w:sz w:val="18"/>
                <w:szCs w:val="18"/>
                <w:lang w:val="lv-LV" w:eastAsia="ru-RU"/>
              </w:rPr>
              <w:t>Nauda.</w:t>
            </w:r>
          </w:p>
        </w:tc>
        <w:tc>
          <w:tcPr>
            <w:tcW w:w="851" w:type="dxa"/>
            <w:vAlign w:val="center"/>
          </w:tcPr>
          <w:p w14:paraId="628107B1" w14:textId="5E743D7B" w:rsidR="00F476F5" w:rsidRPr="00C734D1" w:rsidRDefault="00F476F5" w:rsidP="00F476F5">
            <w:pPr>
              <w:ind w:right="-108"/>
              <w:jc w:val="center"/>
              <w:rPr>
                <w:sz w:val="18"/>
                <w:szCs w:val="18"/>
                <w:lang w:val="lv-LV" w:eastAsia="ru-RU"/>
              </w:rPr>
            </w:pPr>
            <w:r w:rsidRPr="00C734D1">
              <w:rPr>
                <w:sz w:val="18"/>
                <w:szCs w:val="18"/>
                <w:lang w:val="lv-LV" w:eastAsia="ru-RU"/>
              </w:rPr>
              <w:t>5.3.1</w:t>
            </w:r>
            <w:r w:rsidR="00330487" w:rsidRPr="00C734D1">
              <w:rPr>
                <w:sz w:val="18"/>
                <w:szCs w:val="18"/>
                <w:lang w:val="lv-LV" w:eastAsia="ru-RU"/>
              </w:rPr>
              <w:t>1</w:t>
            </w:r>
          </w:p>
        </w:tc>
        <w:tc>
          <w:tcPr>
            <w:tcW w:w="1275" w:type="dxa"/>
            <w:vAlign w:val="center"/>
          </w:tcPr>
          <w:p w14:paraId="0B11043F" w14:textId="4A9C077D" w:rsidR="00F476F5" w:rsidRPr="00C734D1" w:rsidRDefault="001361DB" w:rsidP="00F476F5">
            <w:pPr>
              <w:ind w:right="-108"/>
              <w:jc w:val="right"/>
              <w:rPr>
                <w:b/>
                <w:sz w:val="20"/>
                <w:szCs w:val="20"/>
                <w:lang w:val="lv-LV" w:eastAsia="ru-RU"/>
              </w:rPr>
            </w:pPr>
            <w:r w:rsidRPr="00C734D1">
              <w:rPr>
                <w:b/>
                <w:sz w:val="20"/>
                <w:szCs w:val="20"/>
                <w:lang w:val="lv-LV" w:eastAsia="ru-RU"/>
              </w:rPr>
              <w:t>4395261</w:t>
            </w:r>
          </w:p>
        </w:tc>
        <w:tc>
          <w:tcPr>
            <w:tcW w:w="1276" w:type="dxa"/>
            <w:vAlign w:val="center"/>
          </w:tcPr>
          <w:p w14:paraId="26DC8A6D" w14:textId="6B4B1950" w:rsidR="00F476F5" w:rsidRPr="00C734D1" w:rsidRDefault="00F476F5" w:rsidP="00F476F5">
            <w:pPr>
              <w:ind w:right="-108"/>
              <w:jc w:val="right"/>
              <w:rPr>
                <w:b/>
                <w:sz w:val="20"/>
                <w:szCs w:val="20"/>
                <w:lang w:val="lv-LV" w:eastAsia="ru-RU"/>
              </w:rPr>
            </w:pPr>
            <w:r w:rsidRPr="00C734D1">
              <w:rPr>
                <w:b/>
                <w:sz w:val="20"/>
                <w:szCs w:val="20"/>
                <w:lang w:val="lv-LV" w:eastAsia="ru-RU"/>
              </w:rPr>
              <w:t>5388393</w:t>
            </w:r>
          </w:p>
        </w:tc>
      </w:tr>
      <w:tr w:rsidR="00C734D1" w:rsidRPr="00C734D1" w14:paraId="0A57677E" w14:textId="77777777" w:rsidTr="00C6229B">
        <w:tc>
          <w:tcPr>
            <w:tcW w:w="392" w:type="dxa"/>
            <w:vAlign w:val="center"/>
          </w:tcPr>
          <w:p w14:paraId="14BEE73C" w14:textId="77777777" w:rsidR="00F476F5" w:rsidRPr="00C734D1" w:rsidRDefault="00F476F5" w:rsidP="00F476F5">
            <w:pPr>
              <w:ind w:right="-108"/>
              <w:rPr>
                <w:rFonts w:eastAsia="Calibri"/>
                <w:sz w:val="20"/>
                <w:szCs w:val="20"/>
                <w:lang w:val="lv-LV" w:eastAsia="ru-RU"/>
              </w:rPr>
            </w:pPr>
          </w:p>
        </w:tc>
        <w:tc>
          <w:tcPr>
            <w:tcW w:w="5528" w:type="dxa"/>
            <w:vAlign w:val="center"/>
          </w:tcPr>
          <w:p w14:paraId="7AB997C6" w14:textId="77777777" w:rsidR="00F476F5" w:rsidRPr="00C734D1" w:rsidRDefault="00F476F5" w:rsidP="00F476F5">
            <w:pPr>
              <w:pStyle w:val="Heading9"/>
              <w:contextualSpacing/>
              <w:jc w:val="right"/>
              <w:rPr>
                <w:rFonts w:ascii="Times New Roman" w:hAnsi="Times New Roman"/>
                <w:sz w:val="20"/>
                <w:szCs w:val="20"/>
              </w:rPr>
            </w:pPr>
            <w:r w:rsidRPr="00C734D1">
              <w:rPr>
                <w:rFonts w:ascii="Times New Roman" w:hAnsi="Times New Roman"/>
                <w:sz w:val="20"/>
                <w:szCs w:val="20"/>
              </w:rPr>
              <w:t>Apgrozāmie līdzekļi kopā:</w:t>
            </w:r>
          </w:p>
        </w:tc>
        <w:tc>
          <w:tcPr>
            <w:tcW w:w="851" w:type="dxa"/>
            <w:vAlign w:val="center"/>
          </w:tcPr>
          <w:p w14:paraId="3D0082DD" w14:textId="77777777" w:rsidR="00F476F5" w:rsidRPr="00C734D1" w:rsidRDefault="00F476F5" w:rsidP="00F476F5">
            <w:pPr>
              <w:contextualSpacing/>
              <w:jc w:val="center"/>
              <w:rPr>
                <w:b/>
                <w:bCs/>
                <w:sz w:val="20"/>
                <w:szCs w:val="20"/>
                <w:lang w:val="lv-LV"/>
              </w:rPr>
            </w:pPr>
          </w:p>
        </w:tc>
        <w:tc>
          <w:tcPr>
            <w:tcW w:w="1275" w:type="dxa"/>
            <w:vAlign w:val="center"/>
          </w:tcPr>
          <w:p w14:paraId="57A91C8B" w14:textId="3FE79C46" w:rsidR="00F476F5" w:rsidRPr="00C734D1" w:rsidRDefault="00A40AFE" w:rsidP="00F476F5">
            <w:pPr>
              <w:contextualSpacing/>
              <w:jc w:val="right"/>
              <w:rPr>
                <w:b/>
                <w:bCs/>
                <w:sz w:val="20"/>
                <w:szCs w:val="20"/>
                <w:lang w:val="lv-LV"/>
              </w:rPr>
            </w:pPr>
            <w:r w:rsidRPr="00C734D1">
              <w:rPr>
                <w:b/>
                <w:bCs/>
                <w:sz w:val="20"/>
                <w:szCs w:val="20"/>
                <w:lang w:val="lv-LV"/>
              </w:rPr>
              <w:t>5430091</w:t>
            </w:r>
          </w:p>
        </w:tc>
        <w:tc>
          <w:tcPr>
            <w:tcW w:w="1276" w:type="dxa"/>
            <w:vAlign w:val="center"/>
          </w:tcPr>
          <w:p w14:paraId="0DB8EC8C" w14:textId="7E9D7273" w:rsidR="00F476F5" w:rsidRPr="00C734D1" w:rsidRDefault="00F476F5" w:rsidP="00F476F5">
            <w:pPr>
              <w:contextualSpacing/>
              <w:jc w:val="right"/>
              <w:rPr>
                <w:b/>
                <w:bCs/>
                <w:sz w:val="20"/>
                <w:szCs w:val="20"/>
                <w:lang w:val="lv-LV"/>
              </w:rPr>
            </w:pPr>
            <w:r w:rsidRPr="00C734D1">
              <w:rPr>
                <w:b/>
                <w:bCs/>
                <w:sz w:val="20"/>
                <w:szCs w:val="20"/>
                <w:lang w:val="lv-LV"/>
              </w:rPr>
              <w:t>5733676</w:t>
            </w:r>
          </w:p>
        </w:tc>
      </w:tr>
      <w:tr w:rsidR="006F62CF" w:rsidRPr="00C734D1" w14:paraId="365BC4C7" w14:textId="77777777" w:rsidTr="00C6229B">
        <w:tc>
          <w:tcPr>
            <w:tcW w:w="392" w:type="dxa"/>
            <w:vAlign w:val="center"/>
          </w:tcPr>
          <w:p w14:paraId="5629FBD4" w14:textId="77777777" w:rsidR="00F476F5" w:rsidRPr="00C734D1" w:rsidRDefault="00F476F5" w:rsidP="00F476F5">
            <w:pPr>
              <w:ind w:right="-108"/>
              <w:rPr>
                <w:rFonts w:eastAsia="Calibri"/>
                <w:b/>
                <w:sz w:val="22"/>
                <w:szCs w:val="22"/>
                <w:lang w:val="lv-LV" w:eastAsia="ru-RU"/>
              </w:rPr>
            </w:pPr>
          </w:p>
        </w:tc>
        <w:tc>
          <w:tcPr>
            <w:tcW w:w="5528" w:type="dxa"/>
            <w:vAlign w:val="center"/>
          </w:tcPr>
          <w:p w14:paraId="23AED08E" w14:textId="77777777" w:rsidR="00F476F5" w:rsidRPr="00C734D1" w:rsidRDefault="00F476F5" w:rsidP="00F476F5">
            <w:pPr>
              <w:pStyle w:val="Heading9"/>
              <w:contextualSpacing/>
              <w:rPr>
                <w:rFonts w:ascii="Times New Roman" w:hAnsi="Times New Roman"/>
                <w:sz w:val="22"/>
                <w:szCs w:val="22"/>
              </w:rPr>
            </w:pPr>
            <w:r w:rsidRPr="00C734D1">
              <w:rPr>
                <w:rFonts w:ascii="Times New Roman" w:hAnsi="Times New Roman"/>
                <w:sz w:val="22"/>
                <w:szCs w:val="22"/>
              </w:rPr>
              <w:t>BILANCE:</w:t>
            </w:r>
          </w:p>
        </w:tc>
        <w:tc>
          <w:tcPr>
            <w:tcW w:w="851" w:type="dxa"/>
            <w:vAlign w:val="center"/>
          </w:tcPr>
          <w:p w14:paraId="04839794" w14:textId="77777777" w:rsidR="00F476F5" w:rsidRPr="00C734D1" w:rsidRDefault="00F476F5" w:rsidP="00F476F5">
            <w:pPr>
              <w:contextualSpacing/>
              <w:jc w:val="center"/>
              <w:rPr>
                <w:b/>
                <w:bCs/>
                <w:sz w:val="22"/>
                <w:szCs w:val="22"/>
                <w:lang w:val="lv-LV"/>
              </w:rPr>
            </w:pPr>
          </w:p>
        </w:tc>
        <w:tc>
          <w:tcPr>
            <w:tcW w:w="1275" w:type="dxa"/>
            <w:vAlign w:val="center"/>
          </w:tcPr>
          <w:p w14:paraId="475AC0E3" w14:textId="4893ED26" w:rsidR="00F476F5" w:rsidRPr="00C734D1" w:rsidRDefault="00A40AFE" w:rsidP="00F476F5">
            <w:pPr>
              <w:contextualSpacing/>
              <w:jc w:val="right"/>
              <w:rPr>
                <w:b/>
                <w:bCs/>
                <w:sz w:val="20"/>
                <w:szCs w:val="20"/>
                <w:lang w:val="lv-LV"/>
              </w:rPr>
            </w:pPr>
            <w:r w:rsidRPr="00C734D1">
              <w:rPr>
                <w:b/>
                <w:bCs/>
                <w:sz w:val="20"/>
                <w:szCs w:val="20"/>
                <w:lang w:val="lv-LV"/>
              </w:rPr>
              <w:t>11064646</w:t>
            </w:r>
          </w:p>
        </w:tc>
        <w:tc>
          <w:tcPr>
            <w:tcW w:w="1276" w:type="dxa"/>
            <w:vAlign w:val="center"/>
          </w:tcPr>
          <w:p w14:paraId="7FA6A02C" w14:textId="26EEFD8D" w:rsidR="00F476F5" w:rsidRPr="00C734D1" w:rsidRDefault="00F476F5" w:rsidP="00F476F5">
            <w:pPr>
              <w:contextualSpacing/>
              <w:jc w:val="right"/>
              <w:rPr>
                <w:b/>
                <w:bCs/>
                <w:sz w:val="20"/>
                <w:szCs w:val="20"/>
                <w:lang w:val="lv-LV"/>
              </w:rPr>
            </w:pPr>
            <w:r w:rsidRPr="00C734D1">
              <w:rPr>
                <w:b/>
                <w:bCs/>
                <w:sz w:val="20"/>
                <w:szCs w:val="20"/>
                <w:lang w:val="lv-LV"/>
              </w:rPr>
              <w:t>9909389</w:t>
            </w:r>
          </w:p>
        </w:tc>
      </w:tr>
    </w:tbl>
    <w:p w14:paraId="7998C574" w14:textId="77777777" w:rsidR="00FE05A9" w:rsidRPr="00C734D1" w:rsidRDefault="00FE05A9" w:rsidP="00821299">
      <w:pPr>
        <w:rPr>
          <w:sz w:val="20"/>
          <w:szCs w:val="20"/>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8"/>
        <w:gridCol w:w="851"/>
        <w:gridCol w:w="1275"/>
        <w:gridCol w:w="1276"/>
      </w:tblGrid>
      <w:tr w:rsidR="00C734D1" w:rsidRPr="00C734D1" w14:paraId="33395385" w14:textId="77777777" w:rsidTr="0072360D">
        <w:tc>
          <w:tcPr>
            <w:tcW w:w="392" w:type="dxa"/>
            <w:vAlign w:val="center"/>
          </w:tcPr>
          <w:p w14:paraId="74DBF80F" w14:textId="77777777" w:rsidR="00FE05A9" w:rsidRPr="00C734D1" w:rsidRDefault="00FE05A9" w:rsidP="0072360D">
            <w:pPr>
              <w:ind w:right="-108"/>
              <w:rPr>
                <w:b/>
                <w:bCs/>
                <w:sz w:val="16"/>
                <w:szCs w:val="16"/>
                <w:lang w:val="lv-LV"/>
              </w:rPr>
            </w:pPr>
            <w:r w:rsidRPr="00C734D1">
              <w:rPr>
                <w:b/>
                <w:bCs/>
                <w:sz w:val="16"/>
                <w:szCs w:val="16"/>
                <w:lang w:val="lv-LV"/>
              </w:rPr>
              <w:t>Nr.</w:t>
            </w:r>
          </w:p>
        </w:tc>
        <w:tc>
          <w:tcPr>
            <w:tcW w:w="5528" w:type="dxa"/>
            <w:vAlign w:val="center"/>
          </w:tcPr>
          <w:p w14:paraId="35C860A5" w14:textId="77777777" w:rsidR="00FE05A9" w:rsidRPr="00C734D1" w:rsidRDefault="00FE05A9" w:rsidP="0072360D">
            <w:pPr>
              <w:contextualSpacing/>
              <w:rPr>
                <w:b/>
                <w:bCs/>
                <w:sz w:val="16"/>
                <w:szCs w:val="16"/>
                <w:lang w:val="lv-LV"/>
              </w:rPr>
            </w:pPr>
            <w:r w:rsidRPr="00C734D1">
              <w:rPr>
                <w:b/>
                <w:bCs/>
                <w:sz w:val="16"/>
                <w:szCs w:val="16"/>
                <w:lang w:val="lv-LV"/>
              </w:rPr>
              <w:t>Pasīvs</w:t>
            </w:r>
          </w:p>
        </w:tc>
        <w:tc>
          <w:tcPr>
            <w:tcW w:w="851" w:type="dxa"/>
            <w:vAlign w:val="center"/>
          </w:tcPr>
          <w:p w14:paraId="633063E5" w14:textId="77777777" w:rsidR="00FE05A9" w:rsidRPr="00C734D1" w:rsidRDefault="00FE05A9" w:rsidP="0072360D">
            <w:pPr>
              <w:contextualSpacing/>
              <w:rPr>
                <w:b/>
                <w:bCs/>
                <w:sz w:val="16"/>
                <w:szCs w:val="16"/>
                <w:lang w:val="lv-LV"/>
              </w:rPr>
            </w:pPr>
            <w:r w:rsidRPr="00C734D1">
              <w:rPr>
                <w:b/>
                <w:bCs/>
                <w:sz w:val="16"/>
                <w:szCs w:val="16"/>
                <w:lang w:val="lv-LV"/>
              </w:rPr>
              <w:t>Piez</w:t>
            </w:r>
            <w:r w:rsidR="000A1441" w:rsidRPr="00C734D1">
              <w:rPr>
                <w:b/>
                <w:bCs/>
                <w:sz w:val="16"/>
                <w:szCs w:val="16"/>
                <w:lang w:val="lv-LV"/>
              </w:rPr>
              <w:t>.</w:t>
            </w:r>
            <w:r w:rsidR="00DD16D2" w:rsidRPr="00C734D1">
              <w:rPr>
                <w:b/>
                <w:bCs/>
                <w:sz w:val="16"/>
                <w:szCs w:val="16"/>
                <w:lang w:val="lv-LV"/>
              </w:rPr>
              <w:t xml:space="preserve"> </w:t>
            </w:r>
            <w:r w:rsidR="000A1441" w:rsidRPr="00C734D1">
              <w:rPr>
                <w:b/>
                <w:bCs/>
                <w:sz w:val="16"/>
                <w:szCs w:val="16"/>
                <w:lang w:val="lv-LV"/>
              </w:rPr>
              <w:t>Nr.</w:t>
            </w:r>
          </w:p>
        </w:tc>
        <w:tc>
          <w:tcPr>
            <w:tcW w:w="1275" w:type="dxa"/>
            <w:vAlign w:val="center"/>
          </w:tcPr>
          <w:p w14:paraId="52752CBF" w14:textId="23253E6C" w:rsidR="00FE05A9" w:rsidRPr="00C734D1" w:rsidRDefault="000A1441" w:rsidP="00181ACC">
            <w:pPr>
              <w:contextualSpacing/>
              <w:jc w:val="center"/>
              <w:rPr>
                <w:b/>
                <w:bCs/>
                <w:sz w:val="16"/>
                <w:szCs w:val="16"/>
                <w:lang w:val="lv-LV"/>
              </w:rPr>
            </w:pPr>
            <w:r w:rsidRPr="00C734D1">
              <w:rPr>
                <w:b/>
                <w:bCs/>
                <w:sz w:val="16"/>
                <w:szCs w:val="16"/>
                <w:lang w:val="lv-LV"/>
              </w:rPr>
              <w:t>31.12.</w:t>
            </w:r>
            <w:r w:rsidR="00FE05A9" w:rsidRPr="00C734D1">
              <w:rPr>
                <w:b/>
                <w:bCs/>
                <w:sz w:val="16"/>
                <w:szCs w:val="16"/>
                <w:lang w:val="lv-LV"/>
              </w:rPr>
              <w:t>20</w:t>
            </w:r>
            <w:r w:rsidR="005A1A68" w:rsidRPr="00C734D1">
              <w:rPr>
                <w:b/>
                <w:bCs/>
                <w:sz w:val="16"/>
                <w:szCs w:val="16"/>
                <w:lang w:val="lv-LV"/>
              </w:rPr>
              <w:t>2</w:t>
            </w:r>
            <w:r w:rsidR="001361DB" w:rsidRPr="00C734D1">
              <w:rPr>
                <w:b/>
                <w:bCs/>
                <w:sz w:val="16"/>
                <w:szCs w:val="16"/>
                <w:lang w:val="lv-LV"/>
              </w:rPr>
              <w:t>1</w:t>
            </w:r>
            <w:r w:rsidR="00FE05A9" w:rsidRPr="00C734D1">
              <w:rPr>
                <w:b/>
                <w:bCs/>
                <w:sz w:val="16"/>
                <w:szCs w:val="16"/>
                <w:lang w:val="lv-LV"/>
              </w:rPr>
              <w:t>.</w:t>
            </w:r>
          </w:p>
        </w:tc>
        <w:tc>
          <w:tcPr>
            <w:tcW w:w="1276" w:type="dxa"/>
            <w:vAlign w:val="center"/>
          </w:tcPr>
          <w:p w14:paraId="74426C15" w14:textId="1CFC7CEE" w:rsidR="00FE05A9" w:rsidRPr="00C734D1" w:rsidRDefault="000A1441" w:rsidP="00181ACC">
            <w:pPr>
              <w:contextualSpacing/>
              <w:jc w:val="center"/>
              <w:rPr>
                <w:b/>
                <w:bCs/>
                <w:sz w:val="16"/>
                <w:szCs w:val="16"/>
                <w:lang w:val="lv-LV"/>
              </w:rPr>
            </w:pPr>
            <w:r w:rsidRPr="00C734D1">
              <w:rPr>
                <w:b/>
                <w:bCs/>
                <w:sz w:val="16"/>
                <w:szCs w:val="16"/>
                <w:lang w:val="lv-LV"/>
              </w:rPr>
              <w:t>31.12.</w:t>
            </w:r>
            <w:r w:rsidR="00FE05A9" w:rsidRPr="00C734D1">
              <w:rPr>
                <w:b/>
                <w:bCs/>
                <w:sz w:val="16"/>
                <w:szCs w:val="16"/>
                <w:lang w:val="lv-LV"/>
              </w:rPr>
              <w:t>20</w:t>
            </w:r>
            <w:r w:rsidR="00F476F5" w:rsidRPr="00C734D1">
              <w:rPr>
                <w:b/>
                <w:bCs/>
                <w:sz w:val="16"/>
                <w:szCs w:val="16"/>
                <w:lang w:val="lv-LV"/>
              </w:rPr>
              <w:t>20</w:t>
            </w:r>
            <w:r w:rsidR="00FE05A9" w:rsidRPr="00C734D1">
              <w:rPr>
                <w:b/>
                <w:bCs/>
                <w:sz w:val="16"/>
                <w:szCs w:val="16"/>
                <w:lang w:val="lv-LV"/>
              </w:rPr>
              <w:t>.</w:t>
            </w:r>
          </w:p>
        </w:tc>
      </w:tr>
      <w:tr w:rsidR="00C734D1" w:rsidRPr="00C734D1" w14:paraId="0718488D" w14:textId="77777777" w:rsidTr="00E1572D">
        <w:tc>
          <w:tcPr>
            <w:tcW w:w="392" w:type="dxa"/>
            <w:vAlign w:val="center"/>
          </w:tcPr>
          <w:p w14:paraId="3945F2C1" w14:textId="77777777" w:rsidR="006841A7" w:rsidRPr="00C734D1" w:rsidRDefault="006841A7" w:rsidP="0072360D">
            <w:pPr>
              <w:ind w:right="-108"/>
              <w:rPr>
                <w:b/>
                <w:bCs/>
                <w:sz w:val="18"/>
                <w:szCs w:val="18"/>
                <w:lang w:val="lv-LV"/>
              </w:rPr>
            </w:pPr>
          </w:p>
        </w:tc>
        <w:tc>
          <w:tcPr>
            <w:tcW w:w="5528" w:type="dxa"/>
            <w:vAlign w:val="center"/>
          </w:tcPr>
          <w:p w14:paraId="4B7E9CFF" w14:textId="77777777" w:rsidR="006841A7" w:rsidRPr="00C734D1" w:rsidRDefault="006841A7" w:rsidP="0072360D">
            <w:pPr>
              <w:contextualSpacing/>
              <w:rPr>
                <w:b/>
                <w:bCs/>
                <w:sz w:val="18"/>
                <w:szCs w:val="18"/>
                <w:lang w:val="lv-LV"/>
              </w:rPr>
            </w:pPr>
            <w:r w:rsidRPr="00C734D1">
              <w:rPr>
                <w:b/>
                <w:bCs/>
                <w:sz w:val="18"/>
                <w:szCs w:val="18"/>
                <w:lang w:val="lv-LV"/>
              </w:rPr>
              <w:t>Pašu kapitāls:</w:t>
            </w:r>
          </w:p>
        </w:tc>
        <w:tc>
          <w:tcPr>
            <w:tcW w:w="851" w:type="dxa"/>
            <w:vAlign w:val="center"/>
          </w:tcPr>
          <w:p w14:paraId="5359B608" w14:textId="77777777" w:rsidR="006841A7" w:rsidRPr="00C734D1" w:rsidRDefault="006841A7" w:rsidP="00E1572D">
            <w:pPr>
              <w:contextualSpacing/>
              <w:jc w:val="center"/>
              <w:rPr>
                <w:b/>
                <w:bCs/>
                <w:sz w:val="18"/>
                <w:szCs w:val="18"/>
                <w:lang w:val="lv-LV"/>
              </w:rPr>
            </w:pPr>
          </w:p>
        </w:tc>
        <w:tc>
          <w:tcPr>
            <w:tcW w:w="1275" w:type="dxa"/>
            <w:vAlign w:val="center"/>
          </w:tcPr>
          <w:p w14:paraId="33A9311E" w14:textId="77777777" w:rsidR="006841A7" w:rsidRPr="00C734D1" w:rsidRDefault="006841A7" w:rsidP="0072360D">
            <w:pPr>
              <w:contextualSpacing/>
              <w:jc w:val="right"/>
              <w:rPr>
                <w:b/>
                <w:bCs/>
                <w:sz w:val="18"/>
                <w:szCs w:val="18"/>
                <w:lang w:val="lv-LV"/>
              </w:rPr>
            </w:pPr>
          </w:p>
        </w:tc>
        <w:tc>
          <w:tcPr>
            <w:tcW w:w="1276" w:type="dxa"/>
            <w:vAlign w:val="center"/>
          </w:tcPr>
          <w:p w14:paraId="7CCE0810" w14:textId="77777777" w:rsidR="006841A7" w:rsidRPr="00C734D1" w:rsidRDefault="006841A7" w:rsidP="0072360D">
            <w:pPr>
              <w:contextualSpacing/>
              <w:jc w:val="right"/>
              <w:rPr>
                <w:b/>
                <w:bCs/>
                <w:sz w:val="18"/>
                <w:szCs w:val="18"/>
                <w:lang w:val="lv-LV"/>
              </w:rPr>
            </w:pPr>
          </w:p>
        </w:tc>
      </w:tr>
      <w:tr w:rsidR="00C734D1" w:rsidRPr="00C734D1" w14:paraId="4C8BA140" w14:textId="77777777" w:rsidTr="00E1572D">
        <w:tc>
          <w:tcPr>
            <w:tcW w:w="392" w:type="dxa"/>
            <w:vAlign w:val="center"/>
          </w:tcPr>
          <w:p w14:paraId="49A3EAB7" w14:textId="77777777" w:rsidR="005A1A68" w:rsidRPr="00C734D1" w:rsidRDefault="005A1A68" w:rsidP="005A1A68">
            <w:pPr>
              <w:ind w:right="-108"/>
              <w:rPr>
                <w:rFonts w:eastAsia="Calibri"/>
                <w:sz w:val="18"/>
                <w:szCs w:val="18"/>
                <w:lang w:val="lv-LV" w:eastAsia="ru-RU"/>
              </w:rPr>
            </w:pPr>
            <w:r w:rsidRPr="00C734D1">
              <w:rPr>
                <w:rFonts w:eastAsia="Calibri"/>
                <w:sz w:val="18"/>
                <w:szCs w:val="18"/>
                <w:lang w:val="lv-LV" w:eastAsia="ru-RU"/>
              </w:rPr>
              <w:t>1.</w:t>
            </w:r>
          </w:p>
        </w:tc>
        <w:tc>
          <w:tcPr>
            <w:tcW w:w="5528" w:type="dxa"/>
            <w:vAlign w:val="center"/>
          </w:tcPr>
          <w:p w14:paraId="30704FBD" w14:textId="77777777" w:rsidR="005A1A68" w:rsidRPr="00C734D1" w:rsidRDefault="005A1A68" w:rsidP="005A1A68">
            <w:pPr>
              <w:pStyle w:val="NoSpacing"/>
              <w:rPr>
                <w:sz w:val="18"/>
                <w:szCs w:val="18"/>
                <w:lang w:val="lv-LV" w:eastAsia="ru-RU"/>
              </w:rPr>
            </w:pPr>
            <w:r w:rsidRPr="00C734D1">
              <w:rPr>
                <w:sz w:val="18"/>
                <w:szCs w:val="18"/>
                <w:lang w:val="lv-LV" w:eastAsia="ru-RU"/>
              </w:rPr>
              <w:t>Daļu kapitāls (pamatkapitāls).</w:t>
            </w:r>
          </w:p>
        </w:tc>
        <w:tc>
          <w:tcPr>
            <w:tcW w:w="851" w:type="dxa"/>
            <w:vAlign w:val="center"/>
          </w:tcPr>
          <w:p w14:paraId="5FAFD6A8" w14:textId="17109824" w:rsidR="005A1A68" w:rsidRPr="00C734D1" w:rsidRDefault="005A1A68" w:rsidP="005A1A68">
            <w:pPr>
              <w:jc w:val="center"/>
              <w:rPr>
                <w:sz w:val="18"/>
                <w:szCs w:val="18"/>
                <w:lang w:val="lv-LV"/>
              </w:rPr>
            </w:pPr>
            <w:r w:rsidRPr="00C734D1">
              <w:rPr>
                <w:sz w:val="18"/>
                <w:szCs w:val="18"/>
                <w:lang w:val="lv-LV"/>
              </w:rPr>
              <w:t>5.3.</w:t>
            </w:r>
            <w:r w:rsidR="00210434" w:rsidRPr="00C734D1">
              <w:rPr>
                <w:sz w:val="18"/>
                <w:szCs w:val="18"/>
                <w:lang w:val="lv-LV"/>
              </w:rPr>
              <w:t>1</w:t>
            </w:r>
            <w:r w:rsidR="00330487" w:rsidRPr="00C734D1">
              <w:rPr>
                <w:sz w:val="18"/>
                <w:szCs w:val="18"/>
                <w:lang w:val="lv-LV"/>
              </w:rPr>
              <w:t>2</w:t>
            </w:r>
          </w:p>
        </w:tc>
        <w:tc>
          <w:tcPr>
            <w:tcW w:w="1275" w:type="dxa"/>
            <w:vAlign w:val="center"/>
          </w:tcPr>
          <w:p w14:paraId="77CAD26E" w14:textId="03164ABA" w:rsidR="005A1A68" w:rsidRPr="00C734D1" w:rsidRDefault="001361DB" w:rsidP="005A1A68">
            <w:pPr>
              <w:jc w:val="right"/>
              <w:rPr>
                <w:sz w:val="18"/>
                <w:szCs w:val="18"/>
                <w:lang w:val="lv-LV"/>
              </w:rPr>
            </w:pPr>
            <w:r w:rsidRPr="00C734D1">
              <w:rPr>
                <w:sz w:val="18"/>
                <w:szCs w:val="18"/>
                <w:lang w:val="lv-LV"/>
              </w:rPr>
              <w:t>7700000</w:t>
            </w:r>
          </w:p>
        </w:tc>
        <w:tc>
          <w:tcPr>
            <w:tcW w:w="1276" w:type="dxa"/>
            <w:vAlign w:val="center"/>
          </w:tcPr>
          <w:p w14:paraId="3AF7B947" w14:textId="66198EBA" w:rsidR="005A1A68" w:rsidRPr="00C734D1" w:rsidRDefault="005A1A68" w:rsidP="005A1A68">
            <w:pPr>
              <w:jc w:val="right"/>
              <w:rPr>
                <w:sz w:val="18"/>
                <w:szCs w:val="18"/>
                <w:lang w:val="lv-LV"/>
              </w:rPr>
            </w:pPr>
            <w:r w:rsidRPr="00C734D1">
              <w:rPr>
                <w:sz w:val="18"/>
                <w:szCs w:val="18"/>
                <w:lang w:val="lv-LV"/>
              </w:rPr>
              <w:t>6800000</w:t>
            </w:r>
          </w:p>
        </w:tc>
      </w:tr>
      <w:tr w:rsidR="00C734D1" w:rsidRPr="00C734D1" w14:paraId="01F6F63C" w14:textId="77777777" w:rsidTr="00E1572D">
        <w:tc>
          <w:tcPr>
            <w:tcW w:w="392" w:type="dxa"/>
            <w:vAlign w:val="center"/>
          </w:tcPr>
          <w:p w14:paraId="23B5E087" w14:textId="77777777" w:rsidR="005A1A68" w:rsidRPr="00C734D1" w:rsidRDefault="005A1A68" w:rsidP="005A1A68">
            <w:pPr>
              <w:ind w:right="-108"/>
              <w:rPr>
                <w:rFonts w:eastAsia="Calibri"/>
                <w:sz w:val="18"/>
                <w:szCs w:val="18"/>
                <w:lang w:val="lv-LV" w:eastAsia="ru-RU"/>
              </w:rPr>
            </w:pPr>
            <w:r w:rsidRPr="00C734D1">
              <w:rPr>
                <w:rFonts w:eastAsia="Calibri"/>
                <w:sz w:val="18"/>
                <w:szCs w:val="18"/>
                <w:lang w:val="lv-LV" w:eastAsia="ru-RU"/>
              </w:rPr>
              <w:t>2.</w:t>
            </w:r>
          </w:p>
        </w:tc>
        <w:tc>
          <w:tcPr>
            <w:tcW w:w="5528" w:type="dxa"/>
            <w:vAlign w:val="center"/>
          </w:tcPr>
          <w:p w14:paraId="13737170" w14:textId="77777777" w:rsidR="005A1A68" w:rsidRPr="00C734D1" w:rsidRDefault="005A1A68" w:rsidP="005A1A68">
            <w:pPr>
              <w:pStyle w:val="NoSpacing"/>
              <w:rPr>
                <w:sz w:val="18"/>
                <w:szCs w:val="18"/>
                <w:lang w:val="lv-LV" w:eastAsia="ru-RU"/>
              </w:rPr>
            </w:pPr>
            <w:r w:rsidRPr="00C734D1">
              <w:rPr>
                <w:sz w:val="18"/>
                <w:szCs w:val="18"/>
                <w:lang w:val="lv-LV" w:eastAsia="ru-RU"/>
              </w:rPr>
              <w:t>Rezerves:</w:t>
            </w:r>
          </w:p>
        </w:tc>
        <w:tc>
          <w:tcPr>
            <w:tcW w:w="851" w:type="dxa"/>
            <w:vAlign w:val="center"/>
          </w:tcPr>
          <w:p w14:paraId="4ED399B9" w14:textId="77777777" w:rsidR="005A1A68" w:rsidRPr="00C734D1" w:rsidRDefault="005A1A68" w:rsidP="005A1A68">
            <w:pPr>
              <w:jc w:val="center"/>
              <w:rPr>
                <w:sz w:val="18"/>
                <w:szCs w:val="18"/>
                <w:lang w:val="lv-LV"/>
              </w:rPr>
            </w:pPr>
          </w:p>
        </w:tc>
        <w:tc>
          <w:tcPr>
            <w:tcW w:w="1275" w:type="dxa"/>
            <w:vAlign w:val="center"/>
          </w:tcPr>
          <w:p w14:paraId="26BD255A" w14:textId="77777777" w:rsidR="005A1A68" w:rsidRPr="00C734D1" w:rsidRDefault="005A1A68" w:rsidP="005A1A68">
            <w:pPr>
              <w:jc w:val="right"/>
              <w:rPr>
                <w:sz w:val="18"/>
                <w:szCs w:val="18"/>
                <w:lang w:val="lv-LV"/>
              </w:rPr>
            </w:pPr>
          </w:p>
        </w:tc>
        <w:tc>
          <w:tcPr>
            <w:tcW w:w="1276" w:type="dxa"/>
            <w:vAlign w:val="center"/>
          </w:tcPr>
          <w:p w14:paraId="414EAAB0" w14:textId="77777777" w:rsidR="005A1A68" w:rsidRPr="00C734D1" w:rsidRDefault="005A1A68" w:rsidP="005A1A68">
            <w:pPr>
              <w:jc w:val="right"/>
              <w:rPr>
                <w:sz w:val="18"/>
                <w:szCs w:val="18"/>
                <w:lang w:val="lv-LV"/>
              </w:rPr>
            </w:pPr>
          </w:p>
        </w:tc>
      </w:tr>
      <w:tr w:rsidR="00C734D1" w:rsidRPr="00C734D1" w14:paraId="4C6AF180" w14:textId="77777777" w:rsidTr="00E1572D">
        <w:tc>
          <w:tcPr>
            <w:tcW w:w="392" w:type="dxa"/>
            <w:vAlign w:val="center"/>
          </w:tcPr>
          <w:p w14:paraId="7A511C88"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a)</w:t>
            </w:r>
          </w:p>
        </w:tc>
        <w:tc>
          <w:tcPr>
            <w:tcW w:w="5528" w:type="dxa"/>
            <w:vAlign w:val="center"/>
          </w:tcPr>
          <w:p w14:paraId="14C08B37" w14:textId="77777777" w:rsidR="00F476F5" w:rsidRPr="00C734D1" w:rsidRDefault="00F476F5" w:rsidP="00F476F5">
            <w:pPr>
              <w:pStyle w:val="NoSpacing"/>
              <w:rPr>
                <w:sz w:val="18"/>
                <w:szCs w:val="18"/>
                <w:lang w:val="lv-LV" w:eastAsia="ru-RU"/>
              </w:rPr>
            </w:pPr>
            <w:r w:rsidRPr="00C734D1">
              <w:rPr>
                <w:sz w:val="18"/>
                <w:szCs w:val="18"/>
                <w:lang w:val="lv-LV" w:eastAsia="ru-RU"/>
              </w:rPr>
              <w:t>pārējās rezerves.</w:t>
            </w:r>
          </w:p>
        </w:tc>
        <w:tc>
          <w:tcPr>
            <w:tcW w:w="851" w:type="dxa"/>
            <w:vAlign w:val="center"/>
          </w:tcPr>
          <w:p w14:paraId="39A9867C" w14:textId="644D8BB7" w:rsidR="00F476F5" w:rsidRPr="00C734D1" w:rsidRDefault="00F476F5" w:rsidP="00F476F5">
            <w:pPr>
              <w:jc w:val="center"/>
              <w:rPr>
                <w:sz w:val="18"/>
                <w:szCs w:val="18"/>
                <w:lang w:val="lv-LV"/>
              </w:rPr>
            </w:pPr>
            <w:r w:rsidRPr="00C734D1">
              <w:rPr>
                <w:sz w:val="18"/>
                <w:szCs w:val="18"/>
                <w:lang w:val="lv-LV"/>
              </w:rPr>
              <w:t>5.3.1</w:t>
            </w:r>
            <w:r w:rsidR="00330487" w:rsidRPr="00C734D1">
              <w:rPr>
                <w:sz w:val="18"/>
                <w:szCs w:val="18"/>
                <w:lang w:val="lv-LV"/>
              </w:rPr>
              <w:t>3</w:t>
            </w:r>
          </w:p>
        </w:tc>
        <w:tc>
          <w:tcPr>
            <w:tcW w:w="1275" w:type="dxa"/>
            <w:vAlign w:val="center"/>
          </w:tcPr>
          <w:p w14:paraId="37992428" w14:textId="425CF063" w:rsidR="00F476F5" w:rsidRPr="00C734D1" w:rsidRDefault="001361DB" w:rsidP="00F476F5">
            <w:pPr>
              <w:jc w:val="right"/>
              <w:rPr>
                <w:sz w:val="18"/>
                <w:szCs w:val="18"/>
                <w:lang w:val="lv-LV"/>
              </w:rPr>
            </w:pPr>
            <w:r w:rsidRPr="00C734D1">
              <w:rPr>
                <w:sz w:val="18"/>
                <w:szCs w:val="18"/>
                <w:lang w:val="lv-LV"/>
              </w:rPr>
              <w:t>71115</w:t>
            </w:r>
          </w:p>
        </w:tc>
        <w:tc>
          <w:tcPr>
            <w:tcW w:w="1276" w:type="dxa"/>
            <w:vAlign w:val="center"/>
          </w:tcPr>
          <w:p w14:paraId="090CD599" w14:textId="75B53D91" w:rsidR="00F476F5" w:rsidRPr="00C734D1" w:rsidRDefault="00F476F5" w:rsidP="00F476F5">
            <w:pPr>
              <w:jc w:val="right"/>
              <w:rPr>
                <w:sz w:val="18"/>
                <w:szCs w:val="18"/>
                <w:lang w:val="lv-LV"/>
              </w:rPr>
            </w:pPr>
            <w:r w:rsidRPr="00C734D1">
              <w:rPr>
                <w:sz w:val="18"/>
                <w:szCs w:val="18"/>
                <w:lang w:val="lv-LV"/>
              </w:rPr>
              <w:t>113830</w:t>
            </w:r>
          </w:p>
        </w:tc>
      </w:tr>
      <w:tr w:rsidR="00C734D1" w:rsidRPr="00C734D1" w14:paraId="471CD356" w14:textId="77777777" w:rsidTr="00E1572D">
        <w:tc>
          <w:tcPr>
            <w:tcW w:w="392" w:type="dxa"/>
            <w:vAlign w:val="center"/>
          </w:tcPr>
          <w:p w14:paraId="3DBF87B4"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3.</w:t>
            </w:r>
          </w:p>
        </w:tc>
        <w:tc>
          <w:tcPr>
            <w:tcW w:w="5528" w:type="dxa"/>
            <w:vAlign w:val="center"/>
          </w:tcPr>
          <w:p w14:paraId="77C5D3D0" w14:textId="77777777" w:rsidR="00F476F5" w:rsidRPr="00C734D1" w:rsidRDefault="00F476F5" w:rsidP="00F476F5">
            <w:pPr>
              <w:pStyle w:val="NoSpacing"/>
              <w:rPr>
                <w:sz w:val="18"/>
                <w:szCs w:val="18"/>
                <w:lang w:val="lv-LV" w:eastAsia="ru-RU"/>
              </w:rPr>
            </w:pPr>
            <w:r w:rsidRPr="00C734D1">
              <w:rPr>
                <w:sz w:val="18"/>
                <w:szCs w:val="18"/>
                <w:lang w:val="lv-LV" w:eastAsia="ru-RU"/>
              </w:rPr>
              <w:t>Iepriekšējo gadu nesadalītā peļņa vai nesegtie zaudējumi.</w:t>
            </w:r>
          </w:p>
        </w:tc>
        <w:tc>
          <w:tcPr>
            <w:tcW w:w="851" w:type="dxa"/>
            <w:vAlign w:val="center"/>
          </w:tcPr>
          <w:p w14:paraId="7B5BC114" w14:textId="28CDAA65" w:rsidR="00F476F5" w:rsidRPr="00C734D1" w:rsidRDefault="00F476F5" w:rsidP="00F476F5">
            <w:pPr>
              <w:jc w:val="center"/>
              <w:rPr>
                <w:sz w:val="18"/>
                <w:szCs w:val="18"/>
                <w:lang w:val="lv-LV"/>
              </w:rPr>
            </w:pPr>
            <w:r w:rsidRPr="00C734D1">
              <w:rPr>
                <w:sz w:val="18"/>
                <w:szCs w:val="18"/>
                <w:lang w:val="lv-LV"/>
              </w:rPr>
              <w:t>5.3.1</w:t>
            </w:r>
            <w:r w:rsidR="00330487" w:rsidRPr="00C734D1">
              <w:rPr>
                <w:sz w:val="18"/>
                <w:szCs w:val="18"/>
                <w:lang w:val="lv-LV"/>
              </w:rPr>
              <w:t>4</w:t>
            </w:r>
          </w:p>
        </w:tc>
        <w:tc>
          <w:tcPr>
            <w:tcW w:w="1275" w:type="dxa"/>
            <w:vAlign w:val="center"/>
          </w:tcPr>
          <w:p w14:paraId="0A0B1979" w14:textId="459E86B1" w:rsidR="00F476F5" w:rsidRPr="00C734D1" w:rsidRDefault="001361DB" w:rsidP="00F476F5">
            <w:pPr>
              <w:jc w:val="right"/>
              <w:rPr>
                <w:sz w:val="18"/>
                <w:szCs w:val="18"/>
                <w:lang w:val="lv-LV"/>
              </w:rPr>
            </w:pPr>
            <w:r w:rsidRPr="00C734D1">
              <w:rPr>
                <w:sz w:val="18"/>
                <w:szCs w:val="18"/>
                <w:lang w:val="lv-LV"/>
              </w:rPr>
              <w:t>538945</w:t>
            </w:r>
          </w:p>
        </w:tc>
        <w:tc>
          <w:tcPr>
            <w:tcW w:w="1276" w:type="dxa"/>
            <w:vAlign w:val="center"/>
          </w:tcPr>
          <w:p w14:paraId="66DCFE83" w14:textId="58905993" w:rsidR="00F476F5" w:rsidRPr="00C734D1" w:rsidRDefault="00F476F5" w:rsidP="00F476F5">
            <w:pPr>
              <w:jc w:val="right"/>
              <w:rPr>
                <w:sz w:val="18"/>
                <w:szCs w:val="18"/>
                <w:lang w:val="lv-LV"/>
              </w:rPr>
            </w:pPr>
            <w:r w:rsidRPr="00C734D1">
              <w:rPr>
                <w:sz w:val="18"/>
                <w:szCs w:val="18"/>
                <w:lang w:val="lv-LV"/>
              </w:rPr>
              <w:t>809462</w:t>
            </w:r>
          </w:p>
        </w:tc>
      </w:tr>
      <w:tr w:rsidR="00C734D1" w:rsidRPr="00C734D1" w14:paraId="0950B0E8" w14:textId="77777777" w:rsidTr="00E1572D">
        <w:tc>
          <w:tcPr>
            <w:tcW w:w="392" w:type="dxa"/>
            <w:vAlign w:val="center"/>
          </w:tcPr>
          <w:p w14:paraId="37E46BBA"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4.</w:t>
            </w:r>
          </w:p>
        </w:tc>
        <w:tc>
          <w:tcPr>
            <w:tcW w:w="5528" w:type="dxa"/>
            <w:vAlign w:val="center"/>
          </w:tcPr>
          <w:p w14:paraId="51057E1C" w14:textId="77777777" w:rsidR="00F476F5" w:rsidRPr="00C734D1" w:rsidRDefault="00F476F5" w:rsidP="00F476F5">
            <w:pPr>
              <w:pStyle w:val="NoSpacing"/>
              <w:rPr>
                <w:sz w:val="18"/>
                <w:szCs w:val="18"/>
                <w:lang w:val="lv-LV" w:eastAsia="ru-RU"/>
              </w:rPr>
            </w:pPr>
            <w:r w:rsidRPr="00C734D1">
              <w:rPr>
                <w:sz w:val="18"/>
                <w:szCs w:val="18"/>
                <w:lang w:val="lv-LV" w:eastAsia="ru-RU"/>
              </w:rPr>
              <w:t>Pārskata gada peļņa vai zaudējumi.</w:t>
            </w:r>
          </w:p>
        </w:tc>
        <w:tc>
          <w:tcPr>
            <w:tcW w:w="851" w:type="dxa"/>
            <w:vAlign w:val="center"/>
          </w:tcPr>
          <w:p w14:paraId="5AC3D335" w14:textId="0EB10E91" w:rsidR="00F476F5" w:rsidRPr="00C734D1" w:rsidRDefault="00F476F5" w:rsidP="00F476F5">
            <w:pPr>
              <w:jc w:val="center"/>
              <w:rPr>
                <w:sz w:val="18"/>
                <w:szCs w:val="18"/>
                <w:lang w:val="lv-LV"/>
              </w:rPr>
            </w:pPr>
          </w:p>
        </w:tc>
        <w:tc>
          <w:tcPr>
            <w:tcW w:w="1275" w:type="dxa"/>
            <w:vAlign w:val="center"/>
          </w:tcPr>
          <w:p w14:paraId="258A8CB2" w14:textId="10353383" w:rsidR="00F476F5" w:rsidRPr="00C734D1" w:rsidRDefault="00A40AFE" w:rsidP="00F476F5">
            <w:pPr>
              <w:jc w:val="right"/>
              <w:rPr>
                <w:sz w:val="18"/>
                <w:szCs w:val="18"/>
                <w:lang w:val="lv-LV"/>
              </w:rPr>
            </w:pPr>
            <w:r w:rsidRPr="00C734D1">
              <w:rPr>
                <w:sz w:val="18"/>
                <w:szCs w:val="18"/>
                <w:lang w:val="lv-LV"/>
              </w:rPr>
              <w:t>771068</w:t>
            </w:r>
          </w:p>
        </w:tc>
        <w:tc>
          <w:tcPr>
            <w:tcW w:w="1276" w:type="dxa"/>
            <w:vAlign w:val="center"/>
          </w:tcPr>
          <w:p w14:paraId="4F44467B" w14:textId="2641198D" w:rsidR="00F476F5" w:rsidRPr="00C734D1" w:rsidRDefault="00F476F5" w:rsidP="00F476F5">
            <w:pPr>
              <w:jc w:val="right"/>
              <w:rPr>
                <w:sz w:val="18"/>
                <w:szCs w:val="18"/>
                <w:lang w:val="lv-LV"/>
              </w:rPr>
            </w:pPr>
            <w:r w:rsidRPr="00C734D1">
              <w:rPr>
                <w:sz w:val="18"/>
                <w:szCs w:val="18"/>
                <w:lang w:val="lv-LV"/>
              </w:rPr>
              <w:t>515653</w:t>
            </w:r>
          </w:p>
        </w:tc>
      </w:tr>
      <w:tr w:rsidR="00C734D1" w:rsidRPr="00C734D1" w14:paraId="3C241027" w14:textId="77777777" w:rsidTr="00E1572D">
        <w:tc>
          <w:tcPr>
            <w:tcW w:w="392" w:type="dxa"/>
            <w:vAlign w:val="center"/>
          </w:tcPr>
          <w:p w14:paraId="779F6E0C" w14:textId="77777777" w:rsidR="00F476F5" w:rsidRPr="00C734D1" w:rsidRDefault="00F476F5" w:rsidP="00F476F5">
            <w:pPr>
              <w:ind w:right="-108"/>
              <w:rPr>
                <w:rFonts w:eastAsia="Calibri"/>
                <w:b/>
                <w:bCs/>
                <w:sz w:val="20"/>
                <w:szCs w:val="20"/>
                <w:lang w:val="lv-LV"/>
              </w:rPr>
            </w:pPr>
          </w:p>
        </w:tc>
        <w:tc>
          <w:tcPr>
            <w:tcW w:w="5528" w:type="dxa"/>
            <w:vAlign w:val="center"/>
          </w:tcPr>
          <w:p w14:paraId="3A4DC449" w14:textId="77777777" w:rsidR="00F476F5" w:rsidRPr="00C734D1" w:rsidRDefault="00F476F5" w:rsidP="00F476F5">
            <w:pPr>
              <w:pStyle w:val="NoSpacing"/>
              <w:jc w:val="right"/>
              <w:rPr>
                <w:rFonts w:eastAsia="Calibri"/>
                <w:b/>
                <w:bCs/>
                <w:sz w:val="20"/>
                <w:szCs w:val="20"/>
                <w:lang w:val="lv-LV"/>
              </w:rPr>
            </w:pPr>
            <w:r w:rsidRPr="00C734D1">
              <w:rPr>
                <w:rFonts w:eastAsia="Calibri"/>
                <w:b/>
                <w:bCs/>
                <w:sz w:val="20"/>
                <w:szCs w:val="20"/>
                <w:lang w:val="lv-LV"/>
              </w:rPr>
              <w:t>Pašu kapitāls kopā:</w:t>
            </w:r>
          </w:p>
        </w:tc>
        <w:tc>
          <w:tcPr>
            <w:tcW w:w="851" w:type="dxa"/>
            <w:vAlign w:val="center"/>
          </w:tcPr>
          <w:p w14:paraId="546FFD29" w14:textId="77777777" w:rsidR="00F476F5" w:rsidRPr="00C734D1" w:rsidRDefault="00F476F5" w:rsidP="00F476F5">
            <w:pPr>
              <w:jc w:val="center"/>
              <w:rPr>
                <w:b/>
                <w:bCs/>
                <w:sz w:val="20"/>
                <w:szCs w:val="20"/>
                <w:lang w:val="lv-LV"/>
              </w:rPr>
            </w:pPr>
          </w:p>
        </w:tc>
        <w:tc>
          <w:tcPr>
            <w:tcW w:w="1275" w:type="dxa"/>
            <w:vAlign w:val="center"/>
          </w:tcPr>
          <w:p w14:paraId="674FE329" w14:textId="520E7A6C" w:rsidR="00F476F5" w:rsidRPr="00C734D1" w:rsidRDefault="00A40AFE" w:rsidP="00F476F5">
            <w:pPr>
              <w:jc w:val="right"/>
              <w:rPr>
                <w:b/>
                <w:bCs/>
                <w:sz w:val="20"/>
                <w:szCs w:val="20"/>
                <w:lang w:val="lv-LV"/>
              </w:rPr>
            </w:pPr>
            <w:r w:rsidRPr="00C734D1">
              <w:rPr>
                <w:b/>
                <w:bCs/>
                <w:sz w:val="20"/>
                <w:szCs w:val="20"/>
                <w:lang w:val="lv-LV"/>
              </w:rPr>
              <w:t>9081128</w:t>
            </w:r>
          </w:p>
        </w:tc>
        <w:tc>
          <w:tcPr>
            <w:tcW w:w="1276" w:type="dxa"/>
            <w:vAlign w:val="center"/>
          </w:tcPr>
          <w:p w14:paraId="7ECA90DB" w14:textId="3E134BD3" w:rsidR="00F476F5" w:rsidRPr="00C734D1" w:rsidRDefault="00F476F5" w:rsidP="00F476F5">
            <w:pPr>
              <w:jc w:val="right"/>
              <w:rPr>
                <w:b/>
                <w:bCs/>
                <w:sz w:val="20"/>
                <w:szCs w:val="20"/>
                <w:lang w:val="lv-LV"/>
              </w:rPr>
            </w:pPr>
            <w:r w:rsidRPr="00C734D1">
              <w:rPr>
                <w:b/>
                <w:bCs/>
                <w:sz w:val="20"/>
                <w:szCs w:val="20"/>
                <w:lang w:val="lv-LV"/>
              </w:rPr>
              <w:t>8238945</w:t>
            </w:r>
          </w:p>
        </w:tc>
      </w:tr>
      <w:tr w:rsidR="00C734D1" w:rsidRPr="00C734D1" w14:paraId="4751C9E2" w14:textId="77777777" w:rsidTr="00E1572D">
        <w:tc>
          <w:tcPr>
            <w:tcW w:w="392" w:type="dxa"/>
            <w:vAlign w:val="center"/>
          </w:tcPr>
          <w:p w14:paraId="4E8C85E7" w14:textId="77777777" w:rsidR="005A1A68" w:rsidRPr="00C734D1" w:rsidRDefault="005A1A68" w:rsidP="005A1A68">
            <w:pPr>
              <w:ind w:right="-108"/>
              <w:rPr>
                <w:rFonts w:eastAsia="Calibri"/>
                <w:b/>
                <w:bCs/>
                <w:sz w:val="18"/>
                <w:szCs w:val="18"/>
                <w:lang w:val="lv-LV"/>
              </w:rPr>
            </w:pPr>
          </w:p>
        </w:tc>
        <w:tc>
          <w:tcPr>
            <w:tcW w:w="5528" w:type="dxa"/>
            <w:vAlign w:val="center"/>
          </w:tcPr>
          <w:p w14:paraId="7FF9D1AB" w14:textId="77777777" w:rsidR="005A1A68" w:rsidRPr="00C734D1" w:rsidRDefault="005A1A68" w:rsidP="005A1A68">
            <w:pPr>
              <w:ind w:right="-108"/>
              <w:rPr>
                <w:b/>
                <w:bCs/>
                <w:sz w:val="18"/>
                <w:szCs w:val="18"/>
                <w:lang w:val="lv-LV"/>
              </w:rPr>
            </w:pPr>
            <w:r w:rsidRPr="00C734D1">
              <w:rPr>
                <w:b/>
                <w:bCs/>
                <w:sz w:val="18"/>
                <w:szCs w:val="18"/>
                <w:lang w:val="lv-LV"/>
              </w:rPr>
              <w:t>Kreditori:</w:t>
            </w:r>
          </w:p>
        </w:tc>
        <w:tc>
          <w:tcPr>
            <w:tcW w:w="851" w:type="dxa"/>
            <w:vAlign w:val="center"/>
          </w:tcPr>
          <w:p w14:paraId="2DED9CC3" w14:textId="77777777" w:rsidR="005A1A68" w:rsidRPr="00C734D1" w:rsidRDefault="005A1A68" w:rsidP="005A1A68">
            <w:pPr>
              <w:ind w:right="-108"/>
              <w:jc w:val="center"/>
              <w:rPr>
                <w:b/>
                <w:bCs/>
                <w:sz w:val="18"/>
                <w:szCs w:val="18"/>
                <w:lang w:val="lv-LV"/>
              </w:rPr>
            </w:pPr>
          </w:p>
        </w:tc>
        <w:tc>
          <w:tcPr>
            <w:tcW w:w="1275" w:type="dxa"/>
            <w:vAlign w:val="center"/>
          </w:tcPr>
          <w:p w14:paraId="0FA3A043" w14:textId="77777777" w:rsidR="005A1A68" w:rsidRPr="00C734D1" w:rsidRDefault="005A1A68" w:rsidP="005A1A68">
            <w:pPr>
              <w:ind w:right="-108"/>
              <w:jc w:val="right"/>
              <w:rPr>
                <w:b/>
                <w:bCs/>
                <w:sz w:val="20"/>
                <w:szCs w:val="20"/>
                <w:lang w:val="lv-LV"/>
              </w:rPr>
            </w:pPr>
          </w:p>
        </w:tc>
        <w:tc>
          <w:tcPr>
            <w:tcW w:w="1276" w:type="dxa"/>
            <w:vAlign w:val="center"/>
          </w:tcPr>
          <w:p w14:paraId="1347DF64" w14:textId="77777777" w:rsidR="005A1A68" w:rsidRPr="00C734D1" w:rsidRDefault="005A1A68" w:rsidP="005A1A68">
            <w:pPr>
              <w:ind w:right="-108"/>
              <w:jc w:val="right"/>
              <w:rPr>
                <w:b/>
                <w:bCs/>
                <w:sz w:val="20"/>
                <w:szCs w:val="20"/>
                <w:lang w:val="lv-LV"/>
              </w:rPr>
            </w:pPr>
          </w:p>
        </w:tc>
      </w:tr>
      <w:tr w:rsidR="00C734D1" w:rsidRPr="00C734D1" w14:paraId="26120DF0" w14:textId="77777777" w:rsidTr="00E1572D">
        <w:tc>
          <w:tcPr>
            <w:tcW w:w="392" w:type="dxa"/>
            <w:vAlign w:val="center"/>
          </w:tcPr>
          <w:p w14:paraId="27BAB2AD" w14:textId="77777777" w:rsidR="005A1A68" w:rsidRPr="00C734D1" w:rsidRDefault="005A1A68" w:rsidP="005A1A68">
            <w:pPr>
              <w:ind w:right="-108"/>
              <w:rPr>
                <w:rFonts w:eastAsia="Calibri"/>
                <w:sz w:val="18"/>
                <w:szCs w:val="18"/>
                <w:lang w:val="lv-LV" w:eastAsia="ru-RU"/>
              </w:rPr>
            </w:pPr>
          </w:p>
        </w:tc>
        <w:tc>
          <w:tcPr>
            <w:tcW w:w="5528" w:type="dxa"/>
            <w:vAlign w:val="center"/>
          </w:tcPr>
          <w:p w14:paraId="40656CF1" w14:textId="77777777" w:rsidR="005A1A68" w:rsidRPr="00C734D1" w:rsidRDefault="005A1A68" w:rsidP="005A1A68">
            <w:pPr>
              <w:pStyle w:val="NoSpacing"/>
              <w:rPr>
                <w:b/>
                <w:sz w:val="18"/>
                <w:szCs w:val="18"/>
                <w:lang w:val="lv-LV" w:eastAsia="ru-RU"/>
              </w:rPr>
            </w:pPr>
            <w:r w:rsidRPr="00C734D1">
              <w:rPr>
                <w:b/>
                <w:sz w:val="18"/>
                <w:szCs w:val="18"/>
                <w:lang w:val="lv-LV" w:eastAsia="ru-RU"/>
              </w:rPr>
              <w:t>Ilgtermiņa kreditori:</w:t>
            </w:r>
          </w:p>
        </w:tc>
        <w:tc>
          <w:tcPr>
            <w:tcW w:w="851" w:type="dxa"/>
            <w:vAlign w:val="center"/>
          </w:tcPr>
          <w:p w14:paraId="0E112814" w14:textId="77777777" w:rsidR="005A1A68" w:rsidRPr="00C734D1" w:rsidRDefault="005A1A68" w:rsidP="005A1A68">
            <w:pPr>
              <w:jc w:val="center"/>
              <w:rPr>
                <w:sz w:val="18"/>
                <w:szCs w:val="18"/>
                <w:lang w:val="lv-LV"/>
              </w:rPr>
            </w:pPr>
          </w:p>
        </w:tc>
        <w:tc>
          <w:tcPr>
            <w:tcW w:w="1275" w:type="dxa"/>
            <w:vAlign w:val="center"/>
          </w:tcPr>
          <w:p w14:paraId="433B4887" w14:textId="77777777" w:rsidR="005A1A68" w:rsidRPr="00C734D1" w:rsidRDefault="005A1A68" w:rsidP="005A1A68">
            <w:pPr>
              <w:jc w:val="right"/>
              <w:rPr>
                <w:sz w:val="20"/>
                <w:szCs w:val="20"/>
                <w:lang w:val="lv-LV"/>
              </w:rPr>
            </w:pPr>
          </w:p>
        </w:tc>
        <w:tc>
          <w:tcPr>
            <w:tcW w:w="1276" w:type="dxa"/>
            <w:vAlign w:val="center"/>
          </w:tcPr>
          <w:p w14:paraId="545A44E6" w14:textId="77777777" w:rsidR="005A1A68" w:rsidRPr="00C734D1" w:rsidRDefault="005A1A68" w:rsidP="005A1A68">
            <w:pPr>
              <w:jc w:val="right"/>
              <w:rPr>
                <w:sz w:val="20"/>
                <w:szCs w:val="20"/>
                <w:lang w:val="lv-LV"/>
              </w:rPr>
            </w:pPr>
          </w:p>
        </w:tc>
      </w:tr>
      <w:tr w:rsidR="00C734D1" w:rsidRPr="00C734D1" w14:paraId="20AE30B8" w14:textId="77777777" w:rsidTr="00E1572D">
        <w:tc>
          <w:tcPr>
            <w:tcW w:w="392" w:type="dxa"/>
            <w:vAlign w:val="center"/>
          </w:tcPr>
          <w:p w14:paraId="1DAD769F"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1.</w:t>
            </w:r>
          </w:p>
        </w:tc>
        <w:tc>
          <w:tcPr>
            <w:tcW w:w="5528" w:type="dxa"/>
            <w:vAlign w:val="center"/>
          </w:tcPr>
          <w:p w14:paraId="22AC81B6" w14:textId="77777777" w:rsidR="00F476F5" w:rsidRPr="00C734D1" w:rsidRDefault="00F476F5" w:rsidP="00F476F5">
            <w:pPr>
              <w:pStyle w:val="NoSpacing"/>
              <w:rPr>
                <w:sz w:val="18"/>
                <w:szCs w:val="18"/>
                <w:lang w:val="lv-LV" w:eastAsia="ru-RU"/>
              </w:rPr>
            </w:pPr>
            <w:r w:rsidRPr="00C734D1">
              <w:rPr>
                <w:sz w:val="18"/>
                <w:szCs w:val="18"/>
                <w:lang w:val="lv-LV" w:eastAsia="ru-RU"/>
              </w:rPr>
              <w:t>Nākamo periodu ieņēmumi.</w:t>
            </w:r>
          </w:p>
        </w:tc>
        <w:tc>
          <w:tcPr>
            <w:tcW w:w="851" w:type="dxa"/>
            <w:vAlign w:val="center"/>
          </w:tcPr>
          <w:p w14:paraId="4EF8F5B0" w14:textId="4D7D2972" w:rsidR="00F476F5" w:rsidRPr="00C734D1" w:rsidRDefault="00F476F5" w:rsidP="00F476F5">
            <w:pPr>
              <w:jc w:val="center"/>
              <w:rPr>
                <w:sz w:val="18"/>
                <w:szCs w:val="18"/>
                <w:lang w:val="lv-LV"/>
              </w:rPr>
            </w:pPr>
            <w:r w:rsidRPr="00C734D1">
              <w:rPr>
                <w:sz w:val="18"/>
                <w:szCs w:val="18"/>
                <w:lang w:val="lv-LV"/>
              </w:rPr>
              <w:t>5.3.1</w:t>
            </w:r>
            <w:r w:rsidR="00330487" w:rsidRPr="00C734D1">
              <w:rPr>
                <w:sz w:val="18"/>
                <w:szCs w:val="18"/>
                <w:lang w:val="lv-LV"/>
              </w:rPr>
              <w:t>5</w:t>
            </w:r>
          </w:p>
        </w:tc>
        <w:tc>
          <w:tcPr>
            <w:tcW w:w="1275" w:type="dxa"/>
            <w:vAlign w:val="center"/>
          </w:tcPr>
          <w:p w14:paraId="3FF64138" w14:textId="30C510FD" w:rsidR="00F476F5" w:rsidRPr="00C734D1" w:rsidRDefault="001361DB" w:rsidP="00F476F5">
            <w:pPr>
              <w:jc w:val="right"/>
              <w:rPr>
                <w:sz w:val="18"/>
                <w:szCs w:val="18"/>
                <w:lang w:val="lv-LV"/>
              </w:rPr>
            </w:pPr>
            <w:r w:rsidRPr="00C734D1">
              <w:rPr>
                <w:sz w:val="18"/>
                <w:szCs w:val="18"/>
                <w:lang w:val="lv-LV"/>
              </w:rPr>
              <w:t>877082</w:t>
            </w:r>
          </w:p>
        </w:tc>
        <w:tc>
          <w:tcPr>
            <w:tcW w:w="1276" w:type="dxa"/>
            <w:vAlign w:val="center"/>
          </w:tcPr>
          <w:p w14:paraId="6530EAD7" w14:textId="56310689" w:rsidR="00F476F5" w:rsidRPr="00C734D1" w:rsidRDefault="00F476F5" w:rsidP="00F476F5">
            <w:pPr>
              <w:jc w:val="right"/>
              <w:rPr>
                <w:sz w:val="18"/>
                <w:szCs w:val="18"/>
                <w:lang w:val="lv-LV"/>
              </w:rPr>
            </w:pPr>
            <w:r w:rsidRPr="00C734D1">
              <w:rPr>
                <w:sz w:val="18"/>
                <w:szCs w:val="18"/>
                <w:lang w:val="lv-LV"/>
              </w:rPr>
              <w:t>686914</w:t>
            </w:r>
          </w:p>
        </w:tc>
      </w:tr>
      <w:tr w:rsidR="00C734D1" w:rsidRPr="00C734D1" w14:paraId="20E1D658" w14:textId="77777777" w:rsidTr="00E1572D">
        <w:tc>
          <w:tcPr>
            <w:tcW w:w="392" w:type="dxa"/>
            <w:vAlign w:val="center"/>
          </w:tcPr>
          <w:p w14:paraId="558FCAEC" w14:textId="77777777" w:rsidR="00F476F5" w:rsidRPr="00C734D1" w:rsidRDefault="00F476F5" w:rsidP="00F476F5">
            <w:pPr>
              <w:ind w:right="-108"/>
              <w:rPr>
                <w:rFonts w:eastAsia="Calibri"/>
                <w:sz w:val="20"/>
                <w:szCs w:val="20"/>
                <w:lang w:val="lv-LV" w:eastAsia="ru-RU"/>
              </w:rPr>
            </w:pPr>
          </w:p>
        </w:tc>
        <w:tc>
          <w:tcPr>
            <w:tcW w:w="5528" w:type="dxa"/>
            <w:vAlign w:val="center"/>
          </w:tcPr>
          <w:p w14:paraId="0868B5E6" w14:textId="77777777" w:rsidR="00F476F5" w:rsidRPr="00C734D1" w:rsidRDefault="00F476F5" w:rsidP="00F476F5">
            <w:pPr>
              <w:pStyle w:val="NoSpacing"/>
              <w:jc w:val="right"/>
              <w:rPr>
                <w:b/>
                <w:sz w:val="20"/>
                <w:szCs w:val="20"/>
                <w:lang w:val="lv-LV" w:eastAsia="ru-RU"/>
              </w:rPr>
            </w:pPr>
            <w:r w:rsidRPr="00C734D1">
              <w:rPr>
                <w:b/>
                <w:sz w:val="20"/>
                <w:szCs w:val="20"/>
                <w:lang w:val="lv-LV" w:eastAsia="ru-RU"/>
              </w:rPr>
              <w:t>Ilgtermiņa kreditori kopā:</w:t>
            </w:r>
          </w:p>
        </w:tc>
        <w:tc>
          <w:tcPr>
            <w:tcW w:w="851" w:type="dxa"/>
            <w:vAlign w:val="center"/>
          </w:tcPr>
          <w:p w14:paraId="3416FD31" w14:textId="77777777" w:rsidR="00F476F5" w:rsidRPr="00C734D1" w:rsidRDefault="00F476F5" w:rsidP="00F476F5">
            <w:pPr>
              <w:jc w:val="center"/>
              <w:rPr>
                <w:sz w:val="20"/>
                <w:szCs w:val="20"/>
                <w:lang w:val="lv-LV"/>
              </w:rPr>
            </w:pPr>
          </w:p>
        </w:tc>
        <w:tc>
          <w:tcPr>
            <w:tcW w:w="1275" w:type="dxa"/>
            <w:vAlign w:val="center"/>
          </w:tcPr>
          <w:p w14:paraId="70FC02F6" w14:textId="28B65D49" w:rsidR="00F476F5" w:rsidRPr="00C734D1" w:rsidRDefault="001361DB" w:rsidP="00F476F5">
            <w:pPr>
              <w:jc w:val="right"/>
              <w:rPr>
                <w:b/>
                <w:sz w:val="20"/>
                <w:szCs w:val="20"/>
                <w:lang w:val="lv-LV"/>
              </w:rPr>
            </w:pPr>
            <w:r w:rsidRPr="00C734D1">
              <w:rPr>
                <w:b/>
                <w:sz w:val="20"/>
                <w:szCs w:val="20"/>
                <w:lang w:val="lv-LV"/>
              </w:rPr>
              <w:t>877082</w:t>
            </w:r>
          </w:p>
        </w:tc>
        <w:tc>
          <w:tcPr>
            <w:tcW w:w="1276" w:type="dxa"/>
            <w:vAlign w:val="center"/>
          </w:tcPr>
          <w:p w14:paraId="0F0A801F" w14:textId="448D2EB6" w:rsidR="00F476F5" w:rsidRPr="00C734D1" w:rsidRDefault="00F476F5" w:rsidP="00F476F5">
            <w:pPr>
              <w:jc w:val="right"/>
              <w:rPr>
                <w:b/>
                <w:sz w:val="20"/>
                <w:szCs w:val="20"/>
                <w:lang w:val="lv-LV"/>
              </w:rPr>
            </w:pPr>
            <w:r w:rsidRPr="00C734D1">
              <w:rPr>
                <w:b/>
                <w:sz w:val="20"/>
                <w:szCs w:val="20"/>
                <w:lang w:val="lv-LV"/>
              </w:rPr>
              <w:t>686914</w:t>
            </w:r>
          </w:p>
        </w:tc>
      </w:tr>
      <w:tr w:rsidR="00C734D1" w:rsidRPr="00C734D1" w14:paraId="374CE2E8" w14:textId="77777777" w:rsidTr="00E1572D">
        <w:tc>
          <w:tcPr>
            <w:tcW w:w="392" w:type="dxa"/>
            <w:vAlign w:val="center"/>
          </w:tcPr>
          <w:p w14:paraId="12E8A079" w14:textId="77777777" w:rsidR="005A1A68" w:rsidRPr="00C734D1" w:rsidRDefault="005A1A68" w:rsidP="005A1A68">
            <w:pPr>
              <w:ind w:right="-108"/>
              <w:rPr>
                <w:rFonts w:eastAsia="Calibri"/>
                <w:sz w:val="18"/>
                <w:szCs w:val="18"/>
                <w:lang w:val="lv-LV" w:eastAsia="ru-RU"/>
              </w:rPr>
            </w:pPr>
          </w:p>
        </w:tc>
        <w:tc>
          <w:tcPr>
            <w:tcW w:w="5528" w:type="dxa"/>
            <w:vAlign w:val="center"/>
          </w:tcPr>
          <w:p w14:paraId="016105C5" w14:textId="77777777" w:rsidR="005A1A68" w:rsidRPr="00C734D1" w:rsidRDefault="005A1A68" w:rsidP="005A1A68">
            <w:pPr>
              <w:pStyle w:val="NoSpacing"/>
              <w:rPr>
                <w:b/>
                <w:sz w:val="18"/>
                <w:szCs w:val="18"/>
                <w:lang w:val="lv-LV" w:eastAsia="ru-RU"/>
              </w:rPr>
            </w:pPr>
            <w:r w:rsidRPr="00C734D1">
              <w:rPr>
                <w:b/>
                <w:sz w:val="18"/>
                <w:szCs w:val="18"/>
                <w:lang w:val="lv-LV" w:eastAsia="ru-RU"/>
              </w:rPr>
              <w:t>Īstermiņa kreditori</w:t>
            </w:r>
          </w:p>
        </w:tc>
        <w:tc>
          <w:tcPr>
            <w:tcW w:w="851" w:type="dxa"/>
            <w:vAlign w:val="center"/>
          </w:tcPr>
          <w:p w14:paraId="022718CF" w14:textId="77777777" w:rsidR="005A1A68" w:rsidRPr="00C734D1" w:rsidRDefault="005A1A68" w:rsidP="005A1A68">
            <w:pPr>
              <w:jc w:val="center"/>
              <w:rPr>
                <w:sz w:val="18"/>
                <w:szCs w:val="18"/>
                <w:lang w:val="lv-LV"/>
              </w:rPr>
            </w:pPr>
          </w:p>
        </w:tc>
        <w:tc>
          <w:tcPr>
            <w:tcW w:w="1275" w:type="dxa"/>
            <w:vAlign w:val="center"/>
          </w:tcPr>
          <w:p w14:paraId="30EF6031" w14:textId="77777777" w:rsidR="005A1A68" w:rsidRPr="00C734D1" w:rsidRDefault="005A1A68" w:rsidP="005A1A68">
            <w:pPr>
              <w:jc w:val="right"/>
              <w:rPr>
                <w:sz w:val="20"/>
                <w:szCs w:val="20"/>
                <w:lang w:val="lv-LV"/>
              </w:rPr>
            </w:pPr>
          </w:p>
        </w:tc>
        <w:tc>
          <w:tcPr>
            <w:tcW w:w="1276" w:type="dxa"/>
            <w:vAlign w:val="center"/>
          </w:tcPr>
          <w:p w14:paraId="6A4A1678" w14:textId="77777777" w:rsidR="005A1A68" w:rsidRPr="00C734D1" w:rsidRDefault="005A1A68" w:rsidP="005A1A68">
            <w:pPr>
              <w:jc w:val="right"/>
              <w:rPr>
                <w:sz w:val="20"/>
                <w:szCs w:val="20"/>
                <w:lang w:val="lv-LV"/>
              </w:rPr>
            </w:pPr>
          </w:p>
        </w:tc>
      </w:tr>
      <w:tr w:rsidR="00C734D1" w:rsidRPr="00C734D1" w14:paraId="6ED2BC86" w14:textId="77777777" w:rsidTr="003C3FC4">
        <w:tc>
          <w:tcPr>
            <w:tcW w:w="392" w:type="dxa"/>
            <w:vAlign w:val="center"/>
          </w:tcPr>
          <w:p w14:paraId="1BA9B041"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1.</w:t>
            </w:r>
          </w:p>
        </w:tc>
        <w:tc>
          <w:tcPr>
            <w:tcW w:w="5528" w:type="dxa"/>
            <w:vAlign w:val="center"/>
          </w:tcPr>
          <w:p w14:paraId="57DB7C83" w14:textId="77777777" w:rsidR="00F476F5" w:rsidRPr="00C734D1" w:rsidRDefault="00F476F5" w:rsidP="00F476F5">
            <w:pPr>
              <w:pStyle w:val="NoSpacing"/>
              <w:rPr>
                <w:sz w:val="18"/>
                <w:szCs w:val="18"/>
                <w:lang w:val="lv-LV" w:eastAsia="ru-RU"/>
              </w:rPr>
            </w:pPr>
            <w:r w:rsidRPr="00C734D1">
              <w:rPr>
                <w:sz w:val="18"/>
                <w:szCs w:val="18"/>
                <w:lang w:val="lv-LV" w:eastAsia="ru-RU"/>
              </w:rPr>
              <w:t>No pircējiem saņemtie avansi</w:t>
            </w:r>
          </w:p>
        </w:tc>
        <w:tc>
          <w:tcPr>
            <w:tcW w:w="851" w:type="dxa"/>
            <w:vAlign w:val="center"/>
          </w:tcPr>
          <w:p w14:paraId="1A4491B2" w14:textId="3CEC086C" w:rsidR="00F476F5" w:rsidRPr="00C734D1" w:rsidRDefault="00F476F5" w:rsidP="00F476F5">
            <w:pPr>
              <w:jc w:val="center"/>
              <w:rPr>
                <w:sz w:val="18"/>
                <w:szCs w:val="18"/>
                <w:lang w:val="lv-LV"/>
              </w:rPr>
            </w:pPr>
            <w:r w:rsidRPr="00C734D1">
              <w:rPr>
                <w:sz w:val="18"/>
                <w:szCs w:val="18"/>
                <w:lang w:val="lv-LV"/>
              </w:rPr>
              <w:t>5.3.1</w:t>
            </w:r>
            <w:r w:rsidR="00330487" w:rsidRPr="00C734D1">
              <w:rPr>
                <w:sz w:val="18"/>
                <w:szCs w:val="18"/>
                <w:lang w:val="lv-LV"/>
              </w:rPr>
              <w:t>6</w:t>
            </w:r>
          </w:p>
        </w:tc>
        <w:tc>
          <w:tcPr>
            <w:tcW w:w="1275" w:type="dxa"/>
            <w:vAlign w:val="center"/>
          </w:tcPr>
          <w:p w14:paraId="539626EA" w14:textId="24D8DC5B" w:rsidR="00F476F5" w:rsidRPr="00C734D1" w:rsidRDefault="001361DB" w:rsidP="00F476F5">
            <w:pPr>
              <w:jc w:val="right"/>
              <w:rPr>
                <w:sz w:val="18"/>
                <w:szCs w:val="18"/>
                <w:lang w:val="lv-LV"/>
              </w:rPr>
            </w:pPr>
            <w:r w:rsidRPr="00C734D1">
              <w:rPr>
                <w:sz w:val="18"/>
                <w:szCs w:val="18"/>
                <w:lang w:val="lv-LV"/>
              </w:rPr>
              <w:t>322538</w:t>
            </w:r>
          </w:p>
        </w:tc>
        <w:tc>
          <w:tcPr>
            <w:tcW w:w="1276" w:type="dxa"/>
            <w:vAlign w:val="center"/>
          </w:tcPr>
          <w:p w14:paraId="425FC343" w14:textId="2EB02708" w:rsidR="00F476F5" w:rsidRPr="00C734D1" w:rsidRDefault="00F476F5" w:rsidP="00F476F5">
            <w:pPr>
              <w:jc w:val="right"/>
              <w:rPr>
                <w:sz w:val="18"/>
                <w:szCs w:val="18"/>
                <w:lang w:val="lv-LV"/>
              </w:rPr>
            </w:pPr>
            <w:r w:rsidRPr="00C734D1">
              <w:rPr>
                <w:sz w:val="18"/>
                <w:szCs w:val="18"/>
                <w:lang w:val="lv-LV"/>
              </w:rPr>
              <w:t>198023</w:t>
            </w:r>
          </w:p>
        </w:tc>
      </w:tr>
      <w:tr w:rsidR="00C734D1" w:rsidRPr="00C734D1" w14:paraId="44D83285" w14:textId="77777777" w:rsidTr="00E1572D">
        <w:tc>
          <w:tcPr>
            <w:tcW w:w="392" w:type="dxa"/>
            <w:vAlign w:val="center"/>
          </w:tcPr>
          <w:p w14:paraId="2597630F"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2.</w:t>
            </w:r>
          </w:p>
        </w:tc>
        <w:tc>
          <w:tcPr>
            <w:tcW w:w="5528" w:type="dxa"/>
            <w:vAlign w:val="center"/>
          </w:tcPr>
          <w:p w14:paraId="3BBFEC06" w14:textId="77777777" w:rsidR="00F476F5" w:rsidRPr="00C734D1" w:rsidRDefault="00F476F5" w:rsidP="00F476F5">
            <w:pPr>
              <w:pStyle w:val="NoSpacing"/>
              <w:rPr>
                <w:sz w:val="18"/>
                <w:szCs w:val="18"/>
                <w:lang w:val="lv-LV" w:eastAsia="ru-RU"/>
              </w:rPr>
            </w:pPr>
            <w:r w:rsidRPr="00C734D1">
              <w:rPr>
                <w:sz w:val="18"/>
                <w:szCs w:val="18"/>
                <w:lang w:val="lv-LV" w:eastAsia="ru-RU"/>
              </w:rPr>
              <w:t>Parādi piegādātājiem un darbuzņēmējiem.</w:t>
            </w:r>
          </w:p>
        </w:tc>
        <w:tc>
          <w:tcPr>
            <w:tcW w:w="851" w:type="dxa"/>
            <w:vAlign w:val="center"/>
          </w:tcPr>
          <w:p w14:paraId="4CCE7726" w14:textId="52F879E7" w:rsidR="00F476F5" w:rsidRPr="00C734D1" w:rsidRDefault="00F476F5" w:rsidP="00F476F5">
            <w:pPr>
              <w:jc w:val="center"/>
              <w:rPr>
                <w:sz w:val="18"/>
                <w:szCs w:val="18"/>
                <w:lang w:val="lv-LV"/>
              </w:rPr>
            </w:pPr>
            <w:r w:rsidRPr="00C734D1">
              <w:rPr>
                <w:sz w:val="18"/>
                <w:szCs w:val="18"/>
                <w:lang w:val="lv-LV"/>
              </w:rPr>
              <w:t>5.3.1</w:t>
            </w:r>
            <w:r w:rsidR="00330487" w:rsidRPr="00C734D1">
              <w:rPr>
                <w:sz w:val="18"/>
                <w:szCs w:val="18"/>
                <w:lang w:val="lv-LV"/>
              </w:rPr>
              <w:t>7</w:t>
            </w:r>
          </w:p>
        </w:tc>
        <w:tc>
          <w:tcPr>
            <w:tcW w:w="1275" w:type="dxa"/>
            <w:vAlign w:val="center"/>
          </w:tcPr>
          <w:p w14:paraId="27BDC5E5" w14:textId="68A96AD4" w:rsidR="00F476F5" w:rsidRPr="00C734D1" w:rsidRDefault="001361DB" w:rsidP="00F476F5">
            <w:pPr>
              <w:jc w:val="right"/>
              <w:rPr>
                <w:sz w:val="18"/>
                <w:szCs w:val="18"/>
                <w:lang w:val="lv-LV"/>
              </w:rPr>
            </w:pPr>
            <w:r w:rsidRPr="00C734D1">
              <w:rPr>
                <w:sz w:val="18"/>
                <w:szCs w:val="18"/>
                <w:lang w:val="lv-LV"/>
              </w:rPr>
              <w:t>2711</w:t>
            </w:r>
            <w:r w:rsidR="00A40AFE" w:rsidRPr="00C734D1">
              <w:rPr>
                <w:sz w:val="18"/>
                <w:szCs w:val="18"/>
                <w:lang w:val="lv-LV"/>
              </w:rPr>
              <w:t>4</w:t>
            </w:r>
          </w:p>
        </w:tc>
        <w:tc>
          <w:tcPr>
            <w:tcW w:w="1276" w:type="dxa"/>
            <w:vAlign w:val="center"/>
          </w:tcPr>
          <w:p w14:paraId="365DBAE8" w14:textId="535EE979" w:rsidR="00F476F5" w:rsidRPr="00C734D1" w:rsidRDefault="00F476F5" w:rsidP="00F476F5">
            <w:pPr>
              <w:jc w:val="right"/>
              <w:rPr>
                <w:sz w:val="18"/>
                <w:szCs w:val="18"/>
                <w:lang w:val="lv-LV"/>
              </w:rPr>
            </w:pPr>
            <w:r w:rsidRPr="00C734D1">
              <w:rPr>
                <w:sz w:val="18"/>
                <w:szCs w:val="18"/>
                <w:lang w:val="lv-LV"/>
              </w:rPr>
              <w:t>18142</w:t>
            </w:r>
          </w:p>
        </w:tc>
      </w:tr>
      <w:tr w:rsidR="00C734D1" w:rsidRPr="00C734D1" w14:paraId="22BBF038" w14:textId="77777777" w:rsidTr="00E1572D">
        <w:tc>
          <w:tcPr>
            <w:tcW w:w="392" w:type="dxa"/>
            <w:vAlign w:val="center"/>
          </w:tcPr>
          <w:p w14:paraId="3516E2CC"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3.</w:t>
            </w:r>
          </w:p>
        </w:tc>
        <w:tc>
          <w:tcPr>
            <w:tcW w:w="5528" w:type="dxa"/>
            <w:vAlign w:val="center"/>
          </w:tcPr>
          <w:p w14:paraId="4A0774B7" w14:textId="77777777" w:rsidR="00F476F5" w:rsidRPr="00C734D1" w:rsidRDefault="00F476F5" w:rsidP="00F476F5">
            <w:pPr>
              <w:pStyle w:val="NoSpacing"/>
              <w:rPr>
                <w:sz w:val="18"/>
                <w:szCs w:val="18"/>
                <w:lang w:val="lv-LV" w:eastAsia="ru-RU"/>
              </w:rPr>
            </w:pPr>
            <w:r w:rsidRPr="00C734D1">
              <w:rPr>
                <w:sz w:val="18"/>
                <w:szCs w:val="18"/>
                <w:lang w:val="lv-LV" w:eastAsia="ru-RU"/>
              </w:rPr>
              <w:t>Nodokļi un valsts sociālās apdrošināšanas obligātās iemaksas.</w:t>
            </w:r>
          </w:p>
        </w:tc>
        <w:tc>
          <w:tcPr>
            <w:tcW w:w="851" w:type="dxa"/>
            <w:vAlign w:val="center"/>
          </w:tcPr>
          <w:p w14:paraId="1B156AB2" w14:textId="640B2552" w:rsidR="00F476F5" w:rsidRPr="00C734D1" w:rsidRDefault="00F476F5" w:rsidP="00F476F5">
            <w:pPr>
              <w:jc w:val="center"/>
              <w:rPr>
                <w:sz w:val="18"/>
                <w:szCs w:val="18"/>
                <w:lang w:val="lv-LV"/>
              </w:rPr>
            </w:pPr>
            <w:r w:rsidRPr="00C734D1">
              <w:rPr>
                <w:sz w:val="18"/>
                <w:szCs w:val="18"/>
                <w:lang w:val="lv-LV"/>
              </w:rPr>
              <w:t>5.3.1</w:t>
            </w:r>
            <w:r w:rsidR="00330487" w:rsidRPr="00C734D1">
              <w:rPr>
                <w:sz w:val="18"/>
                <w:szCs w:val="18"/>
                <w:lang w:val="lv-LV"/>
              </w:rPr>
              <w:t>8</w:t>
            </w:r>
          </w:p>
        </w:tc>
        <w:tc>
          <w:tcPr>
            <w:tcW w:w="1275" w:type="dxa"/>
            <w:vAlign w:val="center"/>
          </w:tcPr>
          <w:p w14:paraId="1FAAFCD1" w14:textId="2B3EED48" w:rsidR="00F476F5" w:rsidRPr="00C734D1" w:rsidRDefault="00A40AFE" w:rsidP="00F476F5">
            <w:pPr>
              <w:jc w:val="right"/>
              <w:rPr>
                <w:sz w:val="18"/>
                <w:szCs w:val="18"/>
                <w:lang w:val="lv-LV"/>
              </w:rPr>
            </w:pPr>
            <w:r w:rsidRPr="00C734D1">
              <w:rPr>
                <w:sz w:val="18"/>
                <w:szCs w:val="18"/>
                <w:lang w:val="lv-LV"/>
              </w:rPr>
              <w:t>249</w:t>
            </w:r>
            <w:r w:rsidR="00853D1A" w:rsidRPr="00C734D1">
              <w:rPr>
                <w:sz w:val="18"/>
                <w:szCs w:val="18"/>
                <w:lang w:val="lv-LV"/>
              </w:rPr>
              <w:t>5</w:t>
            </w:r>
          </w:p>
        </w:tc>
        <w:tc>
          <w:tcPr>
            <w:tcW w:w="1276" w:type="dxa"/>
            <w:vAlign w:val="center"/>
          </w:tcPr>
          <w:p w14:paraId="7DB1A2B5" w14:textId="6C4CCE62" w:rsidR="00F476F5" w:rsidRPr="00C734D1" w:rsidRDefault="00F476F5" w:rsidP="00F476F5">
            <w:pPr>
              <w:jc w:val="right"/>
              <w:rPr>
                <w:sz w:val="18"/>
                <w:szCs w:val="18"/>
                <w:lang w:val="lv-LV"/>
              </w:rPr>
            </w:pPr>
            <w:r w:rsidRPr="00C734D1">
              <w:rPr>
                <w:sz w:val="18"/>
                <w:szCs w:val="18"/>
                <w:lang w:val="lv-LV"/>
              </w:rPr>
              <w:t>156568</w:t>
            </w:r>
          </w:p>
        </w:tc>
      </w:tr>
      <w:tr w:rsidR="00C734D1" w:rsidRPr="00C734D1" w14:paraId="2B6B3013" w14:textId="77777777" w:rsidTr="00E1572D">
        <w:tc>
          <w:tcPr>
            <w:tcW w:w="392" w:type="dxa"/>
            <w:vAlign w:val="center"/>
          </w:tcPr>
          <w:p w14:paraId="1EFB4E91"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4..</w:t>
            </w:r>
          </w:p>
        </w:tc>
        <w:tc>
          <w:tcPr>
            <w:tcW w:w="5528" w:type="dxa"/>
            <w:vAlign w:val="center"/>
          </w:tcPr>
          <w:p w14:paraId="2A01C953" w14:textId="77777777" w:rsidR="00F476F5" w:rsidRPr="00C734D1" w:rsidRDefault="00F476F5" w:rsidP="00F476F5">
            <w:pPr>
              <w:pStyle w:val="NoSpacing"/>
              <w:rPr>
                <w:sz w:val="18"/>
                <w:szCs w:val="18"/>
                <w:lang w:val="lv-LV" w:eastAsia="ru-RU"/>
              </w:rPr>
            </w:pPr>
            <w:r w:rsidRPr="00C734D1">
              <w:rPr>
                <w:sz w:val="18"/>
                <w:szCs w:val="18"/>
                <w:lang w:val="lv-LV" w:eastAsia="ru-RU"/>
              </w:rPr>
              <w:t>Pārējie kreditori.</w:t>
            </w:r>
          </w:p>
        </w:tc>
        <w:tc>
          <w:tcPr>
            <w:tcW w:w="851" w:type="dxa"/>
            <w:vAlign w:val="center"/>
          </w:tcPr>
          <w:p w14:paraId="219534EB" w14:textId="122D6348" w:rsidR="00F476F5" w:rsidRPr="00C734D1" w:rsidRDefault="00F476F5" w:rsidP="00F476F5">
            <w:pPr>
              <w:jc w:val="center"/>
              <w:rPr>
                <w:sz w:val="18"/>
                <w:szCs w:val="18"/>
                <w:lang w:val="lv-LV"/>
              </w:rPr>
            </w:pPr>
            <w:r w:rsidRPr="00C734D1">
              <w:rPr>
                <w:sz w:val="18"/>
                <w:szCs w:val="18"/>
                <w:lang w:val="lv-LV"/>
              </w:rPr>
              <w:t>5.3.1</w:t>
            </w:r>
            <w:r w:rsidR="00330487" w:rsidRPr="00C734D1">
              <w:rPr>
                <w:sz w:val="18"/>
                <w:szCs w:val="18"/>
                <w:lang w:val="lv-LV"/>
              </w:rPr>
              <w:t>9</w:t>
            </w:r>
          </w:p>
        </w:tc>
        <w:tc>
          <w:tcPr>
            <w:tcW w:w="1275" w:type="dxa"/>
            <w:vAlign w:val="center"/>
          </w:tcPr>
          <w:p w14:paraId="741BE4F3" w14:textId="6A8092E8" w:rsidR="00F476F5" w:rsidRPr="00C734D1" w:rsidRDefault="001361DB" w:rsidP="00F476F5">
            <w:pPr>
              <w:jc w:val="right"/>
              <w:rPr>
                <w:sz w:val="18"/>
                <w:szCs w:val="18"/>
                <w:lang w:val="lv-LV"/>
              </w:rPr>
            </w:pPr>
            <w:r w:rsidRPr="00C734D1">
              <w:rPr>
                <w:sz w:val="18"/>
                <w:szCs w:val="18"/>
                <w:lang w:val="lv-LV"/>
              </w:rPr>
              <w:t>309546</w:t>
            </w:r>
          </w:p>
        </w:tc>
        <w:tc>
          <w:tcPr>
            <w:tcW w:w="1276" w:type="dxa"/>
            <w:vAlign w:val="center"/>
          </w:tcPr>
          <w:p w14:paraId="6D2B265A" w14:textId="7D6D0F07" w:rsidR="00F476F5" w:rsidRPr="00C734D1" w:rsidRDefault="00F476F5" w:rsidP="00F476F5">
            <w:pPr>
              <w:jc w:val="right"/>
              <w:rPr>
                <w:sz w:val="18"/>
                <w:szCs w:val="18"/>
                <w:lang w:val="lv-LV"/>
              </w:rPr>
            </w:pPr>
            <w:r w:rsidRPr="00C734D1">
              <w:rPr>
                <w:sz w:val="18"/>
                <w:szCs w:val="18"/>
                <w:lang w:val="lv-LV"/>
              </w:rPr>
              <w:t>276518</w:t>
            </w:r>
          </w:p>
        </w:tc>
      </w:tr>
      <w:tr w:rsidR="00C734D1" w:rsidRPr="00C734D1" w14:paraId="7107C451" w14:textId="77777777" w:rsidTr="00E1572D">
        <w:tc>
          <w:tcPr>
            <w:tcW w:w="392" w:type="dxa"/>
            <w:vAlign w:val="center"/>
          </w:tcPr>
          <w:p w14:paraId="4A20199A"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5.</w:t>
            </w:r>
          </w:p>
        </w:tc>
        <w:tc>
          <w:tcPr>
            <w:tcW w:w="5528" w:type="dxa"/>
            <w:vAlign w:val="center"/>
          </w:tcPr>
          <w:p w14:paraId="4C82F479" w14:textId="77777777" w:rsidR="00F476F5" w:rsidRPr="00C734D1" w:rsidRDefault="00F476F5" w:rsidP="00F476F5">
            <w:pPr>
              <w:pStyle w:val="NoSpacing"/>
              <w:rPr>
                <w:sz w:val="18"/>
                <w:szCs w:val="18"/>
                <w:lang w:val="lv-LV" w:eastAsia="ru-RU"/>
              </w:rPr>
            </w:pPr>
            <w:r w:rsidRPr="00C734D1">
              <w:rPr>
                <w:sz w:val="18"/>
                <w:szCs w:val="18"/>
                <w:lang w:val="lv-LV" w:eastAsia="ru-RU"/>
              </w:rPr>
              <w:t>Nākamo periodu ieņēmumi.</w:t>
            </w:r>
          </w:p>
        </w:tc>
        <w:tc>
          <w:tcPr>
            <w:tcW w:w="851" w:type="dxa"/>
            <w:vAlign w:val="center"/>
          </w:tcPr>
          <w:p w14:paraId="56E9A364" w14:textId="15B5A85A" w:rsidR="00F476F5" w:rsidRPr="00C734D1" w:rsidRDefault="00F476F5" w:rsidP="00F476F5">
            <w:pPr>
              <w:jc w:val="center"/>
              <w:rPr>
                <w:sz w:val="18"/>
                <w:szCs w:val="18"/>
                <w:lang w:val="lv-LV"/>
              </w:rPr>
            </w:pPr>
            <w:r w:rsidRPr="00C734D1">
              <w:rPr>
                <w:sz w:val="18"/>
                <w:szCs w:val="18"/>
                <w:lang w:val="lv-LV"/>
              </w:rPr>
              <w:t>5.2.1</w:t>
            </w:r>
            <w:r w:rsidR="00330487" w:rsidRPr="00C734D1">
              <w:rPr>
                <w:sz w:val="18"/>
                <w:szCs w:val="18"/>
                <w:lang w:val="lv-LV"/>
              </w:rPr>
              <w:t>5</w:t>
            </w:r>
          </w:p>
        </w:tc>
        <w:tc>
          <w:tcPr>
            <w:tcW w:w="1275" w:type="dxa"/>
            <w:vAlign w:val="center"/>
          </w:tcPr>
          <w:p w14:paraId="5C2E2092" w14:textId="3C8DA33A" w:rsidR="00F476F5" w:rsidRPr="00C734D1" w:rsidRDefault="001361DB" w:rsidP="00F476F5">
            <w:pPr>
              <w:jc w:val="right"/>
              <w:rPr>
                <w:sz w:val="18"/>
                <w:szCs w:val="18"/>
                <w:lang w:val="lv-LV"/>
              </w:rPr>
            </w:pPr>
            <w:r w:rsidRPr="00C734D1">
              <w:rPr>
                <w:sz w:val="18"/>
                <w:szCs w:val="18"/>
                <w:lang w:val="lv-LV"/>
              </w:rPr>
              <w:t>29091</w:t>
            </w:r>
          </w:p>
        </w:tc>
        <w:tc>
          <w:tcPr>
            <w:tcW w:w="1276" w:type="dxa"/>
            <w:vAlign w:val="center"/>
          </w:tcPr>
          <w:p w14:paraId="70A47ACB" w14:textId="36B69D94" w:rsidR="00F476F5" w:rsidRPr="00C734D1" w:rsidRDefault="00F476F5" w:rsidP="00F476F5">
            <w:pPr>
              <w:jc w:val="right"/>
              <w:rPr>
                <w:sz w:val="18"/>
                <w:szCs w:val="18"/>
                <w:lang w:val="lv-LV"/>
              </w:rPr>
            </w:pPr>
            <w:r w:rsidRPr="00C734D1">
              <w:rPr>
                <w:sz w:val="18"/>
                <w:szCs w:val="18"/>
                <w:lang w:val="lv-LV"/>
              </w:rPr>
              <w:t>29092</w:t>
            </w:r>
          </w:p>
        </w:tc>
      </w:tr>
      <w:tr w:rsidR="00C734D1" w:rsidRPr="00C734D1" w14:paraId="37ADA97A" w14:textId="77777777" w:rsidTr="00E1572D">
        <w:tc>
          <w:tcPr>
            <w:tcW w:w="392" w:type="dxa"/>
            <w:vAlign w:val="center"/>
          </w:tcPr>
          <w:p w14:paraId="520339F5" w14:textId="77777777" w:rsidR="00F476F5" w:rsidRPr="00C734D1" w:rsidRDefault="00F476F5" w:rsidP="00F476F5">
            <w:pPr>
              <w:ind w:right="-108"/>
              <w:rPr>
                <w:rFonts w:eastAsia="Calibri"/>
                <w:sz w:val="18"/>
                <w:szCs w:val="18"/>
                <w:lang w:val="lv-LV" w:eastAsia="ru-RU"/>
              </w:rPr>
            </w:pPr>
            <w:r w:rsidRPr="00C734D1">
              <w:rPr>
                <w:rFonts w:eastAsia="Calibri"/>
                <w:sz w:val="18"/>
                <w:szCs w:val="18"/>
                <w:lang w:val="lv-LV" w:eastAsia="ru-RU"/>
              </w:rPr>
              <w:t>6.</w:t>
            </w:r>
          </w:p>
        </w:tc>
        <w:tc>
          <w:tcPr>
            <w:tcW w:w="5528" w:type="dxa"/>
            <w:vAlign w:val="center"/>
          </w:tcPr>
          <w:p w14:paraId="60D34072" w14:textId="77777777" w:rsidR="00F476F5" w:rsidRPr="00C734D1" w:rsidRDefault="00F476F5" w:rsidP="00F476F5">
            <w:pPr>
              <w:pStyle w:val="NoSpacing"/>
              <w:rPr>
                <w:sz w:val="18"/>
                <w:szCs w:val="18"/>
                <w:lang w:val="lv-LV" w:eastAsia="ru-RU"/>
              </w:rPr>
            </w:pPr>
            <w:r w:rsidRPr="00C734D1">
              <w:rPr>
                <w:sz w:val="18"/>
                <w:szCs w:val="18"/>
                <w:lang w:val="lv-LV" w:eastAsia="ru-RU"/>
              </w:rPr>
              <w:t>Uzkrātās saistības.</w:t>
            </w:r>
          </w:p>
        </w:tc>
        <w:tc>
          <w:tcPr>
            <w:tcW w:w="851" w:type="dxa"/>
            <w:vAlign w:val="center"/>
          </w:tcPr>
          <w:p w14:paraId="235C4A74" w14:textId="1EC1127B" w:rsidR="00F476F5" w:rsidRPr="00C734D1" w:rsidRDefault="00F476F5" w:rsidP="00F476F5">
            <w:pPr>
              <w:jc w:val="center"/>
              <w:rPr>
                <w:sz w:val="18"/>
                <w:szCs w:val="18"/>
                <w:lang w:val="lv-LV"/>
              </w:rPr>
            </w:pPr>
            <w:r w:rsidRPr="00C734D1">
              <w:rPr>
                <w:sz w:val="18"/>
                <w:szCs w:val="18"/>
                <w:lang w:val="lv-LV"/>
              </w:rPr>
              <w:t>5.3.20</w:t>
            </w:r>
          </w:p>
        </w:tc>
        <w:tc>
          <w:tcPr>
            <w:tcW w:w="1275" w:type="dxa"/>
            <w:vAlign w:val="center"/>
          </w:tcPr>
          <w:p w14:paraId="26A11357" w14:textId="2F3A2CE2" w:rsidR="00F476F5" w:rsidRPr="00C734D1" w:rsidRDefault="001361DB" w:rsidP="00F476F5">
            <w:pPr>
              <w:jc w:val="right"/>
              <w:rPr>
                <w:sz w:val="18"/>
                <w:szCs w:val="18"/>
                <w:lang w:val="lv-LV"/>
              </w:rPr>
            </w:pPr>
            <w:r w:rsidRPr="00C734D1">
              <w:rPr>
                <w:sz w:val="18"/>
                <w:szCs w:val="18"/>
                <w:lang w:val="lv-LV"/>
              </w:rPr>
              <w:t>41565</w:t>
            </w:r>
            <w:r w:rsidR="00853D1A" w:rsidRPr="00C734D1">
              <w:rPr>
                <w:sz w:val="18"/>
                <w:szCs w:val="18"/>
                <w:lang w:val="lv-LV"/>
              </w:rPr>
              <w:t>2</w:t>
            </w:r>
          </w:p>
        </w:tc>
        <w:tc>
          <w:tcPr>
            <w:tcW w:w="1276" w:type="dxa"/>
            <w:vAlign w:val="center"/>
          </w:tcPr>
          <w:p w14:paraId="0C6FCA39" w14:textId="119F9999" w:rsidR="00F476F5" w:rsidRPr="00C734D1" w:rsidRDefault="00F476F5" w:rsidP="00F476F5">
            <w:pPr>
              <w:jc w:val="right"/>
              <w:rPr>
                <w:sz w:val="18"/>
                <w:szCs w:val="18"/>
                <w:lang w:val="lv-LV"/>
              </w:rPr>
            </w:pPr>
            <w:r w:rsidRPr="00C734D1">
              <w:rPr>
                <w:sz w:val="18"/>
                <w:szCs w:val="18"/>
                <w:lang w:val="lv-LV"/>
              </w:rPr>
              <w:t>305187</w:t>
            </w:r>
          </w:p>
        </w:tc>
      </w:tr>
      <w:tr w:rsidR="00C734D1" w:rsidRPr="00C734D1" w14:paraId="7865EFFC" w14:textId="77777777" w:rsidTr="00E1572D">
        <w:tc>
          <w:tcPr>
            <w:tcW w:w="392" w:type="dxa"/>
            <w:vAlign w:val="center"/>
          </w:tcPr>
          <w:p w14:paraId="1C4B6CB6" w14:textId="77777777" w:rsidR="00F476F5" w:rsidRPr="00C734D1" w:rsidRDefault="00F476F5" w:rsidP="00F476F5">
            <w:pPr>
              <w:ind w:right="-108"/>
              <w:rPr>
                <w:rFonts w:eastAsia="Calibri"/>
                <w:sz w:val="20"/>
                <w:szCs w:val="20"/>
                <w:lang w:val="lv-LV" w:eastAsia="ru-RU"/>
              </w:rPr>
            </w:pPr>
          </w:p>
        </w:tc>
        <w:tc>
          <w:tcPr>
            <w:tcW w:w="5528" w:type="dxa"/>
            <w:vAlign w:val="center"/>
          </w:tcPr>
          <w:p w14:paraId="14964F39" w14:textId="77777777" w:rsidR="00F476F5" w:rsidRPr="00C734D1" w:rsidRDefault="00F476F5" w:rsidP="00F476F5">
            <w:pPr>
              <w:pStyle w:val="NoSpacing"/>
              <w:jc w:val="right"/>
              <w:rPr>
                <w:b/>
                <w:sz w:val="20"/>
                <w:szCs w:val="20"/>
                <w:lang w:val="lv-LV" w:eastAsia="ru-RU"/>
              </w:rPr>
            </w:pPr>
            <w:r w:rsidRPr="00C734D1">
              <w:rPr>
                <w:b/>
                <w:sz w:val="20"/>
                <w:szCs w:val="20"/>
                <w:lang w:val="lv-LV" w:eastAsia="ru-RU"/>
              </w:rPr>
              <w:t>Īstermiņa kreditori kopā:</w:t>
            </w:r>
          </w:p>
        </w:tc>
        <w:tc>
          <w:tcPr>
            <w:tcW w:w="851" w:type="dxa"/>
            <w:vAlign w:val="center"/>
          </w:tcPr>
          <w:p w14:paraId="6569EDA9" w14:textId="77777777" w:rsidR="00F476F5" w:rsidRPr="00C734D1" w:rsidRDefault="00F476F5" w:rsidP="00F476F5">
            <w:pPr>
              <w:jc w:val="center"/>
              <w:rPr>
                <w:sz w:val="20"/>
                <w:szCs w:val="20"/>
                <w:lang w:val="lv-LV"/>
              </w:rPr>
            </w:pPr>
          </w:p>
        </w:tc>
        <w:tc>
          <w:tcPr>
            <w:tcW w:w="1275" w:type="dxa"/>
            <w:vAlign w:val="center"/>
          </w:tcPr>
          <w:p w14:paraId="2BCF4FD3" w14:textId="07C470EC" w:rsidR="00F476F5" w:rsidRPr="00C734D1" w:rsidRDefault="001361DB" w:rsidP="00F476F5">
            <w:pPr>
              <w:jc w:val="right"/>
              <w:rPr>
                <w:b/>
                <w:sz w:val="20"/>
                <w:szCs w:val="20"/>
                <w:lang w:val="lv-LV"/>
              </w:rPr>
            </w:pPr>
            <w:r w:rsidRPr="00C734D1">
              <w:rPr>
                <w:b/>
                <w:sz w:val="20"/>
                <w:szCs w:val="20"/>
                <w:lang w:val="lv-LV"/>
              </w:rPr>
              <w:t>1106</w:t>
            </w:r>
            <w:r w:rsidR="00A40AFE" w:rsidRPr="00C734D1">
              <w:rPr>
                <w:b/>
                <w:sz w:val="20"/>
                <w:szCs w:val="20"/>
                <w:lang w:val="lv-LV"/>
              </w:rPr>
              <w:t>436</w:t>
            </w:r>
          </w:p>
        </w:tc>
        <w:tc>
          <w:tcPr>
            <w:tcW w:w="1276" w:type="dxa"/>
            <w:vAlign w:val="center"/>
          </w:tcPr>
          <w:p w14:paraId="4B362CEA" w14:textId="158BE832" w:rsidR="00F476F5" w:rsidRPr="00C734D1" w:rsidRDefault="00F476F5" w:rsidP="00F476F5">
            <w:pPr>
              <w:jc w:val="right"/>
              <w:rPr>
                <w:b/>
                <w:sz w:val="20"/>
                <w:szCs w:val="20"/>
                <w:lang w:val="lv-LV"/>
              </w:rPr>
            </w:pPr>
            <w:r w:rsidRPr="00C734D1">
              <w:rPr>
                <w:b/>
                <w:sz w:val="20"/>
                <w:szCs w:val="20"/>
                <w:lang w:val="lv-LV"/>
              </w:rPr>
              <w:t>983530</w:t>
            </w:r>
          </w:p>
        </w:tc>
      </w:tr>
      <w:tr w:rsidR="00C734D1" w:rsidRPr="00C734D1" w14:paraId="3F43C67C" w14:textId="77777777" w:rsidTr="00E1572D">
        <w:tc>
          <w:tcPr>
            <w:tcW w:w="392" w:type="dxa"/>
            <w:vAlign w:val="center"/>
          </w:tcPr>
          <w:p w14:paraId="79B494B9" w14:textId="77777777" w:rsidR="00F476F5" w:rsidRPr="00C734D1" w:rsidRDefault="00F476F5" w:rsidP="00F476F5">
            <w:pPr>
              <w:ind w:right="-108"/>
              <w:rPr>
                <w:rFonts w:eastAsia="Calibri"/>
                <w:b/>
                <w:bCs/>
                <w:sz w:val="20"/>
                <w:szCs w:val="20"/>
                <w:lang w:val="lv-LV"/>
              </w:rPr>
            </w:pPr>
          </w:p>
        </w:tc>
        <w:tc>
          <w:tcPr>
            <w:tcW w:w="5528" w:type="dxa"/>
            <w:vAlign w:val="center"/>
          </w:tcPr>
          <w:p w14:paraId="1FBA78EA" w14:textId="77777777" w:rsidR="00F476F5" w:rsidRPr="00C734D1" w:rsidRDefault="00F476F5" w:rsidP="00F476F5">
            <w:pPr>
              <w:ind w:right="-108"/>
              <w:jc w:val="right"/>
              <w:rPr>
                <w:b/>
                <w:bCs/>
                <w:sz w:val="20"/>
                <w:szCs w:val="20"/>
                <w:lang w:val="lv-LV"/>
              </w:rPr>
            </w:pPr>
            <w:r w:rsidRPr="00C734D1">
              <w:rPr>
                <w:b/>
                <w:bCs/>
                <w:sz w:val="20"/>
                <w:szCs w:val="20"/>
                <w:lang w:val="lv-LV"/>
              </w:rPr>
              <w:t>Kreditori kopā:</w:t>
            </w:r>
          </w:p>
        </w:tc>
        <w:tc>
          <w:tcPr>
            <w:tcW w:w="851" w:type="dxa"/>
            <w:vAlign w:val="center"/>
          </w:tcPr>
          <w:p w14:paraId="4FBD7EA6" w14:textId="77777777" w:rsidR="00F476F5" w:rsidRPr="00C734D1" w:rsidRDefault="00F476F5" w:rsidP="00F476F5">
            <w:pPr>
              <w:ind w:right="-108"/>
              <w:jc w:val="center"/>
              <w:rPr>
                <w:b/>
                <w:bCs/>
                <w:sz w:val="20"/>
                <w:szCs w:val="20"/>
                <w:lang w:val="lv-LV"/>
              </w:rPr>
            </w:pPr>
          </w:p>
        </w:tc>
        <w:tc>
          <w:tcPr>
            <w:tcW w:w="1275" w:type="dxa"/>
            <w:vAlign w:val="center"/>
          </w:tcPr>
          <w:p w14:paraId="33B097BF" w14:textId="17E805C3" w:rsidR="00F476F5" w:rsidRPr="00C734D1" w:rsidRDefault="00A40AFE" w:rsidP="00F476F5">
            <w:pPr>
              <w:tabs>
                <w:tab w:val="left" w:pos="317"/>
              </w:tabs>
              <w:ind w:right="-108"/>
              <w:jc w:val="right"/>
              <w:rPr>
                <w:b/>
                <w:bCs/>
                <w:sz w:val="20"/>
                <w:szCs w:val="20"/>
                <w:lang w:val="lv-LV"/>
              </w:rPr>
            </w:pPr>
            <w:r w:rsidRPr="00C734D1">
              <w:rPr>
                <w:b/>
                <w:bCs/>
                <w:sz w:val="20"/>
                <w:szCs w:val="20"/>
                <w:lang w:val="lv-LV"/>
              </w:rPr>
              <w:t>1983518</w:t>
            </w:r>
          </w:p>
        </w:tc>
        <w:tc>
          <w:tcPr>
            <w:tcW w:w="1276" w:type="dxa"/>
            <w:vAlign w:val="center"/>
          </w:tcPr>
          <w:p w14:paraId="18BA5461" w14:textId="41A54EED" w:rsidR="00F476F5" w:rsidRPr="00C734D1" w:rsidRDefault="00F476F5" w:rsidP="00F476F5">
            <w:pPr>
              <w:tabs>
                <w:tab w:val="left" w:pos="317"/>
              </w:tabs>
              <w:ind w:right="-108"/>
              <w:jc w:val="right"/>
              <w:rPr>
                <w:b/>
                <w:bCs/>
                <w:sz w:val="20"/>
                <w:szCs w:val="20"/>
                <w:lang w:val="lv-LV"/>
              </w:rPr>
            </w:pPr>
            <w:r w:rsidRPr="00C734D1">
              <w:rPr>
                <w:b/>
                <w:bCs/>
                <w:sz w:val="20"/>
                <w:szCs w:val="20"/>
                <w:lang w:val="lv-LV"/>
              </w:rPr>
              <w:t>1670444</w:t>
            </w:r>
          </w:p>
        </w:tc>
      </w:tr>
      <w:tr w:rsidR="00C734D1" w:rsidRPr="00C734D1" w14:paraId="5E565602" w14:textId="77777777" w:rsidTr="00E1572D">
        <w:tc>
          <w:tcPr>
            <w:tcW w:w="392" w:type="dxa"/>
            <w:vAlign w:val="center"/>
          </w:tcPr>
          <w:p w14:paraId="26225432" w14:textId="77777777" w:rsidR="00F476F5" w:rsidRPr="00C734D1" w:rsidRDefault="00F476F5" w:rsidP="00F476F5">
            <w:pPr>
              <w:ind w:right="-108"/>
              <w:rPr>
                <w:rFonts w:eastAsia="Calibri"/>
                <w:sz w:val="22"/>
                <w:szCs w:val="22"/>
                <w:lang w:val="lv-LV" w:eastAsia="ru-RU"/>
              </w:rPr>
            </w:pPr>
          </w:p>
        </w:tc>
        <w:tc>
          <w:tcPr>
            <w:tcW w:w="5528" w:type="dxa"/>
            <w:vAlign w:val="center"/>
          </w:tcPr>
          <w:p w14:paraId="0E04D124" w14:textId="77777777" w:rsidR="00F476F5" w:rsidRPr="00C734D1" w:rsidRDefault="00F476F5" w:rsidP="00F476F5">
            <w:pPr>
              <w:pStyle w:val="Heading8"/>
              <w:contextualSpacing/>
              <w:jc w:val="left"/>
              <w:rPr>
                <w:rFonts w:ascii="Times New Roman" w:hAnsi="Times New Roman"/>
                <w:szCs w:val="22"/>
                <w:lang w:eastAsia="en-US"/>
              </w:rPr>
            </w:pPr>
            <w:r w:rsidRPr="00C734D1">
              <w:rPr>
                <w:rFonts w:ascii="Times New Roman" w:hAnsi="Times New Roman"/>
                <w:szCs w:val="22"/>
                <w:lang w:eastAsia="en-US"/>
              </w:rPr>
              <w:t>BILANCE:</w:t>
            </w:r>
          </w:p>
        </w:tc>
        <w:tc>
          <w:tcPr>
            <w:tcW w:w="851" w:type="dxa"/>
            <w:vAlign w:val="center"/>
          </w:tcPr>
          <w:p w14:paraId="69D816C9" w14:textId="77777777" w:rsidR="00F476F5" w:rsidRPr="00C734D1" w:rsidRDefault="00F476F5" w:rsidP="00F476F5">
            <w:pPr>
              <w:contextualSpacing/>
              <w:jc w:val="center"/>
              <w:rPr>
                <w:b/>
                <w:bCs/>
                <w:sz w:val="22"/>
                <w:szCs w:val="22"/>
                <w:lang w:val="lv-LV"/>
              </w:rPr>
            </w:pPr>
          </w:p>
        </w:tc>
        <w:tc>
          <w:tcPr>
            <w:tcW w:w="1275" w:type="dxa"/>
            <w:vAlign w:val="center"/>
          </w:tcPr>
          <w:p w14:paraId="21EF0C84" w14:textId="345C58B5" w:rsidR="00F476F5" w:rsidRPr="00C734D1" w:rsidRDefault="00A40AFE" w:rsidP="00F476F5">
            <w:pPr>
              <w:contextualSpacing/>
              <w:jc w:val="right"/>
              <w:rPr>
                <w:b/>
                <w:bCs/>
                <w:sz w:val="20"/>
                <w:szCs w:val="20"/>
                <w:lang w:val="lv-LV"/>
              </w:rPr>
            </w:pPr>
            <w:r w:rsidRPr="00C734D1">
              <w:rPr>
                <w:b/>
                <w:bCs/>
                <w:sz w:val="20"/>
                <w:szCs w:val="20"/>
                <w:lang w:val="lv-LV"/>
              </w:rPr>
              <w:t>11064646</w:t>
            </w:r>
          </w:p>
        </w:tc>
        <w:tc>
          <w:tcPr>
            <w:tcW w:w="1276" w:type="dxa"/>
            <w:vAlign w:val="center"/>
          </w:tcPr>
          <w:p w14:paraId="6ABFE237" w14:textId="70F3AFBA" w:rsidR="00F476F5" w:rsidRPr="00C734D1" w:rsidRDefault="00F476F5" w:rsidP="00F476F5">
            <w:pPr>
              <w:contextualSpacing/>
              <w:jc w:val="right"/>
              <w:rPr>
                <w:b/>
                <w:bCs/>
                <w:sz w:val="20"/>
                <w:szCs w:val="20"/>
                <w:lang w:val="lv-LV"/>
              </w:rPr>
            </w:pPr>
            <w:r w:rsidRPr="00C734D1">
              <w:rPr>
                <w:b/>
                <w:bCs/>
                <w:sz w:val="20"/>
                <w:szCs w:val="20"/>
                <w:lang w:val="lv-LV"/>
              </w:rPr>
              <w:t>9909389</w:t>
            </w:r>
          </w:p>
        </w:tc>
      </w:tr>
    </w:tbl>
    <w:p w14:paraId="312E787F" w14:textId="77777777" w:rsidR="00552D9E" w:rsidRPr="00C734D1" w:rsidRDefault="00672F22" w:rsidP="00672F22">
      <w:pPr>
        <w:jc w:val="center"/>
        <w:rPr>
          <w:b/>
          <w:bCs/>
          <w:lang w:val="lv-LV"/>
        </w:rPr>
      </w:pPr>
      <w:r w:rsidRPr="00C734D1">
        <w:rPr>
          <w:lang w:val="lv-LV"/>
        </w:rPr>
        <w:br w:type="page"/>
      </w:r>
      <w:bookmarkStart w:id="7" w:name="_2._Peļņas_vai"/>
      <w:bookmarkEnd w:id="7"/>
      <w:r w:rsidR="009B7238" w:rsidRPr="00C734D1">
        <w:rPr>
          <w:b/>
          <w:bCs/>
          <w:lang w:val="lv-LV"/>
        </w:rPr>
        <w:lastRenderedPageBreak/>
        <w:t>2. Peļņas vai zaudējumu aprēķins</w:t>
      </w:r>
    </w:p>
    <w:p w14:paraId="5ED17DF2" w14:textId="77777777" w:rsidR="00552D9E" w:rsidRPr="00C734D1" w:rsidRDefault="00552D9E" w:rsidP="00821299">
      <w:pPr>
        <w:pStyle w:val="NoSpacing"/>
        <w:jc w:val="center"/>
        <w:rPr>
          <w:b/>
          <w:bCs/>
          <w:sz w:val="20"/>
          <w:szCs w:val="20"/>
          <w:lang w:val="lv-LV"/>
        </w:rPr>
      </w:pPr>
      <w:r w:rsidRPr="00C734D1">
        <w:rPr>
          <w:b/>
          <w:bCs/>
          <w:sz w:val="20"/>
          <w:szCs w:val="20"/>
          <w:lang w:val="lv-LV"/>
        </w:rPr>
        <w:t>(klasificēt</w:t>
      </w:r>
      <w:r w:rsidR="00B71943" w:rsidRPr="00C734D1">
        <w:rPr>
          <w:b/>
          <w:bCs/>
          <w:sz w:val="20"/>
          <w:szCs w:val="20"/>
          <w:lang w:val="lv-LV"/>
        </w:rPr>
        <w:t>s</w:t>
      </w:r>
      <w:r w:rsidRPr="00C734D1">
        <w:rPr>
          <w:b/>
          <w:bCs/>
          <w:sz w:val="20"/>
          <w:szCs w:val="20"/>
          <w:lang w:val="lv-LV"/>
        </w:rPr>
        <w:t xml:space="preserve"> pēc izdevumu funkcijas)</w:t>
      </w:r>
    </w:p>
    <w:p w14:paraId="25D996A4" w14:textId="1A78B5F7" w:rsidR="009B7238" w:rsidRPr="00C734D1" w:rsidRDefault="009B7238" w:rsidP="00821299">
      <w:pPr>
        <w:pStyle w:val="Heading3"/>
        <w:contextualSpacing/>
        <w:rPr>
          <w:rFonts w:ascii="Times New Roman" w:hAnsi="Times New Roman" w:cs="Times New Roman"/>
          <w:lang w:val="lv-LV"/>
        </w:rPr>
      </w:pPr>
      <w:r w:rsidRPr="00C734D1">
        <w:rPr>
          <w:rFonts w:ascii="Times New Roman" w:hAnsi="Times New Roman" w:cs="Times New Roman"/>
          <w:lang w:val="lv-LV"/>
        </w:rPr>
        <w:t xml:space="preserve">par </w:t>
      </w:r>
      <w:r w:rsidR="0085753A" w:rsidRPr="00C734D1">
        <w:rPr>
          <w:rFonts w:ascii="Times New Roman" w:hAnsi="Times New Roman" w:cs="Times New Roman"/>
          <w:lang w:val="lv-LV"/>
        </w:rPr>
        <w:t>20</w:t>
      </w:r>
      <w:r w:rsidR="00BE6977" w:rsidRPr="00C734D1">
        <w:rPr>
          <w:rFonts w:ascii="Times New Roman" w:hAnsi="Times New Roman" w:cs="Times New Roman"/>
          <w:lang w:val="lv-LV"/>
        </w:rPr>
        <w:t>2</w:t>
      </w:r>
      <w:r w:rsidR="004A38EB" w:rsidRPr="00C734D1">
        <w:rPr>
          <w:rFonts w:ascii="Times New Roman" w:hAnsi="Times New Roman" w:cs="Times New Roman"/>
          <w:lang w:val="lv-LV"/>
        </w:rPr>
        <w:t>1</w:t>
      </w:r>
      <w:r w:rsidR="0085753A" w:rsidRPr="00C734D1">
        <w:rPr>
          <w:rFonts w:ascii="Times New Roman" w:hAnsi="Times New Roman" w:cs="Times New Roman"/>
          <w:lang w:val="lv-LV"/>
        </w:rPr>
        <w:t>.</w:t>
      </w:r>
      <w:r w:rsidRPr="00C734D1">
        <w:rPr>
          <w:rFonts w:ascii="Times New Roman" w:hAnsi="Times New Roman" w:cs="Times New Roman"/>
          <w:lang w:val="lv-LV"/>
        </w:rPr>
        <w:t>gadu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851"/>
        <w:gridCol w:w="1275"/>
        <w:gridCol w:w="1276"/>
      </w:tblGrid>
      <w:tr w:rsidR="00C734D1" w:rsidRPr="00C734D1" w14:paraId="07D8FDF1" w14:textId="77777777" w:rsidTr="00692507">
        <w:tc>
          <w:tcPr>
            <w:tcW w:w="534" w:type="dxa"/>
            <w:vAlign w:val="center"/>
          </w:tcPr>
          <w:p w14:paraId="2774D05F" w14:textId="77777777" w:rsidR="00533F7A" w:rsidRPr="00C734D1" w:rsidRDefault="00533F7A" w:rsidP="00692507">
            <w:pPr>
              <w:contextualSpacing/>
              <w:jc w:val="center"/>
              <w:rPr>
                <w:b/>
                <w:bCs/>
                <w:sz w:val="16"/>
                <w:szCs w:val="16"/>
                <w:lang w:val="lv-LV"/>
              </w:rPr>
            </w:pPr>
            <w:r w:rsidRPr="00C734D1">
              <w:rPr>
                <w:b/>
                <w:bCs/>
                <w:sz w:val="16"/>
                <w:szCs w:val="16"/>
                <w:lang w:val="lv-LV"/>
              </w:rPr>
              <w:t>Nr.</w:t>
            </w:r>
          </w:p>
          <w:p w14:paraId="476A883B" w14:textId="77777777" w:rsidR="00533F7A" w:rsidRPr="00C734D1" w:rsidRDefault="000A1441" w:rsidP="00692507">
            <w:pPr>
              <w:contextualSpacing/>
              <w:jc w:val="center"/>
              <w:rPr>
                <w:b/>
                <w:bCs/>
                <w:sz w:val="16"/>
                <w:szCs w:val="16"/>
                <w:lang w:val="lv-LV"/>
              </w:rPr>
            </w:pPr>
            <w:r w:rsidRPr="00C734D1">
              <w:rPr>
                <w:b/>
                <w:bCs/>
                <w:sz w:val="16"/>
                <w:szCs w:val="16"/>
                <w:lang w:val="lv-LV"/>
              </w:rPr>
              <w:t>p.k</w:t>
            </w:r>
          </w:p>
        </w:tc>
        <w:tc>
          <w:tcPr>
            <w:tcW w:w="5386" w:type="dxa"/>
            <w:vAlign w:val="center"/>
          </w:tcPr>
          <w:p w14:paraId="5CF9105B" w14:textId="77777777" w:rsidR="00533F7A" w:rsidRPr="00C734D1" w:rsidRDefault="00533F7A" w:rsidP="00692507">
            <w:pPr>
              <w:contextualSpacing/>
              <w:jc w:val="center"/>
              <w:rPr>
                <w:b/>
                <w:bCs/>
                <w:sz w:val="16"/>
                <w:szCs w:val="16"/>
                <w:lang w:val="lv-LV"/>
              </w:rPr>
            </w:pPr>
            <w:r w:rsidRPr="00C734D1">
              <w:rPr>
                <w:b/>
                <w:bCs/>
                <w:sz w:val="16"/>
                <w:szCs w:val="16"/>
                <w:lang w:val="lv-LV"/>
              </w:rPr>
              <w:t>RĀDĪTĀJA NOSAUKUMS</w:t>
            </w:r>
          </w:p>
        </w:tc>
        <w:tc>
          <w:tcPr>
            <w:tcW w:w="851" w:type="dxa"/>
            <w:vAlign w:val="center"/>
          </w:tcPr>
          <w:p w14:paraId="59F5537D" w14:textId="77777777" w:rsidR="00533F7A" w:rsidRPr="00C734D1" w:rsidRDefault="00533F7A" w:rsidP="00692507">
            <w:pPr>
              <w:contextualSpacing/>
              <w:jc w:val="center"/>
              <w:rPr>
                <w:b/>
                <w:bCs/>
                <w:sz w:val="16"/>
                <w:szCs w:val="16"/>
                <w:lang w:val="lv-LV"/>
              </w:rPr>
            </w:pPr>
            <w:r w:rsidRPr="00C734D1">
              <w:rPr>
                <w:b/>
                <w:bCs/>
                <w:sz w:val="16"/>
                <w:szCs w:val="16"/>
                <w:lang w:val="lv-LV"/>
              </w:rPr>
              <w:t>Piezīmes numurs</w:t>
            </w:r>
          </w:p>
        </w:tc>
        <w:tc>
          <w:tcPr>
            <w:tcW w:w="1275" w:type="dxa"/>
            <w:vAlign w:val="center"/>
          </w:tcPr>
          <w:p w14:paraId="3390D9D9" w14:textId="0CA175A9" w:rsidR="00533F7A" w:rsidRPr="00C734D1" w:rsidRDefault="00533F7A" w:rsidP="00744A69">
            <w:pPr>
              <w:contextualSpacing/>
              <w:jc w:val="center"/>
              <w:rPr>
                <w:b/>
                <w:bCs/>
                <w:sz w:val="16"/>
                <w:szCs w:val="16"/>
                <w:lang w:val="lv-LV"/>
              </w:rPr>
            </w:pPr>
            <w:r w:rsidRPr="00C734D1">
              <w:rPr>
                <w:b/>
                <w:bCs/>
                <w:sz w:val="16"/>
                <w:szCs w:val="16"/>
                <w:lang w:val="lv-LV"/>
              </w:rPr>
              <w:t>20</w:t>
            </w:r>
            <w:r w:rsidR="00BE6977" w:rsidRPr="00C734D1">
              <w:rPr>
                <w:b/>
                <w:bCs/>
                <w:sz w:val="16"/>
                <w:szCs w:val="16"/>
                <w:lang w:val="lv-LV"/>
              </w:rPr>
              <w:t>2</w:t>
            </w:r>
            <w:r w:rsidR="004A38EB" w:rsidRPr="00C734D1">
              <w:rPr>
                <w:b/>
                <w:bCs/>
                <w:sz w:val="16"/>
                <w:szCs w:val="16"/>
                <w:lang w:val="lv-LV"/>
              </w:rPr>
              <w:t>1</w:t>
            </w:r>
            <w:r w:rsidRPr="00C734D1">
              <w:rPr>
                <w:b/>
                <w:bCs/>
                <w:sz w:val="16"/>
                <w:szCs w:val="16"/>
                <w:lang w:val="lv-LV"/>
              </w:rPr>
              <w:t>.</w:t>
            </w:r>
          </w:p>
        </w:tc>
        <w:tc>
          <w:tcPr>
            <w:tcW w:w="1276" w:type="dxa"/>
            <w:vAlign w:val="center"/>
          </w:tcPr>
          <w:p w14:paraId="570221D6" w14:textId="010CE6C9" w:rsidR="00533F7A" w:rsidRPr="00C734D1" w:rsidRDefault="00533F7A" w:rsidP="00744A69">
            <w:pPr>
              <w:contextualSpacing/>
              <w:jc w:val="center"/>
              <w:rPr>
                <w:b/>
                <w:bCs/>
                <w:sz w:val="16"/>
                <w:szCs w:val="16"/>
                <w:lang w:val="lv-LV"/>
              </w:rPr>
            </w:pPr>
            <w:r w:rsidRPr="00C734D1">
              <w:rPr>
                <w:b/>
                <w:bCs/>
                <w:sz w:val="16"/>
                <w:szCs w:val="16"/>
                <w:lang w:val="lv-LV"/>
              </w:rPr>
              <w:t>20</w:t>
            </w:r>
            <w:r w:rsidR="004A38EB" w:rsidRPr="00C734D1">
              <w:rPr>
                <w:b/>
                <w:bCs/>
                <w:sz w:val="16"/>
                <w:szCs w:val="16"/>
                <w:lang w:val="lv-LV"/>
              </w:rPr>
              <w:t>20</w:t>
            </w:r>
            <w:r w:rsidRPr="00C734D1">
              <w:rPr>
                <w:b/>
                <w:bCs/>
                <w:sz w:val="16"/>
                <w:szCs w:val="16"/>
                <w:lang w:val="lv-LV"/>
              </w:rPr>
              <w:t>.</w:t>
            </w:r>
          </w:p>
        </w:tc>
      </w:tr>
      <w:tr w:rsidR="00C734D1" w:rsidRPr="00C734D1" w14:paraId="447DBAD1" w14:textId="77777777" w:rsidTr="00F273B1">
        <w:trPr>
          <w:trHeight w:val="506"/>
        </w:trPr>
        <w:tc>
          <w:tcPr>
            <w:tcW w:w="534" w:type="dxa"/>
            <w:vAlign w:val="center"/>
          </w:tcPr>
          <w:p w14:paraId="2A92A8F2" w14:textId="77777777" w:rsidR="004A38EB" w:rsidRPr="00C734D1" w:rsidRDefault="004A38EB" w:rsidP="004A38EB">
            <w:pPr>
              <w:contextualSpacing/>
              <w:rPr>
                <w:bCs/>
                <w:sz w:val="20"/>
                <w:szCs w:val="20"/>
                <w:lang w:val="lv-LV"/>
              </w:rPr>
            </w:pPr>
            <w:r w:rsidRPr="00C734D1">
              <w:rPr>
                <w:bCs/>
                <w:sz w:val="20"/>
                <w:szCs w:val="20"/>
                <w:lang w:val="lv-LV"/>
              </w:rPr>
              <w:t>1.</w:t>
            </w:r>
          </w:p>
        </w:tc>
        <w:tc>
          <w:tcPr>
            <w:tcW w:w="5386" w:type="dxa"/>
            <w:vAlign w:val="center"/>
          </w:tcPr>
          <w:p w14:paraId="57680DB3" w14:textId="77777777" w:rsidR="004A38EB" w:rsidRPr="00C734D1" w:rsidRDefault="004A38EB" w:rsidP="004A38EB">
            <w:pPr>
              <w:contextualSpacing/>
              <w:rPr>
                <w:sz w:val="20"/>
                <w:szCs w:val="20"/>
                <w:lang w:val="lv-LV"/>
              </w:rPr>
            </w:pPr>
            <w:r w:rsidRPr="00C734D1">
              <w:rPr>
                <w:sz w:val="20"/>
                <w:szCs w:val="20"/>
                <w:lang w:val="lv-LV"/>
              </w:rPr>
              <w:t>Neto apgrozījums</w:t>
            </w:r>
          </w:p>
        </w:tc>
        <w:tc>
          <w:tcPr>
            <w:tcW w:w="851" w:type="dxa"/>
            <w:vAlign w:val="center"/>
          </w:tcPr>
          <w:p w14:paraId="4DE2784C" w14:textId="77777777" w:rsidR="004A38EB" w:rsidRPr="00C734D1" w:rsidRDefault="004A38EB" w:rsidP="004A38EB">
            <w:pPr>
              <w:contextualSpacing/>
              <w:jc w:val="center"/>
              <w:rPr>
                <w:b/>
                <w:sz w:val="20"/>
                <w:szCs w:val="20"/>
                <w:lang w:val="lv-LV"/>
              </w:rPr>
            </w:pPr>
          </w:p>
        </w:tc>
        <w:tc>
          <w:tcPr>
            <w:tcW w:w="1275" w:type="dxa"/>
            <w:vAlign w:val="center"/>
          </w:tcPr>
          <w:p w14:paraId="042DE783" w14:textId="21667BE9" w:rsidR="004A38EB" w:rsidRPr="00C734D1" w:rsidRDefault="004A38EB" w:rsidP="004A38EB">
            <w:pPr>
              <w:contextualSpacing/>
              <w:jc w:val="right"/>
              <w:rPr>
                <w:b/>
                <w:bCs/>
                <w:sz w:val="20"/>
                <w:szCs w:val="20"/>
                <w:lang w:val="lv-LV"/>
              </w:rPr>
            </w:pPr>
            <w:r w:rsidRPr="00C734D1">
              <w:rPr>
                <w:b/>
                <w:bCs/>
                <w:sz w:val="20"/>
                <w:szCs w:val="20"/>
                <w:lang w:val="lv-LV"/>
              </w:rPr>
              <w:t>8749947</w:t>
            </w:r>
          </w:p>
        </w:tc>
        <w:tc>
          <w:tcPr>
            <w:tcW w:w="1276" w:type="dxa"/>
            <w:vAlign w:val="center"/>
          </w:tcPr>
          <w:p w14:paraId="70172F47" w14:textId="70BE457D" w:rsidR="004A38EB" w:rsidRPr="00C734D1" w:rsidRDefault="004A38EB" w:rsidP="004A38EB">
            <w:pPr>
              <w:contextualSpacing/>
              <w:jc w:val="right"/>
              <w:rPr>
                <w:b/>
                <w:bCs/>
                <w:sz w:val="20"/>
                <w:szCs w:val="20"/>
                <w:lang w:val="lv-LV"/>
              </w:rPr>
            </w:pPr>
            <w:r w:rsidRPr="00C734D1">
              <w:rPr>
                <w:b/>
                <w:bCs/>
                <w:sz w:val="20"/>
                <w:szCs w:val="20"/>
                <w:lang w:val="lv-LV"/>
              </w:rPr>
              <w:t>6907144</w:t>
            </w:r>
          </w:p>
        </w:tc>
      </w:tr>
      <w:tr w:rsidR="00C734D1" w:rsidRPr="00C734D1" w14:paraId="5D32E4D6" w14:textId="77777777" w:rsidTr="00F273B1">
        <w:trPr>
          <w:trHeight w:val="506"/>
        </w:trPr>
        <w:tc>
          <w:tcPr>
            <w:tcW w:w="534" w:type="dxa"/>
            <w:vAlign w:val="center"/>
          </w:tcPr>
          <w:p w14:paraId="2674BFDD" w14:textId="77777777" w:rsidR="004A38EB" w:rsidRPr="00C734D1" w:rsidRDefault="004A38EB" w:rsidP="004A38EB">
            <w:pPr>
              <w:contextualSpacing/>
              <w:rPr>
                <w:bCs/>
                <w:sz w:val="20"/>
                <w:szCs w:val="20"/>
                <w:lang w:val="lv-LV"/>
              </w:rPr>
            </w:pPr>
          </w:p>
        </w:tc>
        <w:tc>
          <w:tcPr>
            <w:tcW w:w="5386" w:type="dxa"/>
            <w:vAlign w:val="center"/>
          </w:tcPr>
          <w:p w14:paraId="67F15640" w14:textId="77777777" w:rsidR="004A38EB" w:rsidRPr="00C734D1" w:rsidRDefault="004A38EB" w:rsidP="004A38EB">
            <w:pPr>
              <w:pStyle w:val="NoSpacing"/>
              <w:rPr>
                <w:sz w:val="20"/>
                <w:szCs w:val="20"/>
                <w:lang w:val="lv-LV"/>
              </w:rPr>
            </w:pPr>
            <w:r w:rsidRPr="00C734D1">
              <w:rPr>
                <w:sz w:val="20"/>
                <w:szCs w:val="20"/>
                <w:lang w:val="lv-LV" w:eastAsia="ru-RU"/>
              </w:rPr>
              <w:t>a) no citiem pamatdarbības veidiem.</w:t>
            </w:r>
          </w:p>
        </w:tc>
        <w:tc>
          <w:tcPr>
            <w:tcW w:w="851" w:type="dxa"/>
            <w:vAlign w:val="center"/>
          </w:tcPr>
          <w:p w14:paraId="3086D4B4" w14:textId="77777777" w:rsidR="004A38EB" w:rsidRPr="00C734D1" w:rsidRDefault="004A38EB" w:rsidP="004A38EB">
            <w:pPr>
              <w:contextualSpacing/>
              <w:jc w:val="center"/>
              <w:rPr>
                <w:b/>
                <w:sz w:val="20"/>
                <w:szCs w:val="20"/>
                <w:lang w:val="lv-LV"/>
              </w:rPr>
            </w:pPr>
            <w:r w:rsidRPr="00C734D1">
              <w:rPr>
                <w:b/>
                <w:sz w:val="20"/>
                <w:szCs w:val="20"/>
                <w:lang w:val="lv-LV"/>
              </w:rPr>
              <w:t>5.4.1</w:t>
            </w:r>
          </w:p>
        </w:tc>
        <w:tc>
          <w:tcPr>
            <w:tcW w:w="1275" w:type="dxa"/>
            <w:vAlign w:val="center"/>
          </w:tcPr>
          <w:p w14:paraId="3F9AD61B" w14:textId="74835B58" w:rsidR="004A38EB" w:rsidRPr="00C734D1" w:rsidRDefault="004A38EB" w:rsidP="004A38EB">
            <w:pPr>
              <w:contextualSpacing/>
              <w:jc w:val="right"/>
              <w:rPr>
                <w:bCs/>
                <w:sz w:val="20"/>
                <w:szCs w:val="20"/>
                <w:lang w:val="lv-LV"/>
              </w:rPr>
            </w:pPr>
            <w:r w:rsidRPr="00C734D1">
              <w:rPr>
                <w:bCs/>
                <w:sz w:val="20"/>
                <w:szCs w:val="20"/>
                <w:lang w:val="lv-LV"/>
              </w:rPr>
              <w:t>8749947</w:t>
            </w:r>
          </w:p>
        </w:tc>
        <w:tc>
          <w:tcPr>
            <w:tcW w:w="1276" w:type="dxa"/>
            <w:vAlign w:val="center"/>
          </w:tcPr>
          <w:p w14:paraId="3214A60C" w14:textId="20B4C38C" w:rsidR="004A38EB" w:rsidRPr="00C734D1" w:rsidRDefault="004A38EB" w:rsidP="004A38EB">
            <w:pPr>
              <w:contextualSpacing/>
              <w:jc w:val="right"/>
              <w:rPr>
                <w:bCs/>
                <w:sz w:val="20"/>
                <w:szCs w:val="20"/>
                <w:lang w:val="lv-LV"/>
              </w:rPr>
            </w:pPr>
            <w:r w:rsidRPr="00C734D1">
              <w:rPr>
                <w:bCs/>
                <w:sz w:val="20"/>
                <w:szCs w:val="20"/>
                <w:lang w:val="lv-LV"/>
              </w:rPr>
              <w:t>6907144</w:t>
            </w:r>
          </w:p>
        </w:tc>
      </w:tr>
      <w:tr w:rsidR="00C734D1" w:rsidRPr="00C734D1" w14:paraId="1F1D314E" w14:textId="77777777" w:rsidTr="00F273B1">
        <w:trPr>
          <w:trHeight w:val="506"/>
        </w:trPr>
        <w:tc>
          <w:tcPr>
            <w:tcW w:w="534" w:type="dxa"/>
            <w:vAlign w:val="center"/>
          </w:tcPr>
          <w:p w14:paraId="0481D4B7" w14:textId="77777777" w:rsidR="004A38EB" w:rsidRPr="00C734D1" w:rsidRDefault="004A38EB" w:rsidP="004A38EB">
            <w:pPr>
              <w:contextualSpacing/>
              <w:rPr>
                <w:bCs/>
                <w:sz w:val="20"/>
                <w:szCs w:val="20"/>
                <w:lang w:val="lv-LV"/>
              </w:rPr>
            </w:pPr>
            <w:r w:rsidRPr="00C734D1">
              <w:rPr>
                <w:bCs/>
                <w:sz w:val="20"/>
                <w:szCs w:val="20"/>
                <w:lang w:val="lv-LV"/>
              </w:rPr>
              <w:t>2.</w:t>
            </w:r>
          </w:p>
        </w:tc>
        <w:tc>
          <w:tcPr>
            <w:tcW w:w="5386" w:type="dxa"/>
            <w:vAlign w:val="center"/>
          </w:tcPr>
          <w:p w14:paraId="03CA2456" w14:textId="77777777" w:rsidR="004A38EB" w:rsidRPr="00C734D1" w:rsidRDefault="004A38EB" w:rsidP="004A38EB">
            <w:pPr>
              <w:pStyle w:val="NoSpacing"/>
              <w:rPr>
                <w:sz w:val="20"/>
                <w:szCs w:val="20"/>
                <w:lang w:val="lv-LV"/>
              </w:rPr>
            </w:pPr>
            <w:r w:rsidRPr="00C734D1">
              <w:rPr>
                <w:sz w:val="20"/>
                <w:szCs w:val="20"/>
                <w:lang w:val="lv-LV" w:eastAsia="ru-RU"/>
              </w:rPr>
              <w:t>Pārdotās produkcijas ražošanas pašizmaksa, pārdoto preču vai sniegto pakalpojumu iegādes izmaksas.</w:t>
            </w:r>
          </w:p>
        </w:tc>
        <w:tc>
          <w:tcPr>
            <w:tcW w:w="851" w:type="dxa"/>
            <w:vAlign w:val="center"/>
          </w:tcPr>
          <w:p w14:paraId="7CE09F07" w14:textId="77777777" w:rsidR="004A38EB" w:rsidRPr="00C734D1" w:rsidRDefault="004A38EB" w:rsidP="004A38EB">
            <w:pPr>
              <w:contextualSpacing/>
              <w:jc w:val="center"/>
              <w:rPr>
                <w:b/>
                <w:sz w:val="20"/>
                <w:szCs w:val="20"/>
                <w:lang w:val="lv-LV"/>
              </w:rPr>
            </w:pPr>
            <w:r w:rsidRPr="00C734D1">
              <w:rPr>
                <w:b/>
                <w:sz w:val="20"/>
                <w:szCs w:val="20"/>
                <w:lang w:val="lv-LV"/>
              </w:rPr>
              <w:t>5.4.2</w:t>
            </w:r>
          </w:p>
        </w:tc>
        <w:tc>
          <w:tcPr>
            <w:tcW w:w="1275" w:type="dxa"/>
            <w:vAlign w:val="center"/>
          </w:tcPr>
          <w:p w14:paraId="5041BAB1" w14:textId="56D56570" w:rsidR="004A38EB" w:rsidRPr="00C734D1" w:rsidRDefault="00037AC4" w:rsidP="004A38EB">
            <w:pPr>
              <w:contextualSpacing/>
              <w:jc w:val="right"/>
              <w:rPr>
                <w:bCs/>
                <w:sz w:val="20"/>
                <w:szCs w:val="20"/>
                <w:lang w:val="lv-LV"/>
              </w:rPr>
            </w:pPr>
            <w:r w:rsidRPr="00C734D1">
              <w:rPr>
                <w:bCs/>
                <w:sz w:val="20"/>
                <w:szCs w:val="20"/>
                <w:lang w:val="lv-LV"/>
              </w:rPr>
              <w:t>7618040</w:t>
            </w:r>
          </w:p>
        </w:tc>
        <w:tc>
          <w:tcPr>
            <w:tcW w:w="1276" w:type="dxa"/>
            <w:vAlign w:val="center"/>
          </w:tcPr>
          <w:p w14:paraId="04A3E88E" w14:textId="15CE9D41" w:rsidR="004A38EB" w:rsidRPr="00C734D1" w:rsidRDefault="004A38EB" w:rsidP="004A38EB">
            <w:pPr>
              <w:contextualSpacing/>
              <w:jc w:val="right"/>
              <w:rPr>
                <w:bCs/>
                <w:sz w:val="20"/>
                <w:szCs w:val="20"/>
                <w:lang w:val="lv-LV"/>
              </w:rPr>
            </w:pPr>
            <w:r w:rsidRPr="00C734D1">
              <w:rPr>
                <w:bCs/>
                <w:sz w:val="20"/>
                <w:szCs w:val="20"/>
                <w:lang w:val="lv-LV"/>
              </w:rPr>
              <w:t>6163350</w:t>
            </w:r>
          </w:p>
        </w:tc>
      </w:tr>
      <w:tr w:rsidR="00C734D1" w:rsidRPr="00C734D1" w14:paraId="2145B034" w14:textId="77777777" w:rsidTr="00F273B1">
        <w:trPr>
          <w:trHeight w:val="506"/>
        </w:trPr>
        <w:tc>
          <w:tcPr>
            <w:tcW w:w="534" w:type="dxa"/>
            <w:vAlign w:val="center"/>
          </w:tcPr>
          <w:p w14:paraId="3DF94D23" w14:textId="77777777" w:rsidR="004A38EB" w:rsidRPr="00C734D1" w:rsidRDefault="004A38EB" w:rsidP="004A38EB">
            <w:pPr>
              <w:contextualSpacing/>
              <w:rPr>
                <w:bCs/>
                <w:sz w:val="22"/>
                <w:szCs w:val="22"/>
                <w:lang w:val="lv-LV"/>
              </w:rPr>
            </w:pPr>
            <w:r w:rsidRPr="00C734D1">
              <w:rPr>
                <w:bCs/>
                <w:sz w:val="22"/>
                <w:szCs w:val="22"/>
                <w:lang w:val="lv-LV"/>
              </w:rPr>
              <w:t>3.</w:t>
            </w:r>
          </w:p>
        </w:tc>
        <w:tc>
          <w:tcPr>
            <w:tcW w:w="5386" w:type="dxa"/>
            <w:vAlign w:val="center"/>
          </w:tcPr>
          <w:p w14:paraId="2010FC5A" w14:textId="77777777" w:rsidR="004A38EB" w:rsidRPr="00C734D1" w:rsidRDefault="004A38EB" w:rsidP="004A38EB">
            <w:pPr>
              <w:contextualSpacing/>
              <w:jc w:val="right"/>
              <w:rPr>
                <w:b/>
                <w:bCs/>
                <w:sz w:val="22"/>
                <w:szCs w:val="22"/>
                <w:lang w:val="lv-LV"/>
              </w:rPr>
            </w:pPr>
            <w:r w:rsidRPr="00C734D1">
              <w:rPr>
                <w:b/>
                <w:bCs/>
                <w:sz w:val="22"/>
                <w:szCs w:val="22"/>
                <w:lang w:val="lv-LV"/>
              </w:rPr>
              <w:t xml:space="preserve">Bruto peļņa vai zaudējumi </w:t>
            </w:r>
          </w:p>
        </w:tc>
        <w:tc>
          <w:tcPr>
            <w:tcW w:w="851" w:type="dxa"/>
            <w:vAlign w:val="center"/>
          </w:tcPr>
          <w:p w14:paraId="46ADCADB" w14:textId="77777777" w:rsidR="004A38EB" w:rsidRPr="00C734D1" w:rsidRDefault="004A38EB" w:rsidP="004A38EB">
            <w:pPr>
              <w:contextualSpacing/>
              <w:jc w:val="center"/>
              <w:rPr>
                <w:b/>
                <w:sz w:val="22"/>
                <w:szCs w:val="22"/>
                <w:lang w:val="lv-LV"/>
              </w:rPr>
            </w:pPr>
          </w:p>
        </w:tc>
        <w:tc>
          <w:tcPr>
            <w:tcW w:w="1275" w:type="dxa"/>
            <w:vAlign w:val="center"/>
          </w:tcPr>
          <w:p w14:paraId="144C1C50" w14:textId="6EE06AF0" w:rsidR="004A38EB" w:rsidRPr="00C734D1" w:rsidRDefault="00037AC4" w:rsidP="004A38EB">
            <w:pPr>
              <w:contextualSpacing/>
              <w:jc w:val="right"/>
              <w:rPr>
                <w:b/>
                <w:bCs/>
                <w:sz w:val="22"/>
                <w:szCs w:val="22"/>
                <w:lang w:val="lv-LV"/>
              </w:rPr>
            </w:pPr>
            <w:r w:rsidRPr="00C734D1">
              <w:rPr>
                <w:b/>
                <w:bCs/>
                <w:sz w:val="22"/>
                <w:szCs w:val="22"/>
                <w:lang w:val="lv-LV"/>
              </w:rPr>
              <w:t>1131907</w:t>
            </w:r>
          </w:p>
        </w:tc>
        <w:tc>
          <w:tcPr>
            <w:tcW w:w="1276" w:type="dxa"/>
            <w:vAlign w:val="center"/>
          </w:tcPr>
          <w:p w14:paraId="46E6D9FE" w14:textId="11EC03DE" w:rsidR="004A38EB" w:rsidRPr="00C734D1" w:rsidRDefault="004A38EB" w:rsidP="004A38EB">
            <w:pPr>
              <w:contextualSpacing/>
              <w:jc w:val="right"/>
              <w:rPr>
                <w:b/>
                <w:bCs/>
                <w:sz w:val="22"/>
                <w:szCs w:val="22"/>
                <w:lang w:val="lv-LV"/>
              </w:rPr>
            </w:pPr>
            <w:r w:rsidRPr="00C734D1">
              <w:rPr>
                <w:b/>
                <w:bCs/>
                <w:sz w:val="22"/>
                <w:szCs w:val="22"/>
                <w:lang w:val="lv-LV"/>
              </w:rPr>
              <w:t>743794</w:t>
            </w:r>
          </w:p>
        </w:tc>
      </w:tr>
      <w:tr w:rsidR="00C734D1" w:rsidRPr="00C734D1" w14:paraId="4FD9E357" w14:textId="77777777" w:rsidTr="00F273B1">
        <w:trPr>
          <w:trHeight w:val="506"/>
        </w:trPr>
        <w:tc>
          <w:tcPr>
            <w:tcW w:w="534" w:type="dxa"/>
            <w:vAlign w:val="center"/>
          </w:tcPr>
          <w:p w14:paraId="098586F2" w14:textId="77777777" w:rsidR="004A38EB" w:rsidRPr="00C734D1" w:rsidRDefault="004A38EB" w:rsidP="004A38EB">
            <w:pPr>
              <w:contextualSpacing/>
              <w:rPr>
                <w:bCs/>
                <w:sz w:val="20"/>
                <w:szCs w:val="20"/>
                <w:lang w:val="lv-LV"/>
              </w:rPr>
            </w:pPr>
            <w:r w:rsidRPr="00C734D1">
              <w:rPr>
                <w:bCs/>
                <w:sz w:val="20"/>
                <w:szCs w:val="20"/>
                <w:lang w:val="lv-LV"/>
              </w:rPr>
              <w:t>4.</w:t>
            </w:r>
          </w:p>
        </w:tc>
        <w:tc>
          <w:tcPr>
            <w:tcW w:w="5386" w:type="dxa"/>
            <w:vAlign w:val="center"/>
          </w:tcPr>
          <w:p w14:paraId="6296B366" w14:textId="77777777" w:rsidR="004A38EB" w:rsidRPr="00C734D1" w:rsidRDefault="004A38EB" w:rsidP="004A38EB">
            <w:pPr>
              <w:contextualSpacing/>
              <w:rPr>
                <w:sz w:val="20"/>
                <w:szCs w:val="20"/>
                <w:lang w:val="lv-LV"/>
              </w:rPr>
            </w:pPr>
            <w:r w:rsidRPr="00C734D1">
              <w:rPr>
                <w:sz w:val="20"/>
                <w:szCs w:val="20"/>
                <w:lang w:val="lv-LV"/>
              </w:rPr>
              <w:t>Administrācijas izmaksas.</w:t>
            </w:r>
          </w:p>
        </w:tc>
        <w:tc>
          <w:tcPr>
            <w:tcW w:w="851" w:type="dxa"/>
            <w:vAlign w:val="center"/>
          </w:tcPr>
          <w:p w14:paraId="4A6D46D1" w14:textId="77777777" w:rsidR="004A38EB" w:rsidRPr="00C734D1" w:rsidRDefault="004A38EB" w:rsidP="004A38EB">
            <w:pPr>
              <w:contextualSpacing/>
              <w:jc w:val="center"/>
              <w:rPr>
                <w:b/>
                <w:sz w:val="20"/>
                <w:szCs w:val="20"/>
                <w:lang w:val="lv-LV"/>
              </w:rPr>
            </w:pPr>
            <w:r w:rsidRPr="00C734D1">
              <w:rPr>
                <w:b/>
                <w:sz w:val="20"/>
                <w:szCs w:val="20"/>
                <w:lang w:val="lv-LV"/>
              </w:rPr>
              <w:t>5.4.3</w:t>
            </w:r>
          </w:p>
        </w:tc>
        <w:tc>
          <w:tcPr>
            <w:tcW w:w="1275" w:type="dxa"/>
            <w:vAlign w:val="center"/>
          </w:tcPr>
          <w:p w14:paraId="5D4295F1" w14:textId="5D569876" w:rsidR="004A38EB" w:rsidRPr="00C734D1" w:rsidRDefault="004A38EB" w:rsidP="004A38EB">
            <w:pPr>
              <w:contextualSpacing/>
              <w:jc w:val="right"/>
              <w:rPr>
                <w:bCs/>
                <w:sz w:val="20"/>
                <w:szCs w:val="20"/>
                <w:lang w:val="lv-LV"/>
              </w:rPr>
            </w:pPr>
            <w:r w:rsidRPr="00C734D1">
              <w:rPr>
                <w:bCs/>
                <w:sz w:val="20"/>
                <w:szCs w:val="20"/>
                <w:lang w:val="lv-LV"/>
              </w:rPr>
              <w:t>333708</w:t>
            </w:r>
          </w:p>
        </w:tc>
        <w:tc>
          <w:tcPr>
            <w:tcW w:w="1276" w:type="dxa"/>
            <w:vAlign w:val="center"/>
          </w:tcPr>
          <w:p w14:paraId="5E7F2C78" w14:textId="5DE0105A" w:rsidR="004A38EB" w:rsidRPr="00C734D1" w:rsidRDefault="004A38EB" w:rsidP="004A38EB">
            <w:pPr>
              <w:contextualSpacing/>
              <w:jc w:val="right"/>
              <w:rPr>
                <w:bCs/>
                <w:sz w:val="20"/>
                <w:szCs w:val="20"/>
                <w:lang w:val="lv-LV"/>
              </w:rPr>
            </w:pPr>
            <w:r w:rsidRPr="00C734D1">
              <w:rPr>
                <w:bCs/>
                <w:sz w:val="20"/>
                <w:szCs w:val="20"/>
                <w:lang w:val="lv-LV"/>
              </w:rPr>
              <w:t>236232</w:t>
            </w:r>
          </w:p>
        </w:tc>
      </w:tr>
      <w:tr w:rsidR="00C734D1" w:rsidRPr="00C734D1" w14:paraId="1D52D0D2" w14:textId="77777777" w:rsidTr="00F273B1">
        <w:trPr>
          <w:trHeight w:val="506"/>
        </w:trPr>
        <w:tc>
          <w:tcPr>
            <w:tcW w:w="534" w:type="dxa"/>
            <w:vAlign w:val="center"/>
          </w:tcPr>
          <w:p w14:paraId="74F36216" w14:textId="77777777" w:rsidR="004A38EB" w:rsidRPr="00C734D1" w:rsidRDefault="004A38EB" w:rsidP="004A38EB">
            <w:pPr>
              <w:contextualSpacing/>
              <w:rPr>
                <w:bCs/>
                <w:sz w:val="20"/>
                <w:szCs w:val="20"/>
                <w:lang w:val="lv-LV"/>
              </w:rPr>
            </w:pPr>
            <w:r w:rsidRPr="00C734D1">
              <w:rPr>
                <w:bCs/>
                <w:sz w:val="20"/>
                <w:szCs w:val="20"/>
                <w:lang w:val="lv-LV"/>
              </w:rPr>
              <w:t>5.</w:t>
            </w:r>
          </w:p>
        </w:tc>
        <w:tc>
          <w:tcPr>
            <w:tcW w:w="5386" w:type="dxa"/>
            <w:vAlign w:val="center"/>
          </w:tcPr>
          <w:p w14:paraId="3806CBE5" w14:textId="77777777" w:rsidR="004A38EB" w:rsidRPr="00C734D1" w:rsidRDefault="004A38EB" w:rsidP="004A38EB">
            <w:pPr>
              <w:pStyle w:val="CommentText"/>
              <w:contextualSpacing/>
              <w:rPr>
                <w:lang w:val="lv-LV"/>
              </w:rPr>
            </w:pPr>
            <w:r w:rsidRPr="00C734D1">
              <w:rPr>
                <w:lang w:val="lv-LV"/>
              </w:rPr>
              <w:t>Pārējie saimnieciskās darbības ieņēmumi.</w:t>
            </w:r>
          </w:p>
        </w:tc>
        <w:tc>
          <w:tcPr>
            <w:tcW w:w="851" w:type="dxa"/>
            <w:vAlign w:val="center"/>
          </w:tcPr>
          <w:p w14:paraId="77C8EB3A" w14:textId="77777777" w:rsidR="004A38EB" w:rsidRPr="00C734D1" w:rsidRDefault="004A38EB" w:rsidP="004A38EB">
            <w:pPr>
              <w:contextualSpacing/>
              <w:jc w:val="center"/>
              <w:rPr>
                <w:b/>
                <w:sz w:val="20"/>
                <w:szCs w:val="20"/>
                <w:lang w:val="lv-LV"/>
              </w:rPr>
            </w:pPr>
            <w:r w:rsidRPr="00C734D1">
              <w:rPr>
                <w:b/>
                <w:sz w:val="20"/>
                <w:szCs w:val="20"/>
                <w:lang w:val="lv-LV"/>
              </w:rPr>
              <w:t>5.4.4</w:t>
            </w:r>
          </w:p>
        </w:tc>
        <w:tc>
          <w:tcPr>
            <w:tcW w:w="1275" w:type="dxa"/>
            <w:vAlign w:val="center"/>
          </w:tcPr>
          <w:p w14:paraId="71F50482" w14:textId="238D184B" w:rsidR="004A38EB" w:rsidRPr="00C734D1" w:rsidRDefault="004A38EB" w:rsidP="004A38EB">
            <w:pPr>
              <w:contextualSpacing/>
              <w:jc w:val="right"/>
              <w:rPr>
                <w:bCs/>
                <w:sz w:val="20"/>
                <w:szCs w:val="20"/>
                <w:lang w:val="lv-LV"/>
              </w:rPr>
            </w:pPr>
            <w:r w:rsidRPr="00C734D1">
              <w:rPr>
                <w:bCs/>
                <w:sz w:val="20"/>
                <w:szCs w:val="20"/>
                <w:lang w:val="lv-LV"/>
              </w:rPr>
              <w:t>101734</w:t>
            </w:r>
          </w:p>
        </w:tc>
        <w:tc>
          <w:tcPr>
            <w:tcW w:w="1276" w:type="dxa"/>
            <w:vAlign w:val="center"/>
          </w:tcPr>
          <w:p w14:paraId="5FBAD38E" w14:textId="6FD0E94E" w:rsidR="004A38EB" w:rsidRPr="00C734D1" w:rsidRDefault="004A38EB" w:rsidP="004A38EB">
            <w:pPr>
              <w:contextualSpacing/>
              <w:jc w:val="right"/>
              <w:rPr>
                <w:bCs/>
                <w:sz w:val="20"/>
                <w:szCs w:val="20"/>
                <w:lang w:val="lv-LV"/>
              </w:rPr>
            </w:pPr>
            <w:r w:rsidRPr="00C734D1">
              <w:rPr>
                <w:bCs/>
                <w:sz w:val="20"/>
                <w:szCs w:val="20"/>
                <w:lang w:val="lv-LV"/>
              </w:rPr>
              <w:t>93787</w:t>
            </w:r>
          </w:p>
        </w:tc>
      </w:tr>
      <w:tr w:rsidR="00C734D1" w:rsidRPr="00C734D1" w14:paraId="21763C31" w14:textId="77777777" w:rsidTr="00F273B1">
        <w:trPr>
          <w:trHeight w:val="506"/>
        </w:trPr>
        <w:tc>
          <w:tcPr>
            <w:tcW w:w="534" w:type="dxa"/>
            <w:vAlign w:val="center"/>
          </w:tcPr>
          <w:p w14:paraId="0D21C0CA" w14:textId="77777777" w:rsidR="004A38EB" w:rsidRPr="00C734D1" w:rsidRDefault="004A38EB" w:rsidP="004A38EB">
            <w:pPr>
              <w:contextualSpacing/>
              <w:rPr>
                <w:bCs/>
                <w:sz w:val="20"/>
                <w:szCs w:val="20"/>
                <w:lang w:val="lv-LV"/>
              </w:rPr>
            </w:pPr>
            <w:r w:rsidRPr="00C734D1">
              <w:rPr>
                <w:bCs/>
                <w:sz w:val="20"/>
                <w:szCs w:val="20"/>
                <w:lang w:val="lv-LV"/>
              </w:rPr>
              <w:t>6.</w:t>
            </w:r>
          </w:p>
        </w:tc>
        <w:tc>
          <w:tcPr>
            <w:tcW w:w="5386" w:type="dxa"/>
            <w:vAlign w:val="center"/>
          </w:tcPr>
          <w:p w14:paraId="62EDB735" w14:textId="77777777" w:rsidR="004A38EB" w:rsidRPr="00C734D1" w:rsidRDefault="004A38EB" w:rsidP="004A38EB">
            <w:pPr>
              <w:contextualSpacing/>
              <w:rPr>
                <w:sz w:val="20"/>
                <w:szCs w:val="20"/>
                <w:lang w:val="lv-LV"/>
              </w:rPr>
            </w:pPr>
            <w:r w:rsidRPr="00C734D1">
              <w:rPr>
                <w:sz w:val="20"/>
                <w:szCs w:val="20"/>
                <w:lang w:val="lv-LV"/>
              </w:rPr>
              <w:t>Pārējās saimnieciskās darbības izmaksas.</w:t>
            </w:r>
          </w:p>
        </w:tc>
        <w:tc>
          <w:tcPr>
            <w:tcW w:w="851" w:type="dxa"/>
            <w:vAlign w:val="center"/>
          </w:tcPr>
          <w:p w14:paraId="549A6470" w14:textId="77777777" w:rsidR="004A38EB" w:rsidRPr="00C734D1" w:rsidRDefault="004A38EB" w:rsidP="004A38EB">
            <w:pPr>
              <w:contextualSpacing/>
              <w:jc w:val="center"/>
              <w:rPr>
                <w:b/>
                <w:sz w:val="20"/>
                <w:szCs w:val="20"/>
                <w:lang w:val="lv-LV"/>
              </w:rPr>
            </w:pPr>
            <w:r w:rsidRPr="00C734D1">
              <w:rPr>
                <w:b/>
                <w:sz w:val="20"/>
                <w:szCs w:val="20"/>
                <w:lang w:val="lv-LV"/>
              </w:rPr>
              <w:t>5.4.5</w:t>
            </w:r>
          </w:p>
        </w:tc>
        <w:tc>
          <w:tcPr>
            <w:tcW w:w="1275" w:type="dxa"/>
            <w:vAlign w:val="center"/>
          </w:tcPr>
          <w:p w14:paraId="420C0404" w14:textId="6D8B8104" w:rsidR="004A38EB" w:rsidRPr="00C734D1" w:rsidRDefault="004A38EB" w:rsidP="004A38EB">
            <w:pPr>
              <w:contextualSpacing/>
              <w:jc w:val="right"/>
              <w:rPr>
                <w:bCs/>
                <w:sz w:val="20"/>
                <w:szCs w:val="20"/>
                <w:lang w:val="lv-LV"/>
              </w:rPr>
            </w:pPr>
            <w:r w:rsidRPr="00C734D1">
              <w:rPr>
                <w:bCs/>
                <w:sz w:val="20"/>
                <w:szCs w:val="20"/>
                <w:lang w:val="lv-LV"/>
              </w:rPr>
              <w:t>128865</w:t>
            </w:r>
          </w:p>
        </w:tc>
        <w:tc>
          <w:tcPr>
            <w:tcW w:w="1276" w:type="dxa"/>
            <w:vAlign w:val="center"/>
          </w:tcPr>
          <w:p w14:paraId="6202D36F" w14:textId="7B0BE376" w:rsidR="004A38EB" w:rsidRPr="00C734D1" w:rsidRDefault="004A38EB" w:rsidP="004A38EB">
            <w:pPr>
              <w:contextualSpacing/>
              <w:jc w:val="right"/>
              <w:rPr>
                <w:bCs/>
                <w:sz w:val="20"/>
                <w:szCs w:val="20"/>
                <w:lang w:val="lv-LV"/>
              </w:rPr>
            </w:pPr>
            <w:r w:rsidRPr="00C734D1">
              <w:rPr>
                <w:bCs/>
                <w:sz w:val="20"/>
                <w:szCs w:val="20"/>
                <w:lang w:val="lv-LV"/>
              </w:rPr>
              <w:t>85696</w:t>
            </w:r>
          </w:p>
        </w:tc>
      </w:tr>
      <w:tr w:rsidR="00C734D1" w:rsidRPr="00C734D1" w14:paraId="3ED34AF0" w14:textId="77777777" w:rsidTr="00F273B1">
        <w:trPr>
          <w:trHeight w:val="506"/>
        </w:trPr>
        <w:tc>
          <w:tcPr>
            <w:tcW w:w="534" w:type="dxa"/>
            <w:vAlign w:val="center"/>
          </w:tcPr>
          <w:p w14:paraId="4FEFE8BC" w14:textId="77777777" w:rsidR="004A38EB" w:rsidRPr="00C734D1" w:rsidRDefault="004A38EB" w:rsidP="004A38EB">
            <w:pPr>
              <w:contextualSpacing/>
              <w:rPr>
                <w:bCs/>
                <w:sz w:val="22"/>
                <w:szCs w:val="22"/>
                <w:lang w:val="lv-LV"/>
              </w:rPr>
            </w:pPr>
            <w:r w:rsidRPr="00C734D1">
              <w:rPr>
                <w:bCs/>
                <w:sz w:val="22"/>
                <w:szCs w:val="22"/>
                <w:lang w:val="lv-LV"/>
              </w:rPr>
              <w:t>7.</w:t>
            </w:r>
          </w:p>
        </w:tc>
        <w:tc>
          <w:tcPr>
            <w:tcW w:w="5386" w:type="dxa"/>
            <w:vAlign w:val="center"/>
          </w:tcPr>
          <w:p w14:paraId="41C05255" w14:textId="77777777" w:rsidR="004A38EB" w:rsidRPr="00C734D1" w:rsidRDefault="004A38EB" w:rsidP="004A38EB">
            <w:pPr>
              <w:pStyle w:val="NoSpacing"/>
              <w:jc w:val="right"/>
              <w:rPr>
                <w:b/>
                <w:sz w:val="22"/>
                <w:szCs w:val="22"/>
                <w:lang w:val="lv-LV"/>
              </w:rPr>
            </w:pPr>
            <w:r w:rsidRPr="00C734D1">
              <w:rPr>
                <w:b/>
                <w:bCs/>
                <w:sz w:val="22"/>
                <w:szCs w:val="22"/>
                <w:lang w:val="lv-LV"/>
              </w:rPr>
              <w:t>Peļņa vai zaudējumi pirms uzņēmumu ienākuma nodokļa</w:t>
            </w:r>
          </w:p>
        </w:tc>
        <w:tc>
          <w:tcPr>
            <w:tcW w:w="851" w:type="dxa"/>
            <w:vAlign w:val="center"/>
          </w:tcPr>
          <w:p w14:paraId="0A235F26" w14:textId="77777777" w:rsidR="004A38EB" w:rsidRPr="00C734D1" w:rsidRDefault="004A38EB" w:rsidP="004A38EB">
            <w:pPr>
              <w:contextualSpacing/>
              <w:jc w:val="center"/>
              <w:rPr>
                <w:b/>
                <w:sz w:val="22"/>
                <w:szCs w:val="22"/>
                <w:lang w:val="lv-LV"/>
              </w:rPr>
            </w:pPr>
          </w:p>
        </w:tc>
        <w:tc>
          <w:tcPr>
            <w:tcW w:w="1275" w:type="dxa"/>
            <w:vAlign w:val="center"/>
          </w:tcPr>
          <w:p w14:paraId="0A05E73C" w14:textId="449159F9" w:rsidR="004A38EB" w:rsidRPr="00C734D1" w:rsidRDefault="00037AC4" w:rsidP="004A38EB">
            <w:pPr>
              <w:contextualSpacing/>
              <w:jc w:val="right"/>
              <w:rPr>
                <w:b/>
                <w:bCs/>
                <w:sz w:val="22"/>
                <w:szCs w:val="22"/>
                <w:lang w:val="lv-LV"/>
              </w:rPr>
            </w:pPr>
            <w:r w:rsidRPr="00C734D1">
              <w:rPr>
                <w:b/>
                <w:bCs/>
                <w:sz w:val="22"/>
                <w:szCs w:val="22"/>
                <w:lang w:val="lv-LV"/>
              </w:rPr>
              <w:t>771068</w:t>
            </w:r>
          </w:p>
        </w:tc>
        <w:tc>
          <w:tcPr>
            <w:tcW w:w="1276" w:type="dxa"/>
            <w:vAlign w:val="center"/>
          </w:tcPr>
          <w:p w14:paraId="1F84A5A4" w14:textId="44EFDD48" w:rsidR="004A38EB" w:rsidRPr="00C734D1" w:rsidRDefault="004A38EB" w:rsidP="004A38EB">
            <w:pPr>
              <w:contextualSpacing/>
              <w:jc w:val="right"/>
              <w:rPr>
                <w:b/>
                <w:bCs/>
                <w:sz w:val="22"/>
                <w:szCs w:val="22"/>
                <w:lang w:val="lv-LV"/>
              </w:rPr>
            </w:pPr>
            <w:r w:rsidRPr="00C734D1">
              <w:rPr>
                <w:b/>
                <w:bCs/>
                <w:sz w:val="22"/>
                <w:szCs w:val="22"/>
                <w:lang w:val="lv-LV"/>
              </w:rPr>
              <w:t>515653</w:t>
            </w:r>
          </w:p>
        </w:tc>
      </w:tr>
      <w:tr w:rsidR="00C734D1" w:rsidRPr="00C734D1" w14:paraId="5BB20889" w14:textId="77777777" w:rsidTr="00F273B1">
        <w:trPr>
          <w:trHeight w:val="506"/>
        </w:trPr>
        <w:tc>
          <w:tcPr>
            <w:tcW w:w="534" w:type="dxa"/>
            <w:vAlign w:val="center"/>
          </w:tcPr>
          <w:p w14:paraId="4AEEA22B" w14:textId="77777777" w:rsidR="004A38EB" w:rsidRPr="00C734D1" w:rsidRDefault="004A38EB" w:rsidP="004A38EB">
            <w:pPr>
              <w:contextualSpacing/>
              <w:rPr>
                <w:bCs/>
                <w:sz w:val="20"/>
                <w:szCs w:val="20"/>
                <w:lang w:val="lv-LV"/>
              </w:rPr>
            </w:pPr>
            <w:r w:rsidRPr="00C734D1">
              <w:rPr>
                <w:bCs/>
                <w:sz w:val="20"/>
                <w:szCs w:val="20"/>
                <w:lang w:val="lv-LV"/>
              </w:rPr>
              <w:t>8.</w:t>
            </w:r>
          </w:p>
        </w:tc>
        <w:tc>
          <w:tcPr>
            <w:tcW w:w="5386" w:type="dxa"/>
            <w:vAlign w:val="center"/>
          </w:tcPr>
          <w:p w14:paraId="3FD02250" w14:textId="77777777" w:rsidR="004A38EB" w:rsidRPr="00C734D1" w:rsidRDefault="004A38EB" w:rsidP="004A38EB">
            <w:pPr>
              <w:pStyle w:val="NoSpacing"/>
              <w:rPr>
                <w:sz w:val="20"/>
                <w:szCs w:val="20"/>
                <w:lang w:val="lv-LV"/>
              </w:rPr>
            </w:pPr>
            <w:r w:rsidRPr="00C734D1">
              <w:rPr>
                <w:sz w:val="20"/>
                <w:szCs w:val="20"/>
                <w:lang w:val="lv-LV" w:eastAsia="ru-RU"/>
              </w:rPr>
              <w:t>Uzņēmumu ienākuma nodoklis par pārskata gadu.</w:t>
            </w:r>
          </w:p>
        </w:tc>
        <w:tc>
          <w:tcPr>
            <w:tcW w:w="851" w:type="dxa"/>
            <w:vAlign w:val="center"/>
          </w:tcPr>
          <w:p w14:paraId="2EC136F9" w14:textId="77777777" w:rsidR="004A38EB" w:rsidRPr="00C734D1" w:rsidRDefault="004A38EB" w:rsidP="004A38EB">
            <w:pPr>
              <w:contextualSpacing/>
              <w:jc w:val="center"/>
              <w:rPr>
                <w:b/>
                <w:sz w:val="20"/>
                <w:szCs w:val="20"/>
                <w:lang w:val="lv-LV"/>
              </w:rPr>
            </w:pPr>
          </w:p>
        </w:tc>
        <w:tc>
          <w:tcPr>
            <w:tcW w:w="1275" w:type="dxa"/>
            <w:vAlign w:val="center"/>
          </w:tcPr>
          <w:p w14:paraId="4566B51D" w14:textId="77777777" w:rsidR="004A38EB" w:rsidRPr="00C734D1" w:rsidRDefault="004A38EB" w:rsidP="004A38EB">
            <w:pPr>
              <w:contextualSpacing/>
              <w:jc w:val="right"/>
              <w:rPr>
                <w:b/>
                <w:bCs/>
                <w:sz w:val="20"/>
                <w:szCs w:val="20"/>
                <w:lang w:val="lv-LV"/>
              </w:rPr>
            </w:pPr>
            <w:r w:rsidRPr="00C734D1">
              <w:rPr>
                <w:b/>
                <w:bCs/>
                <w:sz w:val="20"/>
                <w:szCs w:val="20"/>
                <w:lang w:val="lv-LV"/>
              </w:rPr>
              <w:t>0</w:t>
            </w:r>
          </w:p>
        </w:tc>
        <w:tc>
          <w:tcPr>
            <w:tcW w:w="1276" w:type="dxa"/>
            <w:vAlign w:val="center"/>
          </w:tcPr>
          <w:p w14:paraId="103EFE64" w14:textId="0D8FEECA" w:rsidR="004A38EB" w:rsidRPr="00C734D1" w:rsidRDefault="004A38EB" w:rsidP="004A38EB">
            <w:pPr>
              <w:contextualSpacing/>
              <w:jc w:val="right"/>
              <w:rPr>
                <w:b/>
                <w:bCs/>
                <w:sz w:val="20"/>
                <w:szCs w:val="20"/>
                <w:lang w:val="lv-LV"/>
              </w:rPr>
            </w:pPr>
            <w:r w:rsidRPr="00C734D1">
              <w:rPr>
                <w:b/>
                <w:bCs/>
                <w:sz w:val="20"/>
                <w:szCs w:val="20"/>
                <w:lang w:val="lv-LV"/>
              </w:rPr>
              <w:t>0</w:t>
            </w:r>
          </w:p>
        </w:tc>
      </w:tr>
      <w:tr w:rsidR="00BA134D" w:rsidRPr="00C734D1" w14:paraId="46350FFA" w14:textId="77777777" w:rsidTr="00F273B1">
        <w:trPr>
          <w:trHeight w:val="506"/>
        </w:trPr>
        <w:tc>
          <w:tcPr>
            <w:tcW w:w="534" w:type="dxa"/>
            <w:vAlign w:val="center"/>
          </w:tcPr>
          <w:p w14:paraId="57FE512D" w14:textId="77777777" w:rsidR="004A38EB" w:rsidRPr="00C734D1" w:rsidRDefault="004A38EB" w:rsidP="004A38EB">
            <w:pPr>
              <w:contextualSpacing/>
              <w:rPr>
                <w:bCs/>
                <w:sz w:val="20"/>
                <w:szCs w:val="20"/>
                <w:lang w:val="lv-LV"/>
              </w:rPr>
            </w:pPr>
            <w:r w:rsidRPr="00C734D1">
              <w:rPr>
                <w:bCs/>
                <w:sz w:val="20"/>
                <w:szCs w:val="20"/>
                <w:lang w:val="lv-LV"/>
              </w:rPr>
              <w:t>9.</w:t>
            </w:r>
          </w:p>
        </w:tc>
        <w:tc>
          <w:tcPr>
            <w:tcW w:w="5386" w:type="dxa"/>
            <w:vAlign w:val="center"/>
          </w:tcPr>
          <w:p w14:paraId="527D0A48" w14:textId="77777777" w:rsidR="004A38EB" w:rsidRPr="00C734D1" w:rsidRDefault="004A38EB" w:rsidP="004A38EB">
            <w:pPr>
              <w:pStyle w:val="NoSpacing"/>
              <w:jc w:val="right"/>
              <w:rPr>
                <w:lang w:val="lv-LV" w:eastAsia="ru-RU"/>
              </w:rPr>
            </w:pPr>
            <w:r w:rsidRPr="00C734D1">
              <w:rPr>
                <w:b/>
                <w:bCs/>
                <w:lang w:val="lv-LV"/>
              </w:rPr>
              <w:t>Pārskata gada peļņa vai zaudējumi</w:t>
            </w:r>
          </w:p>
        </w:tc>
        <w:tc>
          <w:tcPr>
            <w:tcW w:w="851" w:type="dxa"/>
            <w:vAlign w:val="center"/>
          </w:tcPr>
          <w:p w14:paraId="22004B51" w14:textId="77777777" w:rsidR="004A38EB" w:rsidRPr="00C734D1" w:rsidRDefault="004A38EB" w:rsidP="004A38EB">
            <w:pPr>
              <w:contextualSpacing/>
              <w:jc w:val="center"/>
              <w:rPr>
                <w:b/>
                <w:lang w:val="lv-LV"/>
              </w:rPr>
            </w:pPr>
          </w:p>
        </w:tc>
        <w:tc>
          <w:tcPr>
            <w:tcW w:w="1275" w:type="dxa"/>
            <w:vAlign w:val="center"/>
          </w:tcPr>
          <w:p w14:paraId="00563021" w14:textId="21B0FFEA" w:rsidR="004A38EB" w:rsidRPr="00C734D1" w:rsidRDefault="00037AC4" w:rsidP="004A38EB">
            <w:pPr>
              <w:contextualSpacing/>
              <w:jc w:val="right"/>
              <w:rPr>
                <w:b/>
                <w:bCs/>
                <w:lang w:val="lv-LV"/>
              </w:rPr>
            </w:pPr>
            <w:r w:rsidRPr="00C734D1">
              <w:rPr>
                <w:b/>
                <w:bCs/>
                <w:lang w:val="lv-LV"/>
              </w:rPr>
              <w:t>771068</w:t>
            </w:r>
          </w:p>
        </w:tc>
        <w:tc>
          <w:tcPr>
            <w:tcW w:w="1276" w:type="dxa"/>
            <w:vAlign w:val="center"/>
          </w:tcPr>
          <w:p w14:paraId="05812354" w14:textId="5388B428" w:rsidR="004A38EB" w:rsidRPr="00C734D1" w:rsidRDefault="004A38EB" w:rsidP="004A38EB">
            <w:pPr>
              <w:contextualSpacing/>
              <w:jc w:val="right"/>
              <w:rPr>
                <w:b/>
                <w:bCs/>
                <w:lang w:val="lv-LV"/>
              </w:rPr>
            </w:pPr>
            <w:r w:rsidRPr="00C734D1">
              <w:rPr>
                <w:b/>
                <w:bCs/>
                <w:lang w:val="lv-LV"/>
              </w:rPr>
              <w:t>515653</w:t>
            </w:r>
          </w:p>
        </w:tc>
      </w:tr>
    </w:tbl>
    <w:p w14:paraId="7CB2D673" w14:textId="77777777" w:rsidR="00AF7AF4" w:rsidRPr="00C734D1" w:rsidRDefault="00AF7AF4" w:rsidP="00821299">
      <w:pPr>
        <w:contextualSpacing/>
        <w:jc w:val="center"/>
        <w:rPr>
          <w:lang w:val="lv-LV"/>
        </w:rPr>
      </w:pPr>
    </w:p>
    <w:p w14:paraId="73D9F1A9" w14:textId="77777777" w:rsidR="00AF7AF4" w:rsidRPr="00C734D1" w:rsidRDefault="00AF7AF4" w:rsidP="00821299">
      <w:pPr>
        <w:pStyle w:val="NoSpacing"/>
        <w:jc w:val="center"/>
        <w:rPr>
          <w:b/>
          <w:bCs/>
          <w:lang w:val="lv-LV"/>
        </w:rPr>
      </w:pPr>
    </w:p>
    <w:p w14:paraId="0B18D237" w14:textId="77777777" w:rsidR="00552D9E" w:rsidRPr="00C734D1" w:rsidRDefault="00552D9E" w:rsidP="00821299">
      <w:pPr>
        <w:pStyle w:val="NoSpacing"/>
        <w:jc w:val="center"/>
        <w:rPr>
          <w:b/>
          <w:bCs/>
          <w:lang w:val="lv-LV"/>
        </w:rPr>
      </w:pPr>
    </w:p>
    <w:p w14:paraId="52453829" w14:textId="1F019FF6" w:rsidR="0048417B" w:rsidRPr="00C734D1" w:rsidRDefault="000A1441" w:rsidP="0048417B">
      <w:pPr>
        <w:jc w:val="center"/>
        <w:rPr>
          <w:b/>
          <w:lang w:val="lv-LV"/>
        </w:rPr>
      </w:pPr>
      <w:r w:rsidRPr="00C734D1">
        <w:rPr>
          <w:lang w:val="lv-LV"/>
        </w:rPr>
        <w:br w:type="page"/>
      </w:r>
      <w:bookmarkStart w:id="8" w:name="_5.Pielikums_2007.gada_pārskatam"/>
      <w:bookmarkEnd w:id="8"/>
      <w:r w:rsidR="0048417B" w:rsidRPr="00C734D1">
        <w:rPr>
          <w:b/>
          <w:lang w:val="lv-LV"/>
        </w:rPr>
        <w:lastRenderedPageBreak/>
        <w:t xml:space="preserve">3. </w:t>
      </w:r>
      <w:r w:rsidR="003C1A7D" w:rsidRPr="00C734D1">
        <w:rPr>
          <w:b/>
          <w:lang w:val="lv-LV"/>
        </w:rPr>
        <w:t xml:space="preserve"> </w:t>
      </w:r>
      <w:r w:rsidR="0048417B" w:rsidRPr="00C734D1">
        <w:rPr>
          <w:b/>
          <w:lang w:val="lv-LV"/>
        </w:rPr>
        <w:t>Pašu kapitāla izmaiņu pārskati par gadiem, kas noslēdzas 20</w:t>
      </w:r>
      <w:r w:rsidR="000357F6" w:rsidRPr="00C734D1">
        <w:rPr>
          <w:b/>
          <w:lang w:val="lv-LV"/>
        </w:rPr>
        <w:t>20</w:t>
      </w:r>
      <w:r w:rsidR="0048417B" w:rsidRPr="00C734D1">
        <w:rPr>
          <w:b/>
          <w:lang w:val="lv-LV"/>
        </w:rPr>
        <w:t>.gada un 20</w:t>
      </w:r>
      <w:r w:rsidR="00ED32DF" w:rsidRPr="00C734D1">
        <w:rPr>
          <w:b/>
          <w:lang w:val="lv-LV"/>
        </w:rPr>
        <w:t>2</w:t>
      </w:r>
      <w:r w:rsidR="000357F6" w:rsidRPr="00C734D1">
        <w:rPr>
          <w:b/>
          <w:lang w:val="lv-LV"/>
        </w:rPr>
        <w:t>1</w:t>
      </w:r>
      <w:r w:rsidR="0048417B" w:rsidRPr="00C734D1">
        <w:rPr>
          <w:b/>
          <w:lang w:val="lv-LV"/>
        </w:rPr>
        <w:t>.gada 31.decembrī</w:t>
      </w:r>
      <w:r w:rsidR="00BF66D4" w:rsidRPr="00C734D1">
        <w:rPr>
          <w:b/>
          <w:lang w:val="lv-LV"/>
        </w:rPr>
        <w:t xml:space="preserve"> </w:t>
      </w:r>
    </w:p>
    <w:p w14:paraId="44884EDE" w14:textId="77777777" w:rsidR="0048417B" w:rsidRPr="00C734D1" w:rsidRDefault="0048417B">
      <w:pPr>
        <w:rPr>
          <w:lang w:val="lv-LV"/>
        </w:rPr>
      </w:pPr>
    </w:p>
    <w:tbl>
      <w:tblPr>
        <w:tblW w:w="9040" w:type="dxa"/>
        <w:tblInd w:w="93" w:type="dxa"/>
        <w:tblLook w:val="04A0" w:firstRow="1" w:lastRow="0" w:firstColumn="1" w:lastColumn="0" w:noHBand="0" w:noVBand="1"/>
      </w:tblPr>
      <w:tblGrid>
        <w:gridCol w:w="3560"/>
        <w:gridCol w:w="1160"/>
        <w:gridCol w:w="960"/>
        <w:gridCol w:w="1180"/>
        <w:gridCol w:w="1120"/>
        <w:gridCol w:w="1060"/>
      </w:tblGrid>
      <w:tr w:rsidR="00C734D1" w:rsidRPr="00C734D1" w14:paraId="3FC1B22E" w14:textId="77777777" w:rsidTr="00137654">
        <w:trPr>
          <w:trHeight w:val="815"/>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698C" w14:textId="77777777" w:rsidR="00137654" w:rsidRPr="00C734D1" w:rsidRDefault="00137654">
            <w:pPr>
              <w:jc w:val="center"/>
              <w:rPr>
                <w:sz w:val="16"/>
                <w:szCs w:val="16"/>
              </w:rPr>
            </w:pPr>
            <w:r w:rsidRPr="00C734D1">
              <w:rPr>
                <w:sz w:val="16"/>
                <w:szCs w:val="16"/>
              </w:rPr>
              <w:t>Izmaiņu veidi</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44C03F6" w14:textId="77777777" w:rsidR="00137654" w:rsidRPr="00C734D1" w:rsidRDefault="00137654">
            <w:pPr>
              <w:jc w:val="center"/>
              <w:rPr>
                <w:sz w:val="16"/>
                <w:szCs w:val="16"/>
              </w:rPr>
            </w:pPr>
            <w:r w:rsidRPr="00C734D1">
              <w:rPr>
                <w:sz w:val="16"/>
                <w:szCs w:val="16"/>
              </w:rPr>
              <w:t>Pamatkapitāls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40E7FC" w14:textId="77777777" w:rsidR="00137654" w:rsidRPr="00C734D1" w:rsidRDefault="00137654">
            <w:pPr>
              <w:jc w:val="center"/>
              <w:rPr>
                <w:sz w:val="16"/>
                <w:szCs w:val="16"/>
              </w:rPr>
            </w:pPr>
            <w:r w:rsidRPr="00C734D1">
              <w:rPr>
                <w:sz w:val="16"/>
                <w:szCs w:val="16"/>
              </w:rPr>
              <w:t>Pārējās rezerves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C106C84" w14:textId="77777777" w:rsidR="00137654" w:rsidRPr="00C734D1" w:rsidRDefault="00137654">
            <w:pPr>
              <w:jc w:val="center"/>
              <w:rPr>
                <w:sz w:val="16"/>
                <w:szCs w:val="16"/>
              </w:rPr>
            </w:pPr>
            <w:r w:rsidRPr="00C734D1">
              <w:rPr>
                <w:sz w:val="16"/>
                <w:szCs w:val="16"/>
              </w:rPr>
              <w:t>Iepriekšējo gadu nesadalītā peļņa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D1FBFBE" w14:textId="77777777" w:rsidR="00137654" w:rsidRPr="00C734D1" w:rsidRDefault="00137654">
            <w:pPr>
              <w:jc w:val="center"/>
              <w:rPr>
                <w:sz w:val="16"/>
                <w:szCs w:val="16"/>
              </w:rPr>
            </w:pPr>
            <w:r w:rsidRPr="00C734D1">
              <w:rPr>
                <w:sz w:val="16"/>
                <w:szCs w:val="16"/>
              </w:rPr>
              <w:t>Pārskata gada nesadalītā peļņa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60BDA46" w14:textId="77777777" w:rsidR="00137654" w:rsidRPr="00C734D1" w:rsidRDefault="00137654">
            <w:pPr>
              <w:jc w:val="center"/>
              <w:rPr>
                <w:sz w:val="16"/>
                <w:szCs w:val="16"/>
              </w:rPr>
            </w:pPr>
            <w:r w:rsidRPr="00C734D1">
              <w:rPr>
                <w:sz w:val="16"/>
                <w:szCs w:val="16"/>
              </w:rPr>
              <w:t>Pašu kapitāls kopā</w:t>
            </w:r>
          </w:p>
        </w:tc>
      </w:tr>
      <w:tr w:rsidR="00C734D1" w:rsidRPr="00C734D1" w14:paraId="10332B1C" w14:textId="77777777" w:rsidTr="00137654">
        <w:trPr>
          <w:trHeight w:val="557"/>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04DD6735" w14:textId="405C2A33" w:rsidR="00607348" w:rsidRPr="00C734D1" w:rsidRDefault="00607348" w:rsidP="00607348">
            <w:pPr>
              <w:rPr>
                <w:b/>
                <w:bCs/>
                <w:sz w:val="16"/>
                <w:szCs w:val="16"/>
              </w:rPr>
            </w:pPr>
            <w:r w:rsidRPr="00C734D1">
              <w:rPr>
                <w:b/>
                <w:bCs/>
                <w:sz w:val="16"/>
                <w:szCs w:val="16"/>
              </w:rPr>
              <w:t>Atlikums uz 31.12.2019 pirms grāmatvedības politikas maiņas / būtiskas kļūdas labojuma</w:t>
            </w:r>
          </w:p>
        </w:tc>
        <w:tc>
          <w:tcPr>
            <w:tcW w:w="1160" w:type="dxa"/>
            <w:tcBorders>
              <w:top w:val="nil"/>
              <w:left w:val="nil"/>
              <w:bottom w:val="single" w:sz="4" w:space="0" w:color="auto"/>
              <w:right w:val="single" w:sz="4" w:space="0" w:color="auto"/>
            </w:tcBorders>
            <w:shd w:val="clear" w:color="auto" w:fill="auto"/>
            <w:vAlign w:val="center"/>
            <w:hideMark/>
          </w:tcPr>
          <w:p w14:paraId="3CCCFD39" w14:textId="126887A4" w:rsidR="00607348" w:rsidRPr="00C734D1" w:rsidRDefault="00607348" w:rsidP="00607348">
            <w:pPr>
              <w:jc w:val="right"/>
              <w:rPr>
                <w:b/>
                <w:bCs/>
                <w:sz w:val="20"/>
                <w:szCs w:val="20"/>
              </w:rPr>
            </w:pPr>
            <w:r w:rsidRPr="00C734D1">
              <w:rPr>
                <w:b/>
                <w:bCs/>
                <w:sz w:val="20"/>
                <w:szCs w:val="20"/>
              </w:rPr>
              <w:t>6800000</w:t>
            </w:r>
          </w:p>
        </w:tc>
        <w:tc>
          <w:tcPr>
            <w:tcW w:w="960" w:type="dxa"/>
            <w:tcBorders>
              <w:top w:val="nil"/>
              <w:left w:val="nil"/>
              <w:bottom w:val="single" w:sz="4" w:space="0" w:color="auto"/>
              <w:right w:val="single" w:sz="4" w:space="0" w:color="auto"/>
            </w:tcBorders>
            <w:shd w:val="clear" w:color="auto" w:fill="auto"/>
            <w:vAlign w:val="center"/>
            <w:hideMark/>
          </w:tcPr>
          <w:p w14:paraId="1F1B4A8D" w14:textId="5C394E38" w:rsidR="00607348" w:rsidRPr="00C734D1" w:rsidRDefault="00607348" w:rsidP="00607348">
            <w:pPr>
              <w:jc w:val="right"/>
              <w:rPr>
                <w:b/>
                <w:bCs/>
                <w:sz w:val="20"/>
                <w:szCs w:val="20"/>
              </w:rPr>
            </w:pPr>
            <w:r w:rsidRPr="00C734D1">
              <w:rPr>
                <w:b/>
                <w:bCs/>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14:paraId="7507CAB4" w14:textId="0271224D" w:rsidR="00607348" w:rsidRPr="00C734D1" w:rsidRDefault="00607348" w:rsidP="00607348">
            <w:pPr>
              <w:jc w:val="right"/>
              <w:rPr>
                <w:b/>
                <w:bCs/>
                <w:sz w:val="20"/>
                <w:szCs w:val="20"/>
              </w:rPr>
            </w:pPr>
            <w:r w:rsidRPr="00C734D1">
              <w:rPr>
                <w:b/>
                <w:bCs/>
                <w:sz w:val="20"/>
                <w:szCs w:val="20"/>
              </w:rPr>
              <w:t>435130</w:t>
            </w:r>
          </w:p>
        </w:tc>
        <w:tc>
          <w:tcPr>
            <w:tcW w:w="1120" w:type="dxa"/>
            <w:tcBorders>
              <w:top w:val="nil"/>
              <w:left w:val="nil"/>
              <w:bottom w:val="single" w:sz="4" w:space="0" w:color="auto"/>
              <w:right w:val="single" w:sz="4" w:space="0" w:color="auto"/>
            </w:tcBorders>
            <w:shd w:val="clear" w:color="auto" w:fill="auto"/>
            <w:vAlign w:val="center"/>
            <w:hideMark/>
          </w:tcPr>
          <w:p w14:paraId="46F8402B" w14:textId="5C801616" w:rsidR="00607348" w:rsidRPr="00C734D1" w:rsidRDefault="00607348" w:rsidP="00607348">
            <w:pPr>
              <w:jc w:val="right"/>
              <w:rPr>
                <w:b/>
                <w:bCs/>
                <w:sz w:val="20"/>
                <w:szCs w:val="20"/>
              </w:rPr>
            </w:pPr>
            <w:r w:rsidRPr="00C734D1">
              <w:rPr>
                <w:b/>
                <w:bCs/>
                <w:sz w:val="20"/>
                <w:szCs w:val="20"/>
              </w:rPr>
              <w:t>374332</w:t>
            </w:r>
          </w:p>
        </w:tc>
        <w:tc>
          <w:tcPr>
            <w:tcW w:w="1060" w:type="dxa"/>
            <w:tcBorders>
              <w:top w:val="nil"/>
              <w:left w:val="nil"/>
              <w:bottom w:val="single" w:sz="4" w:space="0" w:color="auto"/>
              <w:right w:val="single" w:sz="4" w:space="0" w:color="auto"/>
            </w:tcBorders>
            <w:shd w:val="clear" w:color="auto" w:fill="auto"/>
            <w:vAlign w:val="center"/>
            <w:hideMark/>
          </w:tcPr>
          <w:p w14:paraId="3CC2974D" w14:textId="7242FDEF" w:rsidR="00607348" w:rsidRPr="00C734D1" w:rsidRDefault="00607348" w:rsidP="00607348">
            <w:pPr>
              <w:jc w:val="right"/>
              <w:rPr>
                <w:b/>
                <w:bCs/>
                <w:sz w:val="20"/>
                <w:szCs w:val="20"/>
              </w:rPr>
            </w:pPr>
            <w:r w:rsidRPr="00C734D1">
              <w:rPr>
                <w:b/>
                <w:bCs/>
                <w:sz w:val="20"/>
                <w:szCs w:val="20"/>
              </w:rPr>
              <w:t>7666377</w:t>
            </w:r>
          </w:p>
        </w:tc>
      </w:tr>
      <w:tr w:rsidR="00C734D1" w:rsidRPr="00C734D1" w14:paraId="22A96270" w14:textId="77777777" w:rsidTr="00607348">
        <w:trPr>
          <w:trHeight w:val="557"/>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BBE002C" w14:textId="77777777" w:rsidR="00607348" w:rsidRPr="00C734D1" w:rsidRDefault="00607348" w:rsidP="00967DAF">
            <w:pPr>
              <w:rPr>
                <w:b/>
                <w:bCs/>
                <w:sz w:val="16"/>
                <w:szCs w:val="16"/>
              </w:rPr>
            </w:pPr>
            <w:r w:rsidRPr="00C734D1">
              <w:rPr>
                <w:b/>
                <w:bCs/>
                <w:sz w:val="16"/>
                <w:szCs w:val="16"/>
              </w:rPr>
              <w:t>2019.gada peļņa pārvietota uz iepriekšējo gadu nesadalīto peļņu</w:t>
            </w:r>
          </w:p>
        </w:tc>
        <w:tc>
          <w:tcPr>
            <w:tcW w:w="1160" w:type="dxa"/>
            <w:tcBorders>
              <w:top w:val="nil"/>
              <w:left w:val="nil"/>
              <w:bottom w:val="single" w:sz="4" w:space="0" w:color="auto"/>
              <w:right w:val="single" w:sz="4" w:space="0" w:color="auto"/>
            </w:tcBorders>
            <w:shd w:val="clear" w:color="auto" w:fill="auto"/>
            <w:vAlign w:val="center"/>
            <w:hideMark/>
          </w:tcPr>
          <w:p w14:paraId="03196CF6" w14:textId="77777777" w:rsidR="00607348" w:rsidRPr="00C734D1" w:rsidRDefault="00607348" w:rsidP="00967DAF">
            <w:pPr>
              <w:jc w:val="right"/>
              <w:rPr>
                <w:b/>
                <w:bCs/>
                <w:sz w:val="20"/>
                <w:szCs w:val="20"/>
              </w:rPr>
            </w:pPr>
            <w:r w:rsidRPr="00C734D1">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175BCBD" w14:textId="77777777" w:rsidR="00607348" w:rsidRPr="00C734D1" w:rsidRDefault="00607348" w:rsidP="00967DAF">
            <w:pPr>
              <w:jc w:val="right"/>
              <w:rPr>
                <w:b/>
                <w:bCs/>
                <w:sz w:val="20"/>
                <w:szCs w:val="20"/>
              </w:rPr>
            </w:pPr>
            <w:r w:rsidRPr="00C734D1">
              <w:rPr>
                <w:b/>
                <w:bCs/>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1CD647F3" w14:textId="77777777" w:rsidR="00607348" w:rsidRPr="00C734D1" w:rsidRDefault="00607348" w:rsidP="00967DAF">
            <w:pPr>
              <w:jc w:val="right"/>
              <w:rPr>
                <w:b/>
                <w:bCs/>
                <w:sz w:val="20"/>
                <w:szCs w:val="20"/>
              </w:rPr>
            </w:pPr>
            <w:r w:rsidRPr="00C734D1">
              <w:rPr>
                <w:b/>
                <w:bCs/>
                <w:sz w:val="20"/>
                <w:szCs w:val="20"/>
              </w:rPr>
              <w:t>374332</w:t>
            </w:r>
          </w:p>
        </w:tc>
        <w:tc>
          <w:tcPr>
            <w:tcW w:w="1120" w:type="dxa"/>
            <w:tcBorders>
              <w:top w:val="nil"/>
              <w:left w:val="nil"/>
              <w:bottom w:val="single" w:sz="4" w:space="0" w:color="auto"/>
              <w:right w:val="single" w:sz="4" w:space="0" w:color="auto"/>
            </w:tcBorders>
            <w:shd w:val="clear" w:color="auto" w:fill="auto"/>
            <w:vAlign w:val="center"/>
            <w:hideMark/>
          </w:tcPr>
          <w:p w14:paraId="639302F8" w14:textId="77777777" w:rsidR="00607348" w:rsidRPr="00C734D1" w:rsidRDefault="00607348" w:rsidP="00967DAF">
            <w:pPr>
              <w:jc w:val="right"/>
              <w:rPr>
                <w:b/>
                <w:bCs/>
                <w:sz w:val="20"/>
                <w:szCs w:val="20"/>
              </w:rPr>
            </w:pPr>
            <w:r w:rsidRPr="00C734D1">
              <w:rPr>
                <w:b/>
                <w:bCs/>
                <w:sz w:val="20"/>
                <w:szCs w:val="20"/>
              </w:rPr>
              <w:t>-374332</w:t>
            </w:r>
          </w:p>
        </w:tc>
        <w:tc>
          <w:tcPr>
            <w:tcW w:w="1060" w:type="dxa"/>
            <w:tcBorders>
              <w:top w:val="nil"/>
              <w:left w:val="nil"/>
              <w:bottom w:val="single" w:sz="4" w:space="0" w:color="auto"/>
              <w:right w:val="single" w:sz="4" w:space="0" w:color="auto"/>
            </w:tcBorders>
            <w:shd w:val="clear" w:color="auto" w:fill="auto"/>
            <w:vAlign w:val="center"/>
            <w:hideMark/>
          </w:tcPr>
          <w:p w14:paraId="19E5DF04" w14:textId="77777777" w:rsidR="00607348" w:rsidRPr="00C734D1" w:rsidRDefault="00607348" w:rsidP="00967DAF">
            <w:pPr>
              <w:jc w:val="right"/>
              <w:rPr>
                <w:b/>
                <w:bCs/>
                <w:sz w:val="20"/>
                <w:szCs w:val="20"/>
              </w:rPr>
            </w:pPr>
            <w:r w:rsidRPr="00C734D1">
              <w:rPr>
                <w:b/>
                <w:bCs/>
                <w:sz w:val="20"/>
                <w:szCs w:val="20"/>
              </w:rPr>
              <w:t>0</w:t>
            </w:r>
          </w:p>
        </w:tc>
      </w:tr>
      <w:tr w:rsidR="00C734D1" w:rsidRPr="00C734D1" w14:paraId="76107E3B" w14:textId="77777777" w:rsidTr="00607348">
        <w:trPr>
          <w:trHeight w:val="557"/>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7322F30" w14:textId="77777777" w:rsidR="00607348" w:rsidRPr="00C734D1" w:rsidRDefault="00607348" w:rsidP="00967DAF">
            <w:pPr>
              <w:rPr>
                <w:b/>
                <w:bCs/>
                <w:sz w:val="16"/>
                <w:szCs w:val="16"/>
              </w:rPr>
            </w:pPr>
            <w:r w:rsidRPr="00C734D1">
              <w:rPr>
                <w:b/>
                <w:bCs/>
                <w:sz w:val="16"/>
                <w:szCs w:val="16"/>
              </w:rPr>
              <w:t>Pašvaldības ieguldījums pamatkapitālā pēc 28.02.2020 Dobeles novada pašvaldības rīkojuma Nr.2.1/18</w:t>
            </w:r>
          </w:p>
        </w:tc>
        <w:tc>
          <w:tcPr>
            <w:tcW w:w="1160" w:type="dxa"/>
            <w:tcBorders>
              <w:top w:val="nil"/>
              <w:left w:val="nil"/>
              <w:bottom w:val="single" w:sz="4" w:space="0" w:color="auto"/>
              <w:right w:val="single" w:sz="4" w:space="0" w:color="auto"/>
            </w:tcBorders>
            <w:shd w:val="clear" w:color="auto" w:fill="auto"/>
            <w:vAlign w:val="center"/>
            <w:hideMark/>
          </w:tcPr>
          <w:p w14:paraId="3B492FBC" w14:textId="77777777" w:rsidR="00607348" w:rsidRPr="00C734D1" w:rsidRDefault="00607348" w:rsidP="00967DAF">
            <w:pPr>
              <w:jc w:val="right"/>
              <w:rPr>
                <w:b/>
                <w:bCs/>
                <w:sz w:val="20"/>
                <w:szCs w:val="20"/>
              </w:rPr>
            </w:pPr>
            <w:r w:rsidRPr="00C734D1">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1B91D56" w14:textId="77777777" w:rsidR="00607348" w:rsidRPr="00C734D1" w:rsidRDefault="00607348" w:rsidP="00967DAF">
            <w:pPr>
              <w:jc w:val="right"/>
              <w:rPr>
                <w:b/>
                <w:bCs/>
                <w:sz w:val="20"/>
                <w:szCs w:val="20"/>
              </w:rPr>
            </w:pPr>
            <w:r w:rsidRPr="00C734D1">
              <w:rPr>
                <w:b/>
                <w:bCs/>
                <w:sz w:val="20"/>
                <w:szCs w:val="20"/>
              </w:rPr>
              <w:t>56915</w:t>
            </w:r>
          </w:p>
        </w:tc>
        <w:tc>
          <w:tcPr>
            <w:tcW w:w="1180" w:type="dxa"/>
            <w:tcBorders>
              <w:top w:val="nil"/>
              <w:left w:val="nil"/>
              <w:bottom w:val="single" w:sz="4" w:space="0" w:color="auto"/>
              <w:right w:val="single" w:sz="4" w:space="0" w:color="auto"/>
            </w:tcBorders>
            <w:shd w:val="clear" w:color="auto" w:fill="auto"/>
            <w:vAlign w:val="center"/>
            <w:hideMark/>
          </w:tcPr>
          <w:p w14:paraId="35A71E25" w14:textId="77777777" w:rsidR="00607348" w:rsidRPr="00C734D1" w:rsidRDefault="00607348" w:rsidP="00967DAF">
            <w:pPr>
              <w:jc w:val="right"/>
              <w:rPr>
                <w:b/>
                <w:bCs/>
                <w:sz w:val="20"/>
                <w:szCs w:val="20"/>
              </w:rPr>
            </w:pPr>
            <w:r w:rsidRPr="00C734D1">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673C4A3B" w14:textId="77777777" w:rsidR="00607348" w:rsidRPr="00C734D1" w:rsidRDefault="00607348" w:rsidP="00967DAF">
            <w:pPr>
              <w:jc w:val="right"/>
              <w:rPr>
                <w:b/>
                <w:bCs/>
                <w:sz w:val="20"/>
                <w:szCs w:val="20"/>
              </w:rPr>
            </w:pPr>
            <w:r w:rsidRPr="00C734D1">
              <w:rPr>
                <w:b/>
                <w:bCs/>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0EF8B3A5" w14:textId="77777777" w:rsidR="00607348" w:rsidRPr="00C734D1" w:rsidRDefault="00607348" w:rsidP="00967DAF">
            <w:pPr>
              <w:jc w:val="right"/>
              <w:rPr>
                <w:b/>
                <w:bCs/>
                <w:sz w:val="20"/>
                <w:szCs w:val="20"/>
              </w:rPr>
            </w:pPr>
            <w:r w:rsidRPr="00C734D1">
              <w:rPr>
                <w:b/>
                <w:bCs/>
                <w:sz w:val="20"/>
                <w:szCs w:val="20"/>
              </w:rPr>
              <w:t>56915</w:t>
            </w:r>
          </w:p>
        </w:tc>
      </w:tr>
      <w:tr w:rsidR="00C734D1" w:rsidRPr="00C734D1" w14:paraId="2DC35663" w14:textId="77777777" w:rsidTr="00607348">
        <w:trPr>
          <w:trHeight w:val="557"/>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71C78D99" w14:textId="77777777" w:rsidR="00607348" w:rsidRPr="00C734D1" w:rsidRDefault="00607348" w:rsidP="00967DAF">
            <w:pPr>
              <w:rPr>
                <w:b/>
                <w:bCs/>
                <w:sz w:val="16"/>
                <w:szCs w:val="16"/>
              </w:rPr>
            </w:pPr>
            <w:r w:rsidRPr="00C734D1">
              <w:rPr>
                <w:b/>
                <w:bCs/>
                <w:sz w:val="16"/>
                <w:szCs w:val="16"/>
              </w:rPr>
              <w:t>2020.gada nesadalītā peļņa</w:t>
            </w:r>
          </w:p>
        </w:tc>
        <w:tc>
          <w:tcPr>
            <w:tcW w:w="1160" w:type="dxa"/>
            <w:tcBorders>
              <w:top w:val="nil"/>
              <w:left w:val="nil"/>
              <w:bottom w:val="single" w:sz="4" w:space="0" w:color="auto"/>
              <w:right w:val="single" w:sz="4" w:space="0" w:color="auto"/>
            </w:tcBorders>
            <w:shd w:val="clear" w:color="auto" w:fill="auto"/>
            <w:vAlign w:val="center"/>
            <w:hideMark/>
          </w:tcPr>
          <w:p w14:paraId="0F9023A4" w14:textId="77777777" w:rsidR="00607348" w:rsidRPr="00C734D1" w:rsidRDefault="00607348" w:rsidP="00967DAF">
            <w:pPr>
              <w:jc w:val="right"/>
              <w:rPr>
                <w:b/>
                <w:bCs/>
                <w:sz w:val="20"/>
                <w:szCs w:val="20"/>
              </w:rPr>
            </w:pPr>
            <w:r w:rsidRPr="00C734D1">
              <w:rPr>
                <w:b/>
                <w:bCs/>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7B40433" w14:textId="77777777" w:rsidR="00607348" w:rsidRPr="00C734D1" w:rsidRDefault="00607348" w:rsidP="00967DAF">
            <w:pPr>
              <w:jc w:val="right"/>
              <w:rPr>
                <w:b/>
                <w:bCs/>
                <w:sz w:val="20"/>
                <w:szCs w:val="20"/>
              </w:rPr>
            </w:pPr>
            <w:r w:rsidRPr="00C734D1">
              <w:rPr>
                <w:b/>
                <w:bCs/>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4011E627" w14:textId="77777777" w:rsidR="00607348" w:rsidRPr="00C734D1" w:rsidRDefault="00607348" w:rsidP="00967DAF">
            <w:pPr>
              <w:jc w:val="right"/>
              <w:rPr>
                <w:b/>
                <w:bCs/>
                <w:sz w:val="20"/>
                <w:szCs w:val="20"/>
              </w:rPr>
            </w:pPr>
            <w:r w:rsidRPr="00C734D1">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14:paraId="09B746E7" w14:textId="77777777" w:rsidR="00607348" w:rsidRPr="00C734D1" w:rsidRDefault="00607348" w:rsidP="00967DAF">
            <w:pPr>
              <w:jc w:val="right"/>
              <w:rPr>
                <w:b/>
                <w:bCs/>
                <w:sz w:val="20"/>
                <w:szCs w:val="20"/>
              </w:rPr>
            </w:pPr>
            <w:r w:rsidRPr="00C734D1">
              <w:rPr>
                <w:b/>
                <w:bCs/>
                <w:sz w:val="20"/>
                <w:szCs w:val="20"/>
              </w:rPr>
              <w:t>515653</w:t>
            </w:r>
          </w:p>
        </w:tc>
        <w:tc>
          <w:tcPr>
            <w:tcW w:w="1060" w:type="dxa"/>
            <w:tcBorders>
              <w:top w:val="nil"/>
              <w:left w:val="nil"/>
              <w:bottom w:val="single" w:sz="4" w:space="0" w:color="auto"/>
              <w:right w:val="single" w:sz="4" w:space="0" w:color="auto"/>
            </w:tcBorders>
            <w:shd w:val="clear" w:color="auto" w:fill="auto"/>
            <w:vAlign w:val="center"/>
            <w:hideMark/>
          </w:tcPr>
          <w:p w14:paraId="5727D280" w14:textId="77777777" w:rsidR="00607348" w:rsidRPr="00C734D1" w:rsidRDefault="00607348" w:rsidP="00967DAF">
            <w:pPr>
              <w:jc w:val="right"/>
              <w:rPr>
                <w:b/>
                <w:bCs/>
                <w:sz w:val="20"/>
                <w:szCs w:val="20"/>
              </w:rPr>
            </w:pPr>
            <w:r w:rsidRPr="00C734D1">
              <w:rPr>
                <w:b/>
                <w:bCs/>
                <w:sz w:val="20"/>
                <w:szCs w:val="20"/>
              </w:rPr>
              <w:t>515653</w:t>
            </w:r>
          </w:p>
        </w:tc>
      </w:tr>
      <w:tr w:rsidR="00C734D1" w:rsidRPr="00C734D1" w14:paraId="3F73AB48" w14:textId="77777777" w:rsidTr="00607348">
        <w:trPr>
          <w:trHeight w:val="557"/>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39D5DE4B" w14:textId="454988E3" w:rsidR="00607348" w:rsidRPr="00C734D1" w:rsidRDefault="00607348" w:rsidP="00967DAF">
            <w:pPr>
              <w:rPr>
                <w:b/>
                <w:bCs/>
                <w:sz w:val="16"/>
                <w:szCs w:val="16"/>
              </w:rPr>
            </w:pPr>
            <w:r w:rsidRPr="00C734D1">
              <w:rPr>
                <w:b/>
                <w:bCs/>
                <w:sz w:val="18"/>
                <w:szCs w:val="18"/>
              </w:rPr>
              <w:t>Koriģēts atlikums 2020.gada 31.decembrī</w:t>
            </w:r>
          </w:p>
        </w:tc>
        <w:tc>
          <w:tcPr>
            <w:tcW w:w="1160" w:type="dxa"/>
            <w:tcBorders>
              <w:top w:val="nil"/>
              <w:left w:val="nil"/>
              <w:bottom w:val="single" w:sz="4" w:space="0" w:color="auto"/>
              <w:right w:val="single" w:sz="4" w:space="0" w:color="auto"/>
            </w:tcBorders>
            <w:shd w:val="clear" w:color="auto" w:fill="auto"/>
            <w:vAlign w:val="center"/>
            <w:hideMark/>
          </w:tcPr>
          <w:p w14:paraId="5CBDC447" w14:textId="77777777" w:rsidR="00607348" w:rsidRPr="00C734D1" w:rsidRDefault="00607348" w:rsidP="00967DAF">
            <w:pPr>
              <w:jc w:val="right"/>
              <w:rPr>
                <w:b/>
                <w:bCs/>
                <w:sz w:val="20"/>
                <w:szCs w:val="20"/>
              </w:rPr>
            </w:pPr>
            <w:r w:rsidRPr="00C734D1">
              <w:rPr>
                <w:b/>
                <w:bCs/>
                <w:sz w:val="20"/>
                <w:szCs w:val="20"/>
              </w:rPr>
              <w:t>6800000</w:t>
            </w:r>
          </w:p>
        </w:tc>
        <w:tc>
          <w:tcPr>
            <w:tcW w:w="960" w:type="dxa"/>
            <w:tcBorders>
              <w:top w:val="nil"/>
              <w:left w:val="nil"/>
              <w:bottom w:val="single" w:sz="4" w:space="0" w:color="auto"/>
              <w:right w:val="single" w:sz="4" w:space="0" w:color="auto"/>
            </w:tcBorders>
            <w:shd w:val="clear" w:color="auto" w:fill="auto"/>
            <w:vAlign w:val="center"/>
            <w:hideMark/>
          </w:tcPr>
          <w:p w14:paraId="771FBA3F" w14:textId="77777777" w:rsidR="00607348" w:rsidRPr="00C734D1" w:rsidRDefault="00607348" w:rsidP="00967DAF">
            <w:pPr>
              <w:jc w:val="right"/>
              <w:rPr>
                <w:b/>
                <w:bCs/>
                <w:sz w:val="20"/>
                <w:szCs w:val="20"/>
              </w:rPr>
            </w:pPr>
            <w:r w:rsidRPr="00C734D1">
              <w:rPr>
                <w:b/>
                <w:bCs/>
                <w:sz w:val="20"/>
                <w:szCs w:val="20"/>
              </w:rPr>
              <w:t>113830</w:t>
            </w:r>
          </w:p>
        </w:tc>
        <w:tc>
          <w:tcPr>
            <w:tcW w:w="1180" w:type="dxa"/>
            <w:tcBorders>
              <w:top w:val="nil"/>
              <w:left w:val="nil"/>
              <w:bottom w:val="single" w:sz="4" w:space="0" w:color="auto"/>
              <w:right w:val="single" w:sz="4" w:space="0" w:color="auto"/>
            </w:tcBorders>
            <w:shd w:val="clear" w:color="auto" w:fill="auto"/>
            <w:vAlign w:val="center"/>
            <w:hideMark/>
          </w:tcPr>
          <w:p w14:paraId="1738F6A7" w14:textId="77777777" w:rsidR="00607348" w:rsidRPr="00C734D1" w:rsidRDefault="00607348" w:rsidP="00967DAF">
            <w:pPr>
              <w:jc w:val="right"/>
              <w:rPr>
                <w:b/>
                <w:bCs/>
                <w:sz w:val="20"/>
                <w:szCs w:val="20"/>
              </w:rPr>
            </w:pPr>
            <w:r w:rsidRPr="00C734D1">
              <w:rPr>
                <w:b/>
                <w:bCs/>
                <w:sz w:val="20"/>
                <w:szCs w:val="20"/>
              </w:rPr>
              <w:t>809462</w:t>
            </w:r>
          </w:p>
        </w:tc>
        <w:tc>
          <w:tcPr>
            <w:tcW w:w="1120" w:type="dxa"/>
            <w:tcBorders>
              <w:top w:val="nil"/>
              <w:left w:val="nil"/>
              <w:bottom w:val="single" w:sz="4" w:space="0" w:color="auto"/>
              <w:right w:val="single" w:sz="4" w:space="0" w:color="auto"/>
            </w:tcBorders>
            <w:shd w:val="clear" w:color="auto" w:fill="auto"/>
            <w:vAlign w:val="center"/>
            <w:hideMark/>
          </w:tcPr>
          <w:p w14:paraId="7F5B3091" w14:textId="77777777" w:rsidR="00607348" w:rsidRPr="00C734D1" w:rsidRDefault="00607348" w:rsidP="00967DAF">
            <w:pPr>
              <w:jc w:val="right"/>
              <w:rPr>
                <w:b/>
                <w:bCs/>
                <w:sz w:val="20"/>
                <w:szCs w:val="20"/>
              </w:rPr>
            </w:pPr>
            <w:r w:rsidRPr="00C734D1">
              <w:rPr>
                <w:b/>
                <w:bCs/>
                <w:sz w:val="20"/>
                <w:szCs w:val="20"/>
              </w:rPr>
              <w:t>515653</w:t>
            </w:r>
          </w:p>
        </w:tc>
        <w:tc>
          <w:tcPr>
            <w:tcW w:w="1060" w:type="dxa"/>
            <w:tcBorders>
              <w:top w:val="nil"/>
              <w:left w:val="nil"/>
              <w:bottom w:val="single" w:sz="4" w:space="0" w:color="auto"/>
              <w:right w:val="single" w:sz="4" w:space="0" w:color="auto"/>
            </w:tcBorders>
            <w:shd w:val="clear" w:color="auto" w:fill="auto"/>
            <w:vAlign w:val="center"/>
            <w:hideMark/>
          </w:tcPr>
          <w:p w14:paraId="68632AF3" w14:textId="77777777" w:rsidR="00607348" w:rsidRPr="00C734D1" w:rsidRDefault="00607348" w:rsidP="00967DAF">
            <w:pPr>
              <w:jc w:val="right"/>
              <w:rPr>
                <w:b/>
                <w:bCs/>
                <w:sz w:val="20"/>
                <w:szCs w:val="20"/>
              </w:rPr>
            </w:pPr>
            <w:r w:rsidRPr="00C734D1">
              <w:rPr>
                <w:b/>
                <w:bCs/>
                <w:sz w:val="20"/>
                <w:szCs w:val="20"/>
              </w:rPr>
              <w:t>8238945</w:t>
            </w:r>
          </w:p>
        </w:tc>
      </w:tr>
      <w:tr w:rsidR="00C734D1" w:rsidRPr="00C734D1" w14:paraId="196EBD91" w14:textId="77777777" w:rsidTr="00607348">
        <w:trPr>
          <w:trHeight w:val="281"/>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16098540" w14:textId="30ADDB97" w:rsidR="009F2E94" w:rsidRPr="00C734D1" w:rsidRDefault="009F2E94" w:rsidP="009F2E94">
            <w:pPr>
              <w:rPr>
                <w:sz w:val="16"/>
                <w:szCs w:val="16"/>
              </w:rPr>
            </w:pPr>
            <w:r w:rsidRPr="00C734D1">
              <w:rPr>
                <w:sz w:val="16"/>
                <w:szCs w:val="16"/>
              </w:rPr>
              <w:t>20</w:t>
            </w:r>
            <w:r w:rsidR="00607348" w:rsidRPr="00C734D1">
              <w:rPr>
                <w:sz w:val="16"/>
                <w:szCs w:val="16"/>
              </w:rPr>
              <w:t>20</w:t>
            </w:r>
            <w:r w:rsidRPr="00C734D1">
              <w:rPr>
                <w:sz w:val="16"/>
                <w:szCs w:val="16"/>
              </w:rPr>
              <w:t>.gada peļņa pārvietota uz iepriekšējo gadu nesadalīto peļņu</w:t>
            </w:r>
          </w:p>
        </w:tc>
        <w:tc>
          <w:tcPr>
            <w:tcW w:w="1160" w:type="dxa"/>
            <w:tcBorders>
              <w:top w:val="nil"/>
              <w:left w:val="nil"/>
              <w:bottom w:val="single" w:sz="4" w:space="0" w:color="auto"/>
              <w:right w:val="single" w:sz="4" w:space="0" w:color="auto"/>
            </w:tcBorders>
            <w:shd w:val="clear" w:color="auto" w:fill="auto"/>
            <w:vAlign w:val="center"/>
          </w:tcPr>
          <w:p w14:paraId="0649A4F2" w14:textId="26F4F276" w:rsidR="009F2E94" w:rsidRPr="00C734D1" w:rsidRDefault="009F2E94" w:rsidP="003C3FC4">
            <w:pPr>
              <w:jc w:val="right"/>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52499056" w14:textId="778E3E32" w:rsidR="009F2E94" w:rsidRPr="00C734D1" w:rsidRDefault="009F2E94" w:rsidP="003C3FC4">
            <w:pPr>
              <w:jc w:val="right"/>
              <w:rPr>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6B330476" w14:textId="04965DF6" w:rsidR="009F2E94" w:rsidRPr="00C734D1" w:rsidRDefault="00607348" w:rsidP="003C3FC4">
            <w:pPr>
              <w:jc w:val="right"/>
              <w:rPr>
                <w:sz w:val="20"/>
                <w:szCs w:val="20"/>
              </w:rPr>
            </w:pPr>
            <w:r w:rsidRPr="00C734D1">
              <w:rPr>
                <w:sz w:val="20"/>
                <w:szCs w:val="20"/>
              </w:rPr>
              <w:t>515653</w:t>
            </w:r>
          </w:p>
        </w:tc>
        <w:tc>
          <w:tcPr>
            <w:tcW w:w="1120" w:type="dxa"/>
            <w:tcBorders>
              <w:top w:val="nil"/>
              <w:left w:val="nil"/>
              <w:bottom w:val="single" w:sz="4" w:space="0" w:color="auto"/>
              <w:right w:val="single" w:sz="4" w:space="0" w:color="auto"/>
            </w:tcBorders>
            <w:shd w:val="clear" w:color="auto" w:fill="auto"/>
            <w:vAlign w:val="center"/>
          </w:tcPr>
          <w:p w14:paraId="1F3F1F2D" w14:textId="6D4D9D03" w:rsidR="009F2E94" w:rsidRPr="00C734D1" w:rsidRDefault="00607348" w:rsidP="003C3FC4">
            <w:pPr>
              <w:jc w:val="right"/>
              <w:rPr>
                <w:sz w:val="20"/>
                <w:szCs w:val="20"/>
              </w:rPr>
            </w:pPr>
            <w:r w:rsidRPr="00C734D1">
              <w:rPr>
                <w:sz w:val="20"/>
                <w:szCs w:val="20"/>
              </w:rPr>
              <w:t>-515653</w:t>
            </w:r>
          </w:p>
        </w:tc>
        <w:tc>
          <w:tcPr>
            <w:tcW w:w="1060" w:type="dxa"/>
            <w:tcBorders>
              <w:top w:val="nil"/>
              <w:left w:val="nil"/>
              <w:bottom w:val="single" w:sz="4" w:space="0" w:color="auto"/>
              <w:right w:val="single" w:sz="4" w:space="0" w:color="auto"/>
            </w:tcBorders>
            <w:shd w:val="clear" w:color="auto" w:fill="auto"/>
            <w:vAlign w:val="center"/>
          </w:tcPr>
          <w:p w14:paraId="539BC203" w14:textId="558D5FD2" w:rsidR="009F2E94" w:rsidRPr="00C734D1" w:rsidRDefault="00607348" w:rsidP="003C3FC4">
            <w:pPr>
              <w:jc w:val="right"/>
              <w:rPr>
                <w:b/>
                <w:bCs/>
                <w:sz w:val="20"/>
                <w:szCs w:val="20"/>
              </w:rPr>
            </w:pPr>
            <w:r w:rsidRPr="00C734D1">
              <w:rPr>
                <w:b/>
                <w:bCs/>
                <w:sz w:val="20"/>
                <w:szCs w:val="20"/>
              </w:rPr>
              <w:t>0</w:t>
            </w:r>
          </w:p>
        </w:tc>
      </w:tr>
      <w:tr w:rsidR="00C734D1" w:rsidRPr="00C734D1" w14:paraId="0DC2818B" w14:textId="77777777" w:rsidTr="00607348">
        <w:trPr>
          <w:trHeight w:val="697"/>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86B1A4C" w14:textId="7F153228" w:rsidR="00ED32DF" w:rsidRPr="00C734D1" w:rsidRDefault="00ED32DF" w:rsidP="00ED32DF">
            <w:pPr>
              <w:rPr>
                <w:sz w:val="16"/>
                <w:szCs w:val="16"/>
              </w:rPr>
            </w:pPr>
            <w:r w:rsidRPr="00C734D1">
              <w:rPr>
                <w:sz w:val="16"/>
                <w:szCs w:val="16"/>
              </w:rPr>
              <w:t xml:space="preserve">Pašvaldības ieguldījums pamatkapitālā pēc </w:t>
            </w:r>
            <w:r w:rsidR="00BB1195" w:rsidRPr="00C734D1">
              <w:rPr>
                <w:sz w:val="16"/>
                <w:szCs w:val="16"/>
              </w:rPr>
              <w:t>25.11.2021</w:t>
            </w:r>
            <w:r w:rsidRPr="00C734D1">
              <w:rPr>
                <w:sz w:val="16"/>
                <w:szCs w:val="16"/>
              </w:rPr>
              <w:t xml:space="preserve"> Dobeles novada </w:t>
            </w:r>
            <w:r w:rsidR="00BB1195" w:rsidRPr="00C734D1">
              <w:rPr>
                <w:sz w:val="16"/>
                <w:szCs w:val="16"/>
              </w:rPr>
              <w:t xml:space="preserve">domes lēmuma </w:t>
            </w:r>
            <w:r w:rsidRPr="00C734D1">
              <w:rPr>
                <w:sz w:val="16"/>
                <w:szCs w:val="16"/>
              </w:rPr>
              <w:t xml:space="preserve"> </w:t>
            </w:r>
            <w:r w:rsidR="00BB1195" w:rsidRPr="00C734D1">
              <w:rPr>
                <w:sz w:val="16"/>
                <w:szCs w:val="16"/>
              </w:rPr>
              <w:t>Nr.266/16</w:t>
            </w:r>
          </w:p>
        </w:tc>
        <w:tc>
          <w:tcPr>
            <w:tcW w:w="1160" w:type="dxa"/>
            <w:tcBorders>
              <w:top w:val="nil"/>
              <w:left w:val="nil"/>
              <w:bottom w:val="single" w:sz="4" w:space="0" w:color="auto"/>
              <w:right w:val="single" w:sz="4" w:space="0" w:color="auto"/>
            </w:tcBorders>
            <w:shd w:val="clear" w:color="auto" w:fill="auto"/>
            <w:vAlign w:val="center"/>
          </w:tcPr>
          <w:p w14:paraId="4FDCBF68" w14:textId="1BD47156" w:rsidR="00ED32DF" w:rsidRPr="00C734D1" w:rsidRDefault="00ED32DF" w:rsidP="00ED32DF">
            <w:pPr>
              <w:jc w:val="right"/>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62A7E4E7" w14:textId="21AC4119" w:rsidR="00ED32DF" w:rsidRPr="00C734D1" w:rsidRDefault="00BB1195" w:rsidP="00ED32DF">
            <w:pPr>
              <w:jc w:val="right"/>
              <w:rPr>
                <w:sz w:val="20"/>
                <w:szCs w:val="20"/>
              </w:rPr>
            </w:pPr>
            <w:r w:rsidRPr="00C734D1">
              <w:rPr>
                <w:sz w:val="20"/>
                <w:szCs w:val="20"/>
              </w:rPr>
              <w:t>14200</w:t>
            </w:r>
          </w:p>
        </w:tc>
        <w:tc>
          <w:tcPr>
            <w:tcW w:w="1180" w:type="dxa"/>
            <w:tcBorders>
              <w:top w:val="nil"/>
              <w:left w:val="nil"/>
              <w:bottom w:val="single" w:sz="4" w:space="0" w:color="auto"/>
              <w:right w:val="single" w:sz="4" w:space="0" w:color="auto"/>
            </w:tcBorders>
            <w:shd w:val="clear" w:color="auto" w:fill="auto"/>
            <w:vAlign w:val="center"/>
          </w:tcPr>
          <w:p w14:paraId="5E054FE0" w14:textId="719AE0F9" w:rsidR="00ED32DF" w:rsidRPr="00C734D1" w:rsidRDefault="00ED32DF" w:rsidP="00ED32DF">
            <w:pPr>
              <w:jc w:val="right"/>
              <w:rPr>
                <w:sz w:val="20"/>
                <w:szCs w:val="20"/>
              </w:rPr>
            </w:pPr>
          </w:p>
        </w:tc>
        <w:tc>
          <w:tcPr>
            <w:tcW w:w="1120" w:type="dxa"/>
            <w:tcBorders>
              <w:top w:val="nil"/>
              <w:left w:val="nil"/>
              <w:bottom w:val="single" w:sz="4" w:space="0" w:color="auto"/>
              <w:right w:val="single" w:sz="4" w:space="0" w:color="auto"/>
            </w:tcBorders>
            <w:shd w:val="clear" w:color="auto" w:fill="auto"/>
            <w:vAlign w:val="center"/>
          </w:tcPr>
          <w:p w14:paraId="0CD63C0A" w14:textId="74D384CF" w:rsidR="00ED32DF" w:rsidRPr="00C734D1" w:rsidRDefault="00ED32DF" w:rsidP="00ED32DF">
            <w:pPr>
              <w:jc w:val="right"/>
              <w:rPr>
                <w:sz w:val="20"/>
                <w:szCs w:val="20"/>
              </w:rPr>
            </w:pPr>
          </w:p>
        </w:tc>
        <w:tc>
          <w:tcPr>
            <w:tcW w:w="1060" w:type="dxa"/>
            <w:tcBorders>
              <w:top w:val="nil"/>
              <w:left w:val="nil"/>
              <w:bottom w:val="single" w:sz="4" w:space="0" w:color="auto"/>
              <w:right w:val="single" w:sz="4" w:space="0" w:color="auto"/>
            </w:tcBorders>
            <w:shd w:val="clear" w:color="auto" w:fill="auto"/>
            <w:vAlign w:val="center"/>
          </w:tcPr>
          <w:p w14:paraId="11CA022F" w14:textId="7B41DAED" w:rsidR="00ED32DF" w:rsidRPr="00C734D1" w:rsidRDefault="00BB1195" w:rsidP="00ED32DF">
            <w:pPr>
              <w:jc w:val="right"/>
              <w:rPr>
                <w:b/>
                <w:bCs/>
                <w:sz w:val="20"/>
                <w:szCs w:val="20"/>
              </w:rPr>
            </w:pPr>
            <w:r w:rsidRPr="00C734D1">
              <w:rPr>
                <w:b/>
                <w:bCs/>
                <w:sz w:val="20"/>
                <w:szCs w:val="20"/>
              </w:rPr>
              <w:t>14200</w:t>
            </w:r>
          </w:p>
        </w:tc>
      </w:tr>
      <w:tr w:rsidR="00C734D1" w:rsidRPr="00C734D1" w14:paraId="406D723A" w14:textId="77777777" w:rsidTr="00BB1195">
        <w:trPr>
          <w:trHeight w:val="279"/>
        </w:trPr>
        <w:tc>
          <w:tcPr>
            <w:tcW w:w="3560" w:type="dxa"/>
            <w:tcBorders>
              <w:top w:val="nil"/>
              <w:left w:val="single" w:sz="4" w:space="0" w:color="auto"/>
              <w:bottom w:val="single" w:sz="4" w:space="0" w:color="auto"/>
              <w:right w:val="single" w:sz="4" w:space="0" w:color="auto"/>
            </w:tcBorders>
            <w:shd w:val="clear" w:color="auto" w:fill="auto"/>
            <w:vAlign w:val="center"/>
          </w:tcPr>
          <w:p w14:paraId="64A44813" w14:textId="282A7EBA" w:rsidR="00BB1195" w:rsidRPr="00C734D1" w:rsidRDefault="00BB1195" w:rsidP="00967DAF">
            <w:pPr>
              <w:rPr>
                <w:sz w:val="16"/>
                <w:szCs w:val="16"/>
              </w:rPr>
            </w:pPr>
            <w:bookmarkStart w:id="9" w:name="_Hlk98946246"/>
            <w:r w:rsidRPr="00C734D1">
              <w:rPr>
                <w:sz w:val="16"/>
                <w:szCs w:val="16"/>
              </w:rPr>
              <w:t>Pašvaldības ieguldījums pamatkapitālā pēc 03.02.2021 Dobeles novada pašvaldības rīkojum</w:t>
            </w:r>
            <w:r w:rsidR="002F652C" w:rsidRPr="00C734D1">
              <w:rPr>
                <w:sz w:val="16"/>
                <w:szCs w:val="16"/>
              </w:rPr>
              <w:t>a</w:t>
            </w:r>
            <w:r w:rsidRPr="00C734D1">
              <w:rPr>
                <w:sz w:val="16"/>
                <w:szCs w:val="16"/>
              </w:rPr>
              <w:t xml:space="preserve">  Nr.</w:t>
            </w:r>
            <w:r w:rsidR="002F652C" w:rsidRPr="00C734D1">
              <w:rPr>
                <w:sz w:val="16"/>
                <w:szCs w:val="16"/>
              </w:rPr>
              <w:t>2.1/14</w:t>
            </w:r>
            <w:bookmarkEnd w:id="9"/>
          </w:p>
        </w:tc>
        <w:tc>
          <w:tcPr>
            <w:tcW w:w="1160" w:type="dxa"/>
            <w:tcBorders>
              <w:top w:val="nil"/>
              <w:left w:val="nil"/>
              <w:bottom w:val="single" w:sz="4" w:space="0" w:color="auto"/>
              <w:right w:val="single" w:sz="4" w:space="0" w:color="auto"/>
            </w:tcBorders>
            <w:shd w:val="clear" w:color="auto" w:fill="auto"/>
            <w:vAlign w:val="center"/>
          </w:tcPr>
          <w:p w14:paraId="0D6DF81E" w14:textId="77777777" w:rsidR="00BB1195" w:rsidRPr="00C734D1" w:rsidRDefault="00BB1195" w:rsidP="00967DAF">
            <w:pPr>
              <w:jc w:val="right"/>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4ED44A00" w14:textId="7005CDA0" w:rsidR="00BB1195" w:rsidRPr="00C734D1" w:rsidRDefault="002F652C" w:rsidP="00967DAF">
            <w:pPr>
              <w:jc w:val="right"/>
              <w:rPr>
                <w:sz w:val="20"/>
                <w:szCs w:val="20"/>
              </w:rPr>
            </w:pPr>
            <w:r w:rsidRPr="00C734D1">
              <w:rPr>
                <w:sz w:val="20"/>
                <w:szCs w:val="20"/>
              </w:rPr>
              <w:t>56915</w:t>
            </w:r>
          </w:p>
        </w:tc>
        <w:tc>
          <w:tcPr>
            <w:tcW w:w="1180" w:type="dxa"/>
            <w:tcBorders>
              <w:top w:val="nil"/>
              <w:left w:val="nil"/>
              <w:bottom w:val="single" w:sz="4" w:space="0" w:color="auto"/>
              <w:right w:val="single" w:sz="4" w:space="0" w:color="auto"/>
            </w:tcBorders>
            <w:shd w:val="clear" w:color="auto" w:fill="auto"/>
            <w:vAlign w:val="center"/>
          </w:tcPr>
          <w:p w14:paraId="4127B732" w14:textId="77777777" w:rsidR="00BB1195" w:rsidRPr="00C734D1" w:rsidRDefault="00BB1195" w:rsidP="00967DAF">
            <w:pPr>
              <w:jc w:val="right"/>
              <w:rPr>
                <w:sz w:val="20"/>
                <w:szCs w:val="20"/>
              </w:rPr>
            </w:pPr>
          </w:p>
        </w:tc>
        <w:tc>
          <w:tcPr>
            <w:tcW w:w="1120" w:type="dxa"/>
            <w:tcBorders>
              <w:top w:val="nil"/>
              <w:left w:val="nil"/>
              <w:bottom w:val="single" w:sz="4" w:space="0" w:color="auto"/>
              <w:right w:val="single" w:sz="4" w:space="0" w:color="auto"/>
            </w:tcBorders>
            <w:shd w:val="clear" w:color="auto" w:fill="auto"/>
            <w:vAlign w:val="center"/>
          </w:tcPr>
          <w:p w14:paraId="2BABC0CC" w14:textId="77777777" w:rsidR="00BB1195" w:rsidRPr="00C734D1" w:rsidRDefault="00BB1195" w:rsidP="00967DAF">
            <w:pPr>
              <w:jc w:val="right"/>
              <w:rPr>
                <w:sz w:val="20"/>
                <w:szCs w:val="20"/>
              </w:rPr>
            </w:pPr>
          </w:p>
        </w:tc>
        <w:tc>
          <w:tcPr>
            <w:tcW w:w="1060" w:type="dxa"/>
            <w:tcBorders>
              <w:top w:val="nil"/>
              <w:left w:val="nil"/>
              <w:bottom w:val="single" w:sz="4" w:space="0" w:color="auto"/>
              <w:right w:val="single" w:sz="4" w:space="0" w:color="auto"/>
            </w:tcBorders>
            <w:shd w:val="clear" w:color="auto" w:fill="auto"/>
            <w:vAlign w:val="center"/>
          </w:tcPr>
          <w:p w14:paraId="77101E75" w14:textId="77DD84EB" w:rsidR="00BB1195" w:rsidRPr="00C734D1" w:rsidRDefault="002F652C" w:rsidP="00967DAF">
            <w:pPr>
              <w:jc w:val="right"/>
              <w:rPr>
                <w:b/>
                <w:bCs/>
                <w:sz w:val="20"/>
                <w:szCs w:val="20"/>
              </w:rPr>
            </w:pPr>
            <w:r w:rsidRPr="00C734D1">
              <w:rPr>
                <w:b/>
                <w:bCs/>
                <w:sz w:val="20"/>
                <w:szCs w:val="20"/>
              </w:rPr>
              <w:t>56915</w:t>
            </w:r>
          </w:p>
        </w:tc>
      </w:tr>
      <w:tr w:rsidR="00C734D1" w:rsidRPr="00C734D1" w14:paraId="652C0D7D" w14:textId="77777777" w:rsidTr="00505ED6">
        <w:trPr>
          <w:trHeight w:val="279"/>
        </w:trPr>
        <w:tc>
          <w:tcPr>
            <w:tcW w:w="3560" w:type="dxa"/>
            <w:tcBorders>
              <w:top w:val="nil"/>
              <w:left w:val="single" w:sz="4" w:space="0" w:color="auto"/>
              <w:bottom w:val="single" w:sz="4" w:space="0" w:color="auto"/>
              <w:right w:val="single" w:sz="4" w:space="0" w:color="auto"/>
            </w:tcBorders>
            <w:shd w:val="clear" w:color="auto" w:fill="auto"/>
            <w:vAlign w:val="center"/>
          </w:tcPr>
          <w:p w14:paraId="4BBBF61C" w14:textId="0593D4B8" w:rsidR="005C174A" w:rsidRPr="00C734D1" w:rsidRDefault="005C174A" w:rsidP="00505ED6">
            <w:pPr>
              <w:rPr>
                <w:sz w:val="16"/>
                <w:szCs w:val="16"/>
              </w:rPr>
            </w:pPr>
            <w:r w:rsidRPr="00C734D1">
              <w:rPr>
                <w:sz w:val="16"/>
                <w:szCs w:val="16"/>
              </w:rPr>
              <w:t>Pārreģistrēts Pamatkapitāls_iekļautas rezerves</w:t>
            </w:r>
          </w:p>
        </w:tc>
        <w:tc>
          <w:tcPr>
            <w:tcW w:w="1160" w:type="dxa"/>
            <w:tcBorders>
              <w:top w:val="nil"/>
              <w:left w:val="nil"/>
              <w:bottom w:val="single" w:sz="4" w:space="0" w:color="auto"/>
              <w:right w:val="single" w:sz="4" w:space="0" w:color="auto"/>
            </w:tcBorders>
            <w:shd w:val="clear" w:color="auto" w:fill="auto"/>
            <w:vAlign w:val="center"/>
          </w:tcPr>
          <w:p w14:paraId="04DD7242" w14:textId="7D3D35BE" w:rsidR="005C174A" w:rsidRPr="00C734D1" w:rsidRDefault="005C174A" w:rsidP="00505ED6">
            <w:pPr>
              <w:jc w:val="right"/>
              <w:rPr>
                <w:sz w:val="20"/>
                <w:szCs w:val="20"/>
              </w:rPr>
            </w:pPr>
            <w:r w:rsidRPr="00C734D1">
              <w:rPr>
                <w:sz w:val="20"/>
                <w:szCs w:val="20"/>
              </w:rPr>
              <w:t>113830</w:t>
            </w:r>
          </w:p>
        </w:tc>
        <w:tc>
          <w:tcPr>
            <w:tcW w:w="960" w:type="dxa"/>
            <w:tcBorders>
              <w:top w:val="nil"/>
              <w:left w:val="nil"/>
              <w:bottom w:val="single" w:sz="4" w:space="0" w:color="auto"/>
              <w:right w:val="single" w:sz="4" w:space="0" w:color="auto"/>
            </w:tcBorders>
            <w:shd w:val="clear" w:color="auto" w:fill="auto"/>
            <w:vAlign w:val="center"/>
          </w:tcPr>
          <w:p w14:paraId="3E74F889" w14:textId="03773023" w:rsidR="005C174A" w:rsidRPr="00C734D1" w:rsidRDefault="005C174A" w:rsidP="00505ED6">
            <w:pPr>
              <w:jc w:val="right"/>
              <w:rPr>
                <w:sz w:val="20"/>
                <w:szCs w:val="20"/>
              </w:rPr>
            </w:pPr>
            <w:r w:rsidRPr="00C734D1">
              <w:rPr>
                <w:sz w:val="20"/>
                <w:szCs w:val="20"/>
              </w:rPr>
              <w:t>-113830</w:t>
            </w:r>
          </w:p>
        </w:tc>
        <w:tc>
          <w:tcPr>
            <w:tcW w:w="1180" w:type="dxa"/>
            <w:tcBorders>
              <w:top w:val="nil"/>
              <w:left w:val="nil"/>
              <w:bottom w:val="single" w:sz="4" w:space="0" w:color="auto"/>
              <w:right w:val="single" w:sz="4" w:space="0" w:color="auto"/>
            </w:tcBorders>
            <w:shd w:val="clear" w:color="auto" w:fill="auto"/>
            <w:vAlign w:val="center"/>
          </w:tcPr>
          <w:p w14:paraId="286F8034" w14:textId="77777777" w:rsidR="005C174A" w:rsidRPr="00C734D1" w:rsidRDefault="005C174A" w:rsidP="00505ED6">
            <w:pPr>
              <w:jc w:val="right"/>
              <w:rPr>
                <w:sz w:val="20"/>
                <w:szCs w:val="20"/>
              </w:rPr>
            </w:pPr>
          </w:p>
        </w:tc>
        <w:tc>
          <w:tcPr>
            <w:tcW w:w="1120" w:type="dxa"/>
            <w:tcBorders>
              <w:top w:val="nil"/>
              <w:left w:val="nil"/>
              <w:bottom w:val="single" w:sz="4" w:space="0" w:color="auto"/>
              <w:right w:val="single" w:sz="4" w:space="0" w:color="auto"/>
            </w:tcBorders>
            <w:shd w:val="clear" w:color="auto" w:fill="auto"/>
            <w:vAlign w:val="center"/>
          </w:tcPr>
          <w:p w14:paraId="58961BF6" w14:textId="77777777" w:rsidR="005C174A" w:rsidRPr="00C734D1" w:rsidRDefault="005C174A" w:rsidP="00505ED6">
            <w:pPr>
              <w:jc w:val="right"/>
              <w:rPr>
                <w:sz w:val="20"/>
                <w:szCs w:val="20"/>
              </w:rPr>
            </w:pPr>
          </w:p>
        </w:tc>
        <w:tc>
          <w:tcPr>
            <w:tcW w:w="1060" w:type="dxa"/>
            <w:tcBorders>
              <w:top w:val="nil"/>
              <w:left w:val="nil"/>
              <w:bottom w:val="single" w:sz="4" w:space="0" w:color="auto"/>
              <w:right w:val="single" w:sz="4" w:space="0" w:color="auto"/>
            </w:tcBorders>
            <w:shd w:val="clear" w:color="auto" w:fill="auto"/>
            <w:vAlign w:val="center"/>
          </w:tcPr>
          <w:p w14:paraId="11BB9ABD" w14:textId="0E7E51B6" w:rsidR="005C174A" w:rsidRPr="00C734D1" w:rsidRDefault="005C174A" w:rsidP="00505ED6">
            <w:pPr>
              <w:jc w:val="right"/>
              <w:rPr>
                <w:b/>
                <w:bCs/>
                <w:sz w:val="20"/>
                <w:szCs w:val="20"/>
              </w:rPr>
            </w:pPr>
            <w:r w:rsidRPr="00C734D1">
              <w:rPr>
                <w:b/>
                <w:bCs/>
                <w:sz w:val="20"/>
                <w:szCs w:val="20"/>
              </w:rPr>
              <w:t>0</w:t>
            </w:r>
          </w:p>
        </w:tc>
      </w:tr>
      <w:tr w:rsidR="00C734D1" w:rsidRPr="00C734D1" w14:paraId="68F3DDDB" w14:textId="77777777" w:rsidTr="00505ED6">
        <w:trPr>
          <w:trHeight w:val="279"/>
        </w:trPr>
        <w:tc>
          <w:tcPr>
            <w:tcW w:w="3560" w:type="dxa"/>
            <w:tcBorders>
              <w:top w:val="nil"/>
              <w:left w:val="single" w:sz="4" w:space="0" w:color="auto"/>
              <w:bottom w:val="single" w:sz="4" w:space="0" w:color="auto"/>
              <w:right w:val="single" w:sz="4" w:space="0" w:color="auto"/>
            </w:tcBorders>
            <w:shd w:val="clear" w:color="auto" w:fill="auto"/>
            <w:vAlign w:val="center"/>
          </w:tcPr>
          <w:p w14:paraId="7AA2BF57" w14:textId="6172AC6E" w:rsidR="005C174A" w:rsidRPr="00C734D1" w:rsidRDefault="005C174A" w:rsidP="00505ED6">
            <w:pPr>
              <w:rPr>
                <w:sz w:val="16"/>
                <w:szCs w:val="16"/>
              </w:rPr>
            </w:pPr>
            <w:r w:rsidRPr="00C734D1">
              <w:rPr>
                <w:sz w:val="16"/>
                <w:szCs w:val="16"/>
              </w:rPr>
              <w:t>Pārreģistrēts Pamatkapitāls_iekļauta nesadalītās peļņas daļa</w:t>
            </w:r>
          </w:p>
        </w:tc>
        <w:tc>
          <w:tcPr>
            <w:tcW w:w="1160" w:type="dxa"/>
            <w:tcBorders>
              <w:top w:val="nil"/>
              <w:left w:val="nil"/>
              <w:bottom w:val="single" w:sz="4" w:space="0" w:color="auto"/>
              <w:right w:val="single" w:sz="4" w:space="0" w:color="auto"/>
            </w:tcBorders>
            <w:shd w:val="clear" w:color="auto" w:fill="auto"/>
            <w:vAlign w:val="center"/>
          </w:tcPr>
          <w:p w14:paraId="509361B8" w14:textId="2D802DBD" w:rsidR="005C174A" w:rsidRPr="00C734D1" w:rsidRDefault="005C174A" w:rsidP="00505ED6">
            <w:pPr>
              <w:jc w:val="right"/>
              <w:rPr>
                <w:sz w:val="20"/>
                <w:szCs w:val="20"/>
              </w:rPr>
            </w:pPr>
            <w:r w:rsidRPr="00C734D1">
              <w:rPr>
                <w:sz w:val="20"/>
                <w:szCs w:val="20"/>
              </w:rPr>
              <w:t>786170</w:t>
            </w:r>
          </w:p>
        </w:tc>
        <w:tc>
          <w:tcPr>
            <w:tcW w:w="960" w:type="dxa"/>
            <w:tcBorders>
              <w:top w:val="nil"/>
              <w:left w:val="nil"/>
              <w:bottom w:val="single" w:sz="4" w:space="0" w:color="auto"/>
              <w:right w:val="single" w:sz="4" w:space="0" w:color="auto"/>
            </w:tcBorders>
            <w:shd w:val="clear" w:color="auto" w:fill="auto"/>
            <w:vAlign w:val="center"/>
          </w:tcPr>
          <w:p w14:paraId="4118A616" w14:textId="77777777" w:rsidR="005C174A" w:rsidRPr="00C734D1" w:rsidRDefault="005C174A" w:rsidP="00505ED6">
            <w:pPr>
              <w:jc w:val="right"/>
              <w:rPr>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69A87674" w14:textId="088B8916" w:rsidR="005C174A" w:rsidRPr="00C734D1" w:rsidRDefault="005C174A" w:rsidP="00505ED6">
            <w:pPr>
              <w:jc w:val="right"/>
              <w:rPr>
                <w:sz w:val="20"/>
                <w:szCs w:val="20"/>
              </w:rPr>
            </w:pPr>
            <w:r w:rsidRPr="00C734D1">
              <w:rPr>
                <w:sz w:val="20"/>
                <w:szCs w:val="20"/>
              </w:rPr>
              <w:t>-786170</w:t>
            </w:r>
          </w:p>
        </w:tc>
        <w:tc>
          <w:tcPr>
            <w:tcW w:w="1120" w:type="dxa"/>
            <w:tcBorders>
              <w:top w:val="nil"/>
              <w:left w:val="nil"/>
              <w:bottom w:val="single" w:sz="4" w:space="0" w:color="auto"/>
              <w:right w:val="single" w:sz="4" w:space="0" w:color="auto"/>
            </w:tcBorders>
            <w:shd w:val="clear" w:color="auto" w:fill="auto"/>
            <w:vAlign w:val="center"/>
          </w:tcPr>
          <w:p w14:paraId="7ED51F85" w14:textId="77777777" w:rsidR="005C174A" w:rsidRPr="00C734D1" w:rsidRDefault="005C174A" w:rsidP="00505ED6">
            <w:pPr>
              <w:jc w:val="right"/>
              <w:rPr>
                <w:sz w:val="20"/>
                <w:szCs w:val="20"/>
              </w:rPr>
            </w:pPr>
          </w:p>
        </w:tc>
        <w:tc>
          <w:tcPr>
            <w:tcW w:w="1060" w:type="dxa"/>
            <w:tcBorders>
              <w:top w:val="nil"/>
              <w:left w:val="nil"/>
              <w:bottom w:val="single" w:sz="4" w:space="0" w:color="auto"/>
              <w:right w:val="single" w:sz="4" w:space="0" w:color="auto"/>
            </w:tcBorders>
            <w:shd w:val="clear" w:color="auto" w:fill="auto"/>
            <w:vAlign w:val="center"/>
          </w:tcPr>
          <w:p w14:paraId="51273A49" w14:textId="296765BB" w:rsidR="005C174A" w:rsidRPr="00C734D1" w:rsidRDefault="005C174A" w:rsidP="00505ED6">
            <w:pPr>
              <w:jc w:val="right"/>
              <w:rPr>
                <w:b/>
                <w:bCs/>
                <w:sz w:val="20"/>
                <w:szCs w:val="20"/>
              </w:rPr>
            </w:pPr>
            <w:r w:rsidRPr="00C734D1">
              <w:rPr>
                <w:b/>
                <w:bCs/>
                <w:sz w:val="20"/>
                <w:szCs w:val="20"/>
              </w:rPr>
              <w:t>0</w:t>
            </w:r>
          </w:p>
        </w:tc>
      </w:tr>
      <w:tr w:rsidR="00C734D1" w:rsidRPr="00C734D1" w14:paraId="57864D2D" w14:textId="77777777" w:rsidTr="00505ED6">
        <w:trPr>
          <w:trHeight w:val="279"/>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A20F5C3" w14:textId="27425A53" w:rsidR="00505ED6" w:rsidRPr="00C734D1" w:rsidRDefault="00505ED6" w:rsidP="00505ED6">
            <w:pPr>
              <w:rPr>
                <w:sz w:val="16"/>
                <w:szCs w:val="16"/>
              </w:rPr>
            </w:pPr>
            <w:bookmarkStart w:id="10" w:name="_Hlk98846948"/>
            <w:r w:rsidRPr="00C734D1">
              <w:rPr>
                <w:sz w:val="16"/>
                <w:szCs w:val="16"/>
              </w:rPr>
              <w:t>2021.gada nesadalītā peļņa</w:t>
            </w:r>
          </w:p>
        </w:tc>
        <w:tc>
          <w:tcPr>
            <w:tcW w:w="1160" w:type="dxa"/>
            <w:tcBorders>
              <w:top w:val="nil"/>
              <w:left w:val="nil"/>
              <w:bottom w:val="single" w:sz="4" w:space="0" w:color="auto"/>
              <w:right w:val="single" w:sz="4" w:space="0" w:color="auto"/>
            </w:tcBorders>
            <w:shd w:val="clear" w:color="auto" w:fill="auto"/>
            <w:vAlign w:val="center"/>
          </w:tcPr>
          <w:p w14:paraId="4D80FED9" w14:textId="17934EBE" w:rsidR="00505ED6" w:rsidRPr="00C734D1" w:rsidRDefault="00505ED6" w:rsidP="00505ED6">
            <w:pPr>
              <w:jc w:val="right"/>
              <w:rPr>
                <w:sz w:val="20"/>
                <w:szCs w:val="20"/>
              </w:rPr>
            </w:pPr>
          </w:p>
        </w:tc>
        <w:tc>
          <w:tcPr>
            <w:tcW w:w="960" w:type="dxa"/>
            <w:tcBorders>
              <w:top w:val="nil"/>
              <w:left w:val="nil"/>
              <w:bottom w:val="single" w:sz="4" w:space="0" w:color="auto"/>
              <w:right w:val="single" w:sz="4" w:space="0" w:color="auto"/>
            </w:tcBorders>
            <w:shd w:val="clear" w:color="auto" w:fill="auto"/>
            <w:vAlign w:val="center"/>
          </w:tcPr>
          <w:p w14:paraId="68BDAFD5" w14:textId="4C37E685" w:rsidR="00505ED6" w:rsidRPr="00C734D1" w:rsidRDefault="00505ED6" w:rsidP="00505ED6">
            <w:pPr>
              <w:jc w:val="right"/>
              <w:rPr>
                <w:sz w:val="20"/>
                <w:szCs w:val="20"/>
              </w:rPr>
            </w:pPr>
          </w:p>
        </w:tc>
        <w:tc>
          <w:tcPr>
            <w:tcW w:w="1180" w:type="dxa"/>
            <w:tcBorders>
              <w:top w:val="nil"/>
              <w:left w:val="nil"/>
              <w:bottom w:val="single" w:sz="4" w:space="0" w:color="auto"/>
              <w:right w:val="single" w:sz="4" w:space="0" w:color="auto"/>
            </w:tcBorders>
            <w:shd w:val="clear" w:color="auto" w:fill="auto"/>
            <w:vAlign w:val="center"/>
          </w:tcPr>
          <w:p w14:paraId="500F78E3" w14:textId="26B6C1DC" w:rsidR="00505ED6" w:rsidRPr="00C734D1" w:rsidRDefault="00505ED6" w:rsidP="00505ED6">
            <w:pPr>
              <w:jc w:val="right"/>
              <w:rPr>
                <w:sz w:val="20"/>
                <w:szCs w:val="20"/>
              </w:rPr>
            </w:pPr>
          </w:p>
        </w:tc>
        <w:tc>
          <w:tcPr>
            <w:tcW w:w="1120" w:type="dxa"/>
            <w:tcBorders>
              <w:top w:val="nil"/>
              <w:left w:val="nil"/>
              <w:bottom w:val="single" w:sz="4" w:space="0" w:color="auto"/>
              <w:right w:val="single" w:sz="4" w:space="0" w:color="auto"/>
            </w:tcBorders>
            <w:shd w:val="clear" w:color="auto" w:fill="auto"/>
            <w:vAlign w:val="center"/>
          </w:tcPr>
          <w:p w14:paraId="7C9D75A0" w14:textId="4262F11F" w:rsidR="00505ED6" w:rsidRPr="00C734D1" w:rsidRDefault="00C72355" w:rsidP="00505ED6">
            <w:pPr>
              <w:jc w:val="right"/>
              <w:rPr>
                <w:sz w:val="20"/>
                <w:szCs w:val="20"/>
              </w:rPr>
            </w:pPr>
            <w:r w:rsidRPr="00C734D1">
              <w:rPr>
                <w:sz w:val="20"/>
                <w:szCs w:val="20"/>
              </w:rPr>
              <w:t>771068</w:t>
            </w:r>
          </w:p>
        </w:tc>
        <w:tc>
          <w:tcPr>
            <w:tcW w:w="1060" w:type="dxa"/>
            <w:tcBorders>
              <w:top w:val="nil"/>
              <w:left w:val="nil"/>
              <w:bottom w:val="single" w:sz="4" w:space="0" w:color="auto"/>
              <w:right w:val="single" w:sz="4" w:space="0" w:color="auto"/>
            </w:tcBorders>
            <w:shd w:val="clear" w:color="auto" w:fill="auto"/>
            <w:vAlign w:val="center"/>
          </w:tcPr>
          <w:p w14:paraId="3FB6812C" w14:textId="09777D22" w:rsidR="00505ED6" w:rsidRPr="00C734D1" w:rsidRDefault="00F00E38" w:rsidP="00505ED6">
            <w:pPr>
              <w:jc w:val="right"/>
              <w:rPr>
                <w:b/>
                <w:bCs/>
                <w:sz w:val="20"/>
                <w:szCs w:val="20"/>
              </w:rPr>
            </w:pPr>
            <w:r w:rsidRPr="00C734D1">
              <w:rPr>
                <w:b/>
                <w:bCs/>
                <w:sz w:val="20"/>
                <w:szCs w:val="20"/>
              </w:rPr>
              <w:t>771068</w:t>
            </w:r>
          </w:p>
        </w:tc>
      </w:tr>
      <w:tr w:rsidR="001D16AD" w:rsidRPr="00C734D1" w14:paraId="3B6EE57B" w14:textId="77777777" w:rsidTr="00137654">
        <w:trPr>
          <w:trHeight w:val="499"/>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64B892B" w14:textId="00B18D02" w:rsidR="00505ED6" w:rsidRPr="00C734D1" w:rsidRDefault="00505ED6" w:rsidP="00505ED6">
            <w:pPr>
              <w:rPr>
                <w:b/>
                <w:bCs/>
                <w:sz w:val="20"/>
                <w:szCs w:val="20"/>
              </w:rPr>
            </w:pPr>
            <w:r w:rsidRPr="00C734D1">
              <w:rPr>
                <w:b/>
                <w:bCs/>
                <w:sz w:val="20"/>
                <w:szCs w:val="20"/>
              </w:rPr>
              <w:t>Atlikums 2021.gada 31.decembrī</w:t>
            </w:r>
          </w:p>
        </w:tc>
        <w:tc>
          <w:tcPr>
            <w:tcW w:w="1160" w:type="dxa"/>
            <w:tcBorders>
              <w:top w:val="nil"/>
              <w:left w:val="nil"/>
              <w:bottom w:val="single" w:sz="4" w:space="0" w:color="auto"/>
              <w:right w:val="single" w:sz="4" w:space="0" w:color="auto"/>
            </w:tcBorders>
            <w:shd w:val="clear" w:color="auto" w:fill="auto"/>
            <w:vAlign w:val="center"/>
            <w:hideMark/>
          </w:tcPr>
          <w:p w14:paraId="2ADA1DF3" w14:textId="31B1C020" w:rsidR="00505ED6" w:rsidRPr="00C734D1" w:rsidRDefault="00505ED6" w:rsidP="00505ED6">
            <w:pPr>
              <w:jc w:val="right"/>
              <w:rPr>
                <w:b/>
                <w:bCs/>
                <w:sz w:val="20"/>
                <w:szCs w:val="20"/>
              </w:rPr>
            </w:pPr>
            <w:r w:rsidRPr="00C734D1">
              <w:rPr>
                <w:b/>
                <w:bCs/>
                <w:sz w:val="20"/>
                <w:szCs w:val="20"/>
              </w:rPr>
              <w:t>7700000</w:t>
            </w:r>
          </w:p>
        </w:tc>
        <w:tc>
          <w:tcPr>
            <w:tcW w:w="960" w:type="dxa"/>
            <w:tcBorders>
              <w:top w:val="nil"/>
              <w:left w:val="nil"/>
              <w:bottom w:val="single" w:sz="4" w:space="0" w:color="auto"/>
              <w:right w:val="single" w:sz="4" w:space="0" w:color="auto"/>
            </w:tcBorders>
            <w:shd w:val="clear" w:color="auto" w:fill="auto"/>
            <w:vAlign w:val="center"/>
            <w:hideMark/>
          </w:tcPr>
          <w:p w14:paraId="0CBBB944" w14:textId="5C798562" w:rsidR="00505ED6" w:rsidRPr="00C734D1" w:rsidRDefault="00505ED6" w:rsidP="00505ED6">
            <w:pPr>
              <w:jc w:val="right"/>
              <w:rPr>
                <w:b/>
                <w:bCs/>
                <w:sz w:val="20"/>
                <w:szCs w:val="20"/>
              </w:rPr>
            </w:pPr>
            <w:r w:rsidRPr="00C734D1">
              <w:rPr>
                <w:b/>
                <w:bCs/>
                <w:sz w:val="20"/>
                <w:szCs w:val="20"/>
              </w:rPr>
              <w:t>71115</w:t>
            </w:r>
          </w:p>
        </w:tc>
        <w:tc>
          <w:tcPr>
            <w:tcW w:w="1180" w:type="dxa"/>
            <w:tcBorders>
              <w:top w:val="nil"/>
              <w:left w:val="nil"/>
              <w:bottom w:val="single" w:sz="4" w:space="0" w:color="auto"/>
              <w:right w:val="single" w:sz="4" w:space="0" w:color="auto"/>
            </w:tcBorders>
            <w:shd w:val="clear" w:color="auto" w:fill="auto"/>
            <w:vAlign w:val="center"/>
            <w:hideMark/>
          </w:tcPr>
          <w:p w14:paraId="18BF0BD8" w14:textId="5D55EC33" w:rsidR="00505ED6" w:rsidRPr="00C734D1" w:rsidRDefault="00505ED6" w:rsidP="00505ED6">
            <w:pPr>
              <w:jc w:val="right"/>
              <w:rPr>
                <w:b/>
                <w:bCs/>
                <w:sz w:val="20"/>
                <w:szCs w:val="20"/>
              </w:rPr>
            </w:pPr>
            <w:r w:rsidRPr="00C734D1">
              <w:rPr>
                <w:b/>
                <w:bCs/>
                <w:sz w:val="20"/>
                <w:szCs w:val="20"/>
              </w:rPr>
              <w:t>538945</w:t>
            </w:r>
          </w:p>
        </w:tc>
        <w:tc>
          <w:tcPr>
            <w:tcW w:w="1120" w:type="dxa"/>
            <w:tcBorders>
              <w:top w:val="nil"/>
              <w:left w:val="nil"/>
              <w:bottom w:val="single" w:sz="4" w:space="0" w:color="auto"/>
              <w:right w:val="single" w:sz="4" w:space="0" w:color="auto"/>
            </w:tcBorders>
            <w:shd w:val="clear" w:color="auto" w:fill="auto"/>
            <w:vAlign w:val="center"/>
            <w:hideMark/>
          </w:tcPr>
          <w:p w14:paraId="74362266" w14:textId="61477A26" w:rsidR="00505ED6" w:rsidRPr="00C734D1" w:rsidRDefault="00C72355" w:rsidP="00505ED6">
            <w:pPr>
              <w:jc w:val="right"/>
              <w:rPr>
                <w:b/>
                <w:bCs/>
                <w:sz w:val="20"/>
                <w:szCs w:val="20"/>
              </w:rPr>
            </w:pPr>
            <w:r w:rsidRPr="00C734D1">
              <w:rPr>
                <w:b/>
                <w:bCs/>
                <w:sz w:val="20"/>
                <w:szCs w:val="20"/>
              </w:rPr>
              <w:t>771068</w:t>
            </w:r>
          </w:p>
        </w:tc>
        <w:tc>
          <w:tcPr>
            <w:tcW w:w="1060" w:type="dxa"/>
            <w:tcBorders>
              <w:top w:val="nil"/>
              <w:left w:val="nil"/>
              <w:bottom w:val="single" w:sz="4" w:space="0" w:color="auto"/>
              <w:right w:val="single" w:sz="4" w:space="0" w:color="auto"/>
            </w:tcBorders>
            <w:shd w:val="clear" w:color="auto" w:fill="auto"/>
            <w:vAlign w:val="center"/>
            <w:hideMark/>
          </w:tcPr>
          <w:p w14:paraId="5BD2A774" w14:textId="514103F3" w:rsidR="00505ED6" w:rsidRPr="00C734D1" w:rsidRDefault="00F00E38" w:rsidP="00505ED6">
            <w:pPr>
              <w:jc w:val="right"/>
              <w:rPr>
                <w:b/>
                <w:bCs/>
                <w:sz w:val="20"/>
                <w:szCs w:val="20"/>
              </w:rPr>
            </w:pPr>
            <w:r w:rsidRPr="00C734D1">
              <w:rPr>
                <w:b/>
                <w:bCs/>
                <w:sz w:val="20"/>
                <w:szCs w:val="20"/>
              </w:rPr>
              <w:t>9081128</w:t>
            </w:r>
          </w:p>
        </w:tc>
      </w:tr>
      <w:bookmarkEnd w:id="10"/>
    </w:tbl>
    <w:p w14:paraId="06B69273" w14:textId="77777777" w:rsidR="00224621" w:rsidRPr="00C734D1" w:rsidRDefault="00224621" w:rsidP="006138A5">
      <w:pPr>
        <w:jc w:val="center"/>
        <w:rPr>
          <w:b/>
          <w:lang w:val="lv-LV"/>
        </w:rPr>
      </w:pPr>
    </w:p>
    <w:p w14:paraId="251D0B3D" w14:textId="77777777" w:rsidR="006138A5" w:rsidRPr="00C734D1" w:rsidRDefault="006138A5" w:rsidP="00966A8F">
      <w:pPr>
        <w:pStyle w:val="ListParagraph"/>
        <w:numPr>
          <w:ilvl w:val="0"/>
          <w:numId w:val="43"/>
        </w:numPr>
        <w:jc w:val="center"/>
        <w:rPr>
          <w:b/>
          <w:lang w:val="lv-LV"/>
        </w:rPr>
      </w:pPr>
      <w:r w:rsidRPr="00C734D1">
        <w:rPr>
          <w:b/>
          <w:lang w:val="lv-LV"/>
        </w:rPr>
        <w:t xml:space="preserve">Naudas plūsmas pārskats pēc tiešās metodes </w:t>
      </w:r>
    </w:p>
    <w:p w14:paraId="6644E53F" w14:textId="77777777" w:rsidR="00224621" w:rsidRPr="00C734D1" w:rsidRDefault="00224621" w:rsidP="00224621">
      <w:pPr>
        <w:pStyle w:val="ListParagraph"/>
        <w:rPr>
          <w:b/>
          <w:lang w:val="lv-LV"/>
        </w:rPr>
      </w:pPr>
    </w:p>
    <w:tbl>
      <w:tblPr>
        <w:tblW w:w="9400" w:type="dxa"/>
        <w:tblInd w:w="93" w:type="dxa"/>
        <w:tblLook w:val="04A0" w:firstRow="1" w:lastRow="0" w:firstColumn="1" w:lastColumn="0" w:noHBand="0" w:noVBand="1"/>
      </w:tblPr>
      <w:tblGrid>
        <w:gridCol w:w="7160"/>
        <w:gridCol w:w="1120"/>
        <w:gridCol w:w="1120"/>
      </w:tblGrid>
      <w:tr w:rsidR="00C734D1" w:rsidRPr="00C734D1" w14:paraId="4B472BBA" w14:textId="77777777" w:rsidTr="006138A5">
        <w:trPr>
          <w:trHeight w:val="351"/>
        </w:trPr>
        <w:tc>
          <w:tcPr>
            <w:tcW w:w="7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B83AA" w14:textId="77777777" w:rsidR="006138A5" w:rsidRPr="00C734D1" w:rsidRDefault="006138A5">
            <w:pPr>
              <w:jc w:val="center"/>
              <w:rPr>
                <w:sz w:val="20"/>
                <w:szCs w:val="20"/>
              </w:rPr>
            </w:pPr>
            <w:r w:rsidRPr="00C734D1">
              <w:rPr>
                <w:sz w:val="20"/>
                <w:szCs w:val="20"/>
              </w:rPr>
              <w:t>Posteņa nosaukums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6971289" w14:textId="262E24B3" w:rsidR="006138A5" w:rsidRPr="00C734D1" w:rsidRDefault="006138A5" w:rsidP="005A39EB">
            <w:pPr>
              <w:jc w:val="center"/>
              <w:rPr>
                <w:sz w:val="22"/>
                <w:szCs w:val="22"/>
              </w:rPr>
            </w:pPr>
            <w:r w:rsidRPr="00C734D1">
              <w:rPr>
                <w:sz w:val="22"/>
                <w:szCs w:val="22"/>
              </w:rPr>
              <w:t>20</w:t>
            </w:r>
            <w:r w:rsidR="00B05CCE" w:rsidRPr="00C734D1">
              <w:rPr>
                <w:sz w:val="22"/>
                <w:szCs w:val="22"/>
              </w:rPr>
              <w:t>2</w:t>
            </w:r>
            <w:r w:rsidR="00013C6C" w:rsidRPr="00C734D1">
              <w:rPr>
                <w:sz w:val="22"/>
                <w:szCs w:val="22"/>
              </w:rPr>
              <w:t>1</w:t>
            </w:r>
            <w:r w:rsidRPr="00C734D1">
              <w:rPr>
                <w:sz w:val="22"/>
                <w:szCs w:val="22"/>
              </w:rPr>
              <w:t>.gads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CAEDC53" w14:textId="39BD1D2A" w:rsidR="006138A5" w:rsidRPr="00C734D1" w:rsidRDefault="006138A5" w:rsidP="005A39EB">
            <w:pPr>
              <w:jc w:val="center"/>
              <w:rPr>
                <w:sz w:val="22"/>
                <w:szCs w:val="22"/>
              </w:rPr>
            </w:pPr>
            <w:r w:rsidRPr="00C734D1">
              <w:rPr>
                <w:sz w:val="22"/>
                <w:szCs w:val="22"/>
              </w:rPr>
              <w:t>20</w:t>
            </w:r>
            <w:r w:rsidR="00013C6C" w:rsidRPr="00C734D1">
              <w:rPr>
                <w:sz w:val="22"/>
                <w:szCs w:val="22"/>
              </w:rPr>
              <w:t>20</w:t>
            </w:r>
            <w:r w:rsidRPr="00C734D1">
              <w:rPr>
                <w:sz w:val="22"/>
                <w:szCs w:val="22"/>
              </w:rPr>
              <w:t>.gads</w:t>
            </w:r>
          </w:p>
        </w:tc>
      </w:tr>
      <w:tr w:rsidR="00C734D1" w:rsidRPr="00C734D1" w14:paraId="3EDD5383"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046554AB" w14:textId="77777777" w:rsidR="00013C6C" w:rsidRPr="00C734D1" w:rsidRDefault="00013C6C" w:rsidP="00013C6C">
            <w:pPr>
              <w:rPr>
                <w:sz w:val="20"/>
                <w:szCs w:val="20"/>
              </w:rPr>
            </w:pPr>
            <w:r w:rsidRPr="00C734D1">
              <w:rPr>
                <w:sz w:val="20"/>
                <w:szCs w:val="20"/>
              </w:rPr>
              <w:t>Ieņēmumi no preču pārdošanas un pakalpojumu sniegšanas</w:t>
            </w:r>
          </w:p>
        </w:tc>
        <w:tc>
          <w:tcPr>
            <w:tcW w:w="1120" w:type="dxa"/>
            <w:tcBorders>
              <w:top w:val="nil"/>
              <w:left w:val="nil"/>
              <w:bottom w:val="single" w:sz="4" w:space="0" w:color="auto"/>
              <w:right w:val="single" w:sz="4" w:space="0" w:color="auto"/>
            </w:tcBorders>
            <w:shd w:val="clear" w:color="auto" w:fill="auto"/>
            <w:vAlign w:val="center"/>
            <w:hideMark/>
          </w:tcPr>
          <w:p w14:paraId="3E6DCC48" w14:textId="110293B0" w:rsidR="00013C6C" w:rsidRPr="00C734D1" w:rsidRDefault="00013C6C" w:rsidP="00013C6C">
            <w:pPr>
              <w:jc w:val="right"/>
              <w:rPr>
                <w:sz w:val="22"/>
                <w:szCs w:val="22"/>
              </w:rPr>
            </w:pPr>
            <w:r w:rsidRPr="00C734D1">
              <w:rPr>
                <w:sz w:val="22"/>
                <w:szCs w:val="22"/>
              </w:rPr>
              <w:t>8642697</w:t>
            </w:r>
          </w:p>
        </w:tc>
        <w:tc>
          <w:tcPr>
            <w:tcW w:w="1120" w:type="dxa"/>
            <w:tcBorders>
              <w:top w:val="nil"/>
              <w:left w:val="nil"/>
              <w:bottom w:val="single" w:sz="4" w:space="0" w:color="auto"/>
              <w:right w:val="single" w:sz="4" w:space="0" w:color="auto"/>
            </w:tcBorders>
            <w:shd w:val="clear" w:color="auto" w:fill="auto"/>
            <w:vAlign w:val="center"/>
            <w:hideMark/>
          </w:tcPr>
          <w:p w14:paraId="1542CDC9" w14:textId="35F70289" w:rsidR="00013C6C" w:rsidRPr="00C734D1" w:rsidRDefault="00013C6C" w:rsidP="00013C6C">
            <w:pPr>
              <w:jc w:val="right"/>
              <w:rPr>
                <w:sz w:val="22"/>
                <w:szCs w:val="22"/>
              </w:rPr>
            </w:pPr>
            <w:r w:rsidRPr="00C734D1">
              <w:rPr>
                <w:sz w:val="22"/>
                <w:szCs w:val="22"/>
              </w:rPr>
              <w:t>6710119</w:t>
            </w:r>
          </w:p>
        </w:tc>
      </w:tr>
      <w:tr w:rsidR="00C734D1" w:rsidRPr="00C734D1" w14:paraId="58F90EF0"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4BD9AAF8" w14:textId="77777777" w:rsidR="00013C6C" w:rsidRPr="00C734D1" w:rsidRDefault="00013C6C" w:rsidP="00013C6C">
            <w:pPr>
              <w:rPr>
                <w:sz w:val="20"/>
                <w:szCs w:val="20"/>
              </w:rPr>
            </w:pPr>
            <w:r w:rsidRPr="00C734D1">
              <w:rPr>
                <w:sz w:val="20"/>
                <w:szCs w:val="20"/>
              </w:rPr>
              <w:t>Maksājumi piegādātājiem, darbiniekiem, pārējiem pamatdarbības izdevumiem</w:t>
            </w:r>
          </w:p>
        </w:tc>
        <w:tc>
          <w:tcPr>
            <w:tcW w:w="1120" w:type="dxa"/>
            <w:tcBorders>
              <w:top w:val="nil"/>
              <w:left w:val="nil"/>
              <w:bottom w:val="single" w:sz="4" w:space="0" w:color="auto"/>
              <w:right w:val="single" w:sz="4" w:space="0" w:color="auto"/>
            </w:tcBorders>
            <w:shd w:val="clear" w:color="auto" w:fill="auto"/>
            <w:vAlign w:val="center"/>
            <w:hideMark/>
          </w:tcPr>
          <w:p w14:paraId="7880D8E3" w14:textId="610D1EB8" w:rsidR="00013C6C" w:rsidRPr="00C734D1" w:rsidRDefault="00013C6C" w:rsidP="00013C6C">
            <w:pPr>
              <w:jc w:val="right"/>
              <w:rPr>
                <w:sz w:val="22"/>
                <w:szCs w:val="22"/>
              </w:rPr>
            </w:pPr>
            <w:r w:rsidRPr="00C734D1">
              <w:rPr>
                <w:sz w:val="22"/>
                <w:szCs w:val="22"/>
              </w:rPr>
              <w:t>-7984212</w:t>
            </w:r>
          </w:p>
        </w:tc>
        <w:tc>
          <w:tcPr>
            <w:tcW w:w="1120" w:type="dxa"/>
            <w:tcBorders>
              <w:top w:val="nil"/>
              <w:left w:val="nil"/>
              <w:bottom w:val="single" w:sz="4" w:space="0" w:color="auto"/>
              <w:right w:val="single" w:sz="4" w:space="0" w:color="auto"/>
            </w:tcBorders>
            <w:shd w:val="clear" w:color="auto" w:fill="auto"/>
            <w:vAlign w:val="center"/>
            <w:hideMark/>
          </w:tcPr>
          <w:p w14:paraId="020D72C8" w14:textId="22857352" w:rsidR="00013C6C" w:rsidRPr="00C734D1" w:rsidRDefault="00013C6C" w:rsidP="00013C6C">
            <w:pPr>
              <w:jc w:val="right"/>
              <w:rPr>
                <w:sz w:val="22"/>
                <w:szCs w:val="22"/>
              </w:rPr>
            </w:pPr>
            <w:r w:rsidRPr="00C734D1">
              <w:rPr>
                <w:sz w:val="22"/>
                <w:szCs w:val="22"/>
              </w:rPr>
              <w:t>-5978006</w:t>
            </w:r>
          </w:p>
        </w:tc>
      </w:tr>
      <w:tr w:rsidR="00C734D1" w:rsidRPr="00C734D1" w14:paraId="42F74777"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65BEF470" w14:textId="77777777" w:rsidR="00013C6C" w:rsidRPr="00C734D1" w:rsidRDefault="00013C6C" w:rsidP="00013C6C">
            <w:pPr>
              <w:rPr>
                <w:sz w:val="20"/>
                <w:szCs w:val="20"/>
              </w:rPr>
            </w:pPr>
            <w:r w:rsidRPr="00C734D1">
              <w:rPr>
                <w:sz w:val="20"/>
                <w:szCs w:val="20"/>
              </w:rPr>
              <w:t>Pārējās uzņēmuma pamatdarbības ieņēmumi vai izdevumi</w:t>
            </w:r>
          </w:p>
        </w:tc>
        <w:tc>
          <w:tcPr>
            <w:tcW w:w="1120" w:type="dxa"/>
            <w:tcBorders>
              <w:top w:val="nil"/>
              <w:left w:val="nil"/>
              <w:bottom w:val="single" w:sz="4" w:space="0" w:color="auto"/>
              <w:right w:val="single" w:sz="4" w:space="0" w:color="auto"/>
            </w:tcBorders>
            <w:shd w:val="clear" w:color="auto" w:fill="auto"/>
            <w:vAlign w:val="center"/>
            <w:hideMark/>
          </w:tcPr>
          <w:p w14:paraId="69B46911" w14:textId="3B83A65E" w:rsidR="00013C6C" w:rsidRPr="00C734D1" w:rsidRDefault="00013C6C" w:rsidP="00013C6C">
            <w:pPr>
              <w:jc w:val="right"/>
              <w:rPr>
                <w:sz w:val="22"/>
                <w:szCs w:val="22"/>
              </w:rPr>
            </w:pPr>
            <w:r w:rsidRPr="00C734D1">
              <w:rPr>
                <w:sz w:val="22"/>
                <w:szCs w:val="22"/>
              </w:rPr>
              <w:t>-247432</w:t>
            </w:r>
          </w:p>
        </w:tc>
        <w:tc>
          <w:tcPr>
            <w:tcW w:w="1120" w:type="dxa"/>
            <w:tcBorders>
              <w:top w:val="nil"/>
              <w:left w:val="nil"/>
              <w:bottom w:val="single" w:sz="4" w:space="0" w:color="auto"/>
              <w:right w:val="single" w:sz="4" w:space="0" w:color="auto"/>
            </w:tcBorders>
            <w:shd w:val="clear" w:color="auto" w:fill="auto"/>
            <w:vAlign w:val="center"/>
            <w:hideMark/>
          </w:tcPr>
          <w:p w14:paraId="492F9F18" w14:textId="1BB11977" w:rsidR="00013C6C" w:rsidRPr="00C734D1" w:rsidRDefault="00013C6C" w:rsidP="00013C6C">
            <w:pPr>
              <w:jc w:val="right"/>
              <w:rPr>
                <w:sz w:val="22"/>
                <w:szCs w:val="22"/>
              </w:rPr>
            </w:pPr>
            <w:r w:rsidRPr="00C734D1">
              <w:rPr>
                <w:sz w:val="22"/>
                <w:szCs w:val="22"/>
              </w:rPr>
              <w:t>-43524</w:t>
            </w:r>
          </w:p>
        </w:tc>
      </w:tr>
      <w:tr w:rsidR="00C734D1" w:rsidRPr="00C734D1" w14:paraId="543CA2A2"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237D81B7" w14:textId="77777777" w:rsidR="00013C6C" w:rsidRPr="00C734D1" w:rsidRDefault="00013C6C" w:rsidP="00013C6C">
            <w:pPr>
              <w:rPr>
                <w:b/>
                <w:sz w:val="20"/>
                <w:szCs w:val="20"/>
              </w:rPr>
            </w:pPr>
            <w:r w:rsidRPr="00C734D1">
              <w:rPr>
                <w:b/>
                <w:sz w:val="20"/>
                <w:szCs w:val="20"/>
              </w:rPr>
              <w:t>Bruto pamatdarbības naudas plūsma</w:t>
            </w:r>
          </w:p>
        </w:tc>
        <w:tc>
          <w:tcPr>
            <w:tcW w:w="1120" w:type="dxa"/>
            <w:tcBorders>
              <w:top w:val="nil"/>
              <w:left w:val="nil"/>
              <w:bottom w:val="single" w:sz="4" w:space="0" w:color="auto"/>
              <w:right w:val="single" w:sz="4" w:space="0" w:color="auto"/>
            </w:tcBorders>
            <w:shd w:val="clear" w:color="auto" w:fill="auto"/>
            <w:vAlign w:val="center"/>
            <w:hideMark/>
          </w:tcPr>
          <w:p w14:paraId="20E60906" w14:textId="09C88181" w:rsidR="00013C6C" w:rsidRPr="00C734D1" w:rsidRDefault="00013C6C" w:rsidP="00013C6C">
            <w:pPr>
              <w:jc w:val="right"/>
              <w:rPr>
                <w:b/>
                <w:sz w:val="22"/>
                <w:szCs w:val="22"/>
              </w:rPr>
            </w:pPr>
            <w:r w:rsidRPr="00C734D1">
              <w:rPr>
                <w:b/>
                <w:sz w:val="22"/>
                <w:szCs w:val="22"/>
              </w:rPr>
              <w:t>411053</w:t>
            </w:r>
          </w:p>
        </w:tc>
        <w:tc>
          <w:tcPr>
            <w:tcW w:w="1120" w:type="dxa"/>
            <w:tcBorders>
              <w:top w:val="nil"/>
              <w:left w:val="nil"/>
              <w:bottom w:val="single" w:sz="4" w:space="0" w:color="auto"/>
              <w:right w:val="single" w:sz="4" w:space="0" w:color="auto"/>
            </w:tcBorders>
            <w:shd w:val="clear" w:color="auto" w:fill="auto"/>
            <w:vAlign w:val="center"/>
            <w:hideMark/>
          </w:tcPr>
          <w:p w14:paraId="33F4DFDB" w14:textId="2435A04E" w:rsidR="00013C6C" w:rsidRPr="00C734D1" w:rsidRDefault="00013C6C" w:rsidP="00013C6C">
            <w:pPr>
              <w:jc w:val="right"/>
              <w:rPr>
                <w:b/>
                <w:sz w:val="22"/>
                <w:szCs w:val="22"/>
              </w:rPr>
            </w:pPr>
            <w:r w:rsidRPr="00C734D1">
              <w:rPr>
                <w:b/>
                <w:sz w:val="22"/>
                <w:szCs w:val="22"/>
              </w:rPr>
              <w:t>688589</w:t>
            </w:r>
          </w:p>
        </w:tc>
      </w:tr>
      <w:tr w:rsidR="00C734D1" w:rsidRPr="00C734D1" w14:paraId="4F25A50A"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35380508" w14:textId="77777777" w:rsidR="00013C6C" w:rsidRPr="00C734D1" w:rsidRDefault="00013C6C" w:rsidP="00013C6C">
            <w:pPr>
              <w:rPr>
                <w:sz w:val="20"/>
                <w:szCs w:val="20"/>
              </w:rPr>
            </w:pPr>
            <w:r w:rsidRPr="00C734D1">
              <w:rPr>
                <w:sz w:val="20"/>
                <w:szCs w:val="20"/>
              </w:rPr>
              <w:t>Izdevumi uzņēmumu ienākuma nodokļa maksājumiem</w:t>
            </w:r>
          </w:p>
        </w:tc>
        <w:tc>
          <w:tcPr>
            <w:tcW w:w="1120" w:type="dxa"/>
            <w:tcBorders>
              <w:top w:val="nil"/>
              <w:left w:val="nil"/>
              <w:bottom w:val="single" w:sz="4" w:space="0" w:color="auto"/>
              <w:right w:val="single" w:sz="4" w:space="0" w:color="auto"/>
            </w:tcBorders>
            <w:shd w:val="clear" w:color="auto" w:fill="auto"/>
            <w:vAlign w:val="center"/>
            <w:hideMark/>
          </w:tcPr>
          <w:p w14:paraId="4125D820" w14:textId="77777777" w:rsidR="00013C6C" w:rsidRPr="00C734D1" w:rsidRDefault="00013C6C" w:rsidP="00013C6C">
            <w:pPr>
              <w:jc w:val="right"/>
              <w:rPr>
                <w:sz w:val="22"/>
                <w:szCs w:val="22"/>
              </w:rPr>
            </w:pPr>
            <w:r w:rsidRPr="00C734D1">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14:paraId="63E123C2" w14:textId="789E0117" w:rsidR="00013C6C" w:rsidRPr="00C734D1" w:rsidRDefault="00013C6C" w:rsidP="00013C6C">
            <w:pPr>
              <w:jc w:val="right"/>
              <w:rPr>
                <w:sz w:val="22"/>
                <w:szCs w:val="22"/>
              </w:rPr>
            </w:pPr>
            <w:r w:rsidRPr="00C734D1">
              <w:rPr>
                <w:sz w:val="22"/>
                <w:szCs w:val="22"/>
              </w:rPr>
              <w:t>0</w:t>
            </w:r>
          </w:p>
        </w:tc>
      </w:tr>
      <w:tr w:rsidR="00C734D1" w:rsidRPr="00C734D1" w14:paraId="25D79451"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7239491F" w14:textId="77777777" w:rsidR="00013C6C" w:rsidRPr="00C734D1" w:rsidRDefault="00013C6C" w:rsidP="00013C6C">
            <w:pPr>
              <w:rPr>
                <w:b/>
                <w:sz w:val="20"/>
                <w:szCs w:val="20"/>
              </w:rPr>
            </w:pPr>
            <w:r w:rsidRPr="00C734D1">
              <w:rPr>
                <w:b/>
                <w:sz w:val="20"/>
                <w:szCs w:val="20"/>
              </w:rPr>
              <w:t>Bruto pamatdarbības naudas plūsma</w:t>
            </w:r>
          </w:p>
        </w:tc>
        <w:tc>
          <w:tcPr>
            <w:tcW w:w="1120" w:type="dxa"/>
            <w:tcBorders>
              <w:top w:val="nil"/>
              <w:left w:val="nil"/>
              <w:bottom w:val="single" w:sz="4" w:space="0" w:color="auto"/>
              <w:right w:val="single" w:sz="4" w:space="0" w:color="auto"/>
            </w:tcBorders>
            <w:shd w:val="clear" w:color="auto" w:fill="auto"/>
            <w:vAlign w:val="center"/>
            <w:hideMark/>
          </w:tcPr>
          <w:p w14:paraId="1AB717F6" w14:textId="48E69742" w:rsidR="00013C6C" w:rsidRPr="00C734D1" w:rsidRDefault="00013C6C" w:rsidP="00013C6C">
            <w:pPr>
              <w:jc w:val="right"/>
              <w:rPr>
                <w:b/>
                <w:sz w:val="22"/>
                <w:szCs w:val="22"/>
              </w:rPr>
            </w:pPr>
            <w:r w:rsidRPr="00C734D1">
              <w:rPr>
                <w:b/>
                <w:sz w:val="22"/>
                <w:szCs w:val="22"/>
              </w:rPr>
              <w:t>411053</w:t>
            </w:r>
          </w:p>
        </w:tc>
        <w:tc>
          <w:tcPr>
            <w:tcW w:w="1120" w:type="dxa"/>
            <w:tcBorders>
              <w:top w:val="nil"/>
              <w:left w:val="nil"/>
              <w:bottom w:val="single" w:sz="4" w:space="0" w:color="auto"/>
              <w:right w:val="single" w:sz="4" w:space="0" w:color="auto"/>
            </w:tcBorders>
            <w:shd w:val="clear" w:color="auto" w:fill="auto"/>
            <w:vAlign w:val="center"/>
            <w:hideMark/>
          </w:tcPr>
          <w:p w14:paraId="7D1EE8D8" w14:textId="7B57ACBE" w:rsidR="00013C6C" w:rsidRPr="00C734D1" w:rsidRDefault="00013C6C" w:rsidP="00013C6C">
            <w:pPr>
              <w:jc w:val="right"/>
              <w:rPr>
                <w:b/>
                <w:sz w:val="22"/>
                <w:szCs w:val="22"/>
              </w:rPr>
            </w:pPr>
            <w:r w:rsidRPr="00C734D1">
              <w:rPr>
                <w:b/>
                <w:sz w:val="22"/>
                <w:szCs w:val="22"/>
              </w:rPr>
              <w:t>688589</w:t>
            </w:r>
          </w:p>
        </w:tc>
      </w:tr>
      <w:tr w:rsidR="00C734D1" w:rsidRPr="00C734D1" w14:paraId="439D1832"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5A61A5FD" w14:textId="77777777" w:rsidR="00013C6C" w:rsidRPr="00C734D1" w:rsidRDefault="00013C6C" w:rsidP="00013C6C">
            <w:pPr>
              <w:rPr>
                <w:sz w:val="20"/>
                <w:szCs w:val="20"/>
              </w:rPr>
            </w:pPr>
            <w:r w:rsidRPr="00C734D1">
              <w:rPr>
                <w:sz w:val="20"/>
                <w:szCs w:val="20"/>
              </w:rPr>
              <w:t>Pamatlīdzekļu un nemateriālo ieguldījumu iegāde</w:t>
            </w:r>
          </w:p>
        </w:tc>
        <w:tc>
          <w:tcPr>
            <w:tcW w:w="1120" w:type="dxa"/>
            <w:tcBorders>
              <w:top w:val="nil"/>
              <w:left w:val="nil"/>
              <w:bottom w:val="single" w:sz="4" w:space="0" w:color="auto"/>
              <w:right w:val="single" w:sz="4" w:space="0" w:color="auto"/>
            </w:tcBorders>
            <w:shd w:val="clear" w:color="auto" w:fill="auto"/>
            <w:vAlign w:val="center"/>
            <w:hideMark/>
          </w:tcPr>
          <w:p w14:paraId="6F29CE72" w14:textId="6247844C" w:rsidR="00013C6C" w:rsidRPr="00C734D1" w:rsidRDefault="00013C6C" w:rsidP="00013C6C">
            <w:pPr>
              <w:jc w:val="right"/>
              <w:rPr>
                <w:sz w:val="22"/>
                <w:szCs w:val="22"/>
              </w:rPr>
            </w:pPr>
            <w:r w:rsidRPr="00C734D1">
              <w:rPr>
                <w:sz w:val="22"/>
                <w:szCs w:val="22"/>
              </w:rPr>
              <w:t>-1461100</w:t>
            </w:r>
          </w:p>
        </w:tc>
        <w:tc>
          <w:tcPr>
            <w:tcW w:w="1120" w:type="dxa"/>
            <w:tcBorders>
              <w:top w:val="nil"/>
              <w:left w:val="nil"/>
              <w:bottom w:val="single" w:sz="4" w:space="0" w:color="auto"/>
              <w:right w:val="single" w:sz="4" w:space="0" w:color="auto"/>
            </w:tcBorders>
            <w:shd w:val="clear" w:color="auto" w:fill="auto"/>
            <w:vAlign w:val="center"/>
            <w:hideMark/>
          </w:tcPr>
          <w:p w14:paraId="31E1EF10" w14:textId="083ED49D" w:rsidR="00013C6C" w:rsidRPr="00C734D1" w:rsidRDefault="00013C6C" w:rsidP="00013C6C">
            <w:pPr>
              <w:jc w:val="right"/>
              <w:rPr>
                <w:sz w:val="22"/>
                <w:szCs w:val="22"/>
              </w:rPr>
            </w:pPr>
            <w:r w:rsidRPr="00C734D1">
              <w:rPr>
                <w:sz w:val="22"/>
                <w:szCs w:val="22"/>
              </w:rPr>
              <w:t>-444765</w:t>
            </w:r>
          </w:p>
        </w:tc>
      </w:tr>
      <w:tr w:rsidR="00C734D1" w:rsidRPr="00C734D1" w14:paraId="40F2DB4A"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7CB618C4" w14:textId="77777777" w:rsidR="00013C6C" w:rsidRPr="00C734D1" w:rsidRDefault="00013C6C" w:rsidP="00013C6C">
            <w:pPr>
              <w:rPr>
                <w:b/>
                <w:sz w:val="20"/>
                <w:szCs w:val="20"/>
                <w:lang w:val="pt-PT"/>
              </w:rPr>
            </w:pPr>
            <w:r w:rsidRPr="00C734D1">
              <w:rPr>
                <w:b/>
                <w:sz w:val="20"/>
                <w:szCs w:val="20"/>
                <w:lang w:val="pt-PT"/>
              </w:rPr>
              <w:t>Ieguldīšanas darbības neto naudas plūsma</w:t>
            </w:r>
          </w:p>
        </w:tc>
        <w:tc>
          <w:tcPr>
            <w:tcW w:w="1120" w:type="dxa"/>
            <w:tcBorders>
              <w:top w:val="nil"/>
              <w:left w:val="nil"/>
              <w:bottom w:val="single" w:sz="4" w:space="0" w:color="auto"/>
              <w:right w:val="single" w:sz="4" w:space="0" w:color="auto"/>
            </w:tcBorders>
            <w:shd w:val="clear" w:color="auto" w:fill="auto"/>
            <w:vAlign w:val="center"/>
            <w:hideMark/>
          </w:tcPr>
          <w:p w14:paraId="70E118E7" w14:textId="71704BE1" w:rsidR="00013C6C" w:rsidRPr="00C734D1" w:rsidRDefault="00013C6C" w:rsidP="00013C6C">
            <w:pPr>
              <w:jc w:val="right"/>
              <w:rPr>
                <w:b/>
                <w:sz w:val="22"/>
                <w:szCs w:val="22"/>
              </w:rPr>
            </w:pPr>
            <w:r w:rsidRPr="00C734D1">
              <w:rPr>
                <w:b/>
                <w:sz w:val="22"/>
                <w:szCs w:val="22"/>
              </w:rPr>
              <w:t>-1461100</w:t>
            </w:r>
          </w:p>
        </w:tc>
        <w:tc>
          <w:tcPr>
            <w:tcW w:w="1120" w:type="dxa"/>
            <w:tcBorders>
              <w:top w:val="nil"/>
              <w:left w:val="nil"/>
              <w:bottom w:val="single" w:sz="4" w:space="0" w:color="auto"/>
              <w:right w:val="single" w:sz="4" w:space="0" w:color="auto"/>
            </w:tcBorders>
            <w:shd w:val="clear" w:color="auto" w:fill="auto"/>
            <w:vAlign w:val="center"/>
            <w:hideMark/>
          </w:tcPr>
          <w:p w14:paraId="06853FF2" w14:textId="622ADD53" w:rsidR="00013C6C" w:rsidRPr="00C734D1" w:rsidRDefault="00013C6C" w:rsidP="00013C6C">
            <w:pPr>
              <w:jc w:val="right"/>
              <w:rPr>
                <w:b/>
                <w:sz w:val="22"/>
                <w:szCs w:val="22"/>
              </w:rPr>
            </w:pPr>
            <w:r w:rsidRPr="00C734D1">
              <w:rPr>
                <w:b/>
                <w:sz w:val="22"/>
                <w:szCs w:val="22"/>
              </w:rPr>
              <w:t>-444765</w:t>
            </w:r>
          </w:p>
        </w:tc>
      </w:tr>
      <w:tr w:rsidR="00C734D1" w:rsidRPr="00C734D1" w14:paraId="0A80EEC5"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3FD37E73" w14:textId="77777777" w:rsidR="00013C6C" w:rsidRPr="00C734D1" w:rsidRDefault="00013C6C" w:rsidP="00013C6C">
            <w:pPr>
              <w:rPr>
                <w:sz w:val="20"/>
                <w:szCs w:val="20"/>
              </w:rPr>
            </w:pPr>
            <w:r w:rsidRPr="00C734D1">
              <w:rPr>
                <w:sz w:val="20"/>
                <w:szCs w:val="20"/>
              </w:rPr>
              <w:t>Ieņēmumi no akciju un obligāciju emisijas vai kapitāla līdzdalības daļu ieguldījumiem</w:t>
            </w:r>
          </w:p>
        </w:tc>
        <w:tc>
          <w:tcPr>
            <w:tcW w:w="1120" w:type="dxa"/>
            <w:tcBorders>
              <w:top w:val="nil"/>
              <w:left w:val="nil"/>
              <w:bottom w:val="single" w:sz="4" w:space="0" w:color="auto"/>
              <w:right w:val="single" w:sz="4" w:space="0" w:color="auto"/>
            </w:tcBorders>
            <w:shd w:val="clear" w:color="auto" w:fill="auto"/>
            <w:vAlign w:val="center"/>
            <w:hideMark/>
          </w:tcPr>
          <w:p w14:paraId="2FA6D014" w14:textId="77777777" w:rsidR="00013C6C" w:rsidRPr="00C734D1" w:rsidRDefault="00013C6C" w:rsidP="00013C6C">
            <w:pPr>
              <w:jc w:val="right"/>
              <w:rPr>
                <w:sz w:val="22"/>
                <w:szCs w:val="22"/>
              </w:rPr>
            </w:pPr>
            <w:r w:rsidRPr="00C734D1">
              <w:rPr>
                <w:sz w:val="22"/>
                <w:szCs w:val="22"/>
              </w:rPr>
              <w:t>56915</w:t>
            </w:r>
          </w:p>
        </w:tc>
        <w:tc>
          <w:tcPr>
            <w:tcW w:w="1120" w:type="dxa"/>
            <w:tcBorders>
              <w:top w:val="nil"/>
              <w:left w:val="nil"/>
              <w:bottom w:val="single" w:sz="4" w:space="0" w:color="auto"/>
              <w:right w:val="single" w:sz="4" w:space="0" w:color="auto"/>
            </w:tcBorders>
            <w:shd w:val="clear" w:color="auto" w:fill="auto"/>
            <w:vAlign w:val="center"/>
            <w:hideMark/>
          </w:tcPr>
          <w:p w14:paraId="2D8961FD" w14:textId="549237B2" w:rsidR="00013C6C" w:rsidRPr="00C734D1" w:rsidRDefault="00013C6C" w:rsidP="00013C6C">
            <w:pPr>
              <w:jc w:val="right"/>
              <w:rPr>
                <w:sz w:val="22"/>
                <w:szCs w:val="22"/>
              </w:rPr>
            </w:pPr>
            <w:r w:rsidRPr="00C734D1">
              <w:rPr>
                <w:sz w:val="22"/>
                <w:szCs w:val="22"/>
              </w:rPr>
              <w:t>56915</w:t>
            </w:r>
          </w:p>
        </w:tc>
      </w:tr>
      <w:tr w:rsidR="00C734D1" w:rsidRPr="00C734D1" w14:paraId="0A443C9E"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tcPr>
          <w:p w14:paraId="00DF1C04" w14:textId="7914A4E8" w:rsidR="00013C6C" w:rsidRPr="00C734D1" w:rsidRDefault="00013C6C" w:rsidP="00013C6C">
            <w:pPr>
              <w:rPr>
                <w:sz w:val="20"/>
                <w:szCs w:val="20"/>
              </w:rPr>
            </w:pPr>
            <w:r w:rsidRPr="00C734D1">
              <w:rPr>
                <w:sz w:val="20"/>
                <w:szCs w:val="20"/>
              </w:rPr>
              <w:t>Saņemtie ES līdzfinansējuma līdzekļi</w:t>
            </w:r>
          </w:p>
        </w:tc>
        <w:tc>
          <w:tcPr>
            <w:tcW w:w="1120" w:type="dxa"/>
            <w:tcBorders>
              <w:top w:val="nil"/>
              <w:left w:val="nil"/>
              <w:bottom w:val="single" w:sz="4" w:space="0" w:color="auto"/>
              <w:right w:val="single" w:sz="4" w:space="0" w:color="auto"/>
            </w:tcBorders>
            <w:shd w:val="clear" w:color="auto" w:fill="auto"/>
            <w:vAlign w:val="center"/>
          </w:tcPr>
          <w:p w14:paraId="0A427124" w14:textId="570896DE" w:rsidR="00013C6C" w:rsidRPr="00C734D1" w:rsidRDefault="00013C6C" w:rsidP="00013C6C">
            <w:pPr>
              <w:jc w:val="right"/>
              <w:rPr>
                <w:sz w:val="22"/>
                <w:szCs w:val="22"/>
              </w:rPr>
            </w:pPr>
            <w:r w:rsidRPr="00C734D1">
              <w:rPr>
                <w:sz w:val="22"/>
                <w:szCs w:val="22"/>
              </w:rPr>
              <w:t>0</w:t>
            </w:r>
          </w:p>
        </w:tc>
        <w:tc>
          <w:tcPr>
            <w:tcW w:w="1120" w:type="dxa"/>
            <w:tcBorders>
              <w:top w:val="nil"/>
              <w:left w:val="nil"/>
              <w:bottom w:val="single" w:sz="4" w:space="0" w:color="auto"/>
              <w:right w:val="single" w:sz="4" w:space="0" w:color="auto"/>
            </w:tcBorders>
            <w:shd w:val="clear" w:color="auto" w:fill="auto"/>
            <w:vAlign w:val="center"/>
          </w:tcPr>
          <w:p w14:paraId="31FB2196" w14:textId="3C2C1C7B" w:rsidR="00013C6C" w:rsidRPr="00C734D1" w:rsidRDefault="00013C6C" w:rsidP="00013C6C">
            <w:pPr>
              <w:jc w:val="right"/>
              <w:rPr>
                <w:sz w:val="22"/>
                <w:szCs w:val="22"/>
              </w:rPr>
            </w:pPr>
            <w:r w:rsidRPr="00C734D1">
              <w:rPr>
                <w:sz w:val="22"/>
                <w:szCs w:val="22"/>
              </w:rPr>
              <w:t>198000</w:t>
            </w:r>
          </w:p>
        </w:tc>
      </w:tr>
      <w:tr w:rsidR="00C734D1" w:rsidRPr="00C734D1" w14:paraId="5C2942E3"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0F54B677" w14:textId="77777777" w:rsidR="00013C6C" w:rsidRPr="00C734D1" w:rsidRDefault="00013C6C" w:rsidP="00013C6C">
            <w:pPr>
              <w:rPr>
                <w:b/>
                <w:sz w:val="20"/>
                <w:szCs w:val="20"/>
                <w:lang w:val="pt-PT"/>
              </w:rPr>
            </w:pPr>
            <w:r w:rsidRPr="00C734D1">
              <w:rPr>
                <w:b/>
                <w:sz w:val="20"/>
                <w:szCs w:val="20"/>
                <w:lang w:val="pt-PT"/>
              </w:rPr>
              <w:t>Finansēšanas darbības neto naudas plūsma</w:t>
            </w:r>
          </w:p>
        </w:tc>
        <w:tc>
          <w:tcPr>
            <w:tcW w:w="1120" w:type="dxa"/>
            <w:tcBorders>
              <w:top w:val="nil"/>
              <w:left w:val="nil"/>
              <w:bottom w:val="single" w:sz="4" w:space="0" w:color="auto"/>
              <w:right w:val="single" w:sz="4" w:space="0" w:color="auto"/>
            </w:tcBorders>
            <w:shd w:val="clear" w:color="auto" w:fill="auto"/>
            <w:vAlign w:val="center"/>
            <w:hideMark/>
          </w:tcPr>
          <w:p w14:paraId="3FE89DDD" w14:textId="4BE2D500" w:rsidR="00013C6C" w:rsidRPr="00C734D1" w:rsidRDefault="00013C6C" w:rsidP="00013C6C">
            <w:pPr>
              <w:jc w:val="right"/>
              <w:rPr>
                <w:b/>
                <w:sz w:val="22"/>
                <w:szCs w:val="22"/>
              </w:rPr>
            </w:pPr>
            <w:r w:rsidRPr="00C734D1">
              <w:rPr>
                <w:b/>
                <w:sz w:val="22"/>
                <w:szCs w:val="22"/>
              </w:rPr>
              <w:t>56915</w:t>
            </w:r>
          </w:p>
        </w:tc>
        <w:tc>
          <w:tcPr>
            <w:tcW w:w="1120" w:type="dxa"/>
            <w:tcBorders>
              <w:top w:val="nil"/>
              <w:left w:val="nil"/>
              <w:bottom w:val="single" w:sz="4" w:space="0" w:color="auto"/>
              <w:right w:val="single" w:sz="4" w:space="0" w:color="auto"/>
            </w:tcBorders>
            <w:shd w:val="clear" w:color="auto" w:fill="auto"/>
            <w:vAlign w:val="center"/>
            <w:hideMark/>
          </w:tcPr>
          <w:p w14:paraId="59FD0EAF" w14:textId="4AE1285B" w:rsidR="00013C6C" w:rsidRPr="00C734D1" w:rsidRDefault="00013C6C" w:rsidP="00013C6C">
            <w:pPr>
              <w:jc w:val="right"/>
              <w:rPr>
                <w:b/>
                <w:sz w:val="22"/>
                <w:szCs w:val="22"/>
              </w:rPr>
            </w:pPr>
            <w:r w:rsidRPr="00C734D1">
              <w:rPr>
                <w:b/>
                <w:sz w:val="22"/>
                <w:szCs w:val="22"/>
              </w:rPr>
              <w:t>254915</w:t>
            </w:r>
          </w:p>
        </w:tc>
      </w:tr>
      <w:tr w:rsidR="00C734D1" w:rsidRPr="00C734D1" w14:paraId="0D76CDB3"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35F7ED36" w14:textId="77777777" w:rsidR="00013C6C" w:rsidRPr="00C734D1" w:rsidRDefault="00013C6C" w:rsidP="00013C6C">
            <w:pPr>
              <w:rPr>
                <w:b/>
                <w:sz w:val="20"/>
                <w:szCs w:val="20"/>
                <w:lang w:val="pt-PT"/>
              </w:rPr>
            </w:pPr>
            <w:r w:rsidRPr="00C734D1">
              <w:rPr>
                <w:b/>
                <w:sz w:val="20"/>
                <w:szCs w:val="20"/>
                <w:lang w:val="pt-PT"/>
              </w:rPr>
              <w:t>Naudas un tās ekvivalentu neto pieaugums vai samazinājums</w:t>
            </w:r>
          </w:p>
        </w:tc>
        <w:tc>
          <w:tcPr>
            <w:tcW w:w="1120" w:type="dxa"/>
            <w:tcBorders>
              <w:top w:val="nil"/>
              <w:left w:val="nil"/>
              <w:bottom w:val="single" w:sz="4" w:space="0" w:color="auto"/>
              <w:right w:val="single" w:sz="4" w:space="0" w:color="auto"/>
            </w:tcBorders>
            <w:shd w:val="clear" w:color="auto" w:fill="auto"/>
            <w:vAlign w:val="center"/>
            <w:hideMark/>
          </w:tcPr>
          <w:p w14:paraId="0353F5EE" w14:textId="7D68FF74" w:rsidR="00013C6C" w:rsidRPr="00C734D1" w:rsidRDefault="00013C6C" w:rsidP="00013C6C">
            <w:pPr>
              <w:jc w:val="right"/>
              <w:rPr>
                <w:b/>
                <w:sz w:val="22"/>
                <w:szCs w:val="22"/>
              </w:rPr>
            </w:pPr>
            <w:r w:rsidRPr="00C734D1">
              <w:rPr>
                <w:b/>
                <w:sz w:val="22"/>
                <w:szCs w:val="22"/>
              </w:rPr>
              <w:t>-993132</w:t>
            </w:r>
          </w:p>
        </w:tc>
        <w:tc>
          <w:tcPr>
            <w:tcW w:w="1120" w:type="dxa"/>
            <w:tcBorders>
              <w:top w:val="nil"/>
              <w:left w:val="nil"/>
              <w:bottom w:val="single" w:sz="4" w:space="0" w:color="auto"/>
              <w:right w:val="single" w:sz="4" w:space="0" w:color="auto"/>
            </w:tcBorders>
            <w:shd w:val="clear" w:color="auto" w:fill="auto"/>
            <w:vAlign w:val="center"/>
            <w:hideMark/>
          </w:tcPr>
          <w:p w14:paraId="470E5F9C" w14:textId="3F029A2E" w:rsidR="00013C6C" w:rsidRPr="00C734D1" w:rsidRDefault="00013C6C" w:rsidP="00013C6C">
            <w:pPr>
              <w:jc w:val="right"/>
              <w:rPr>
                <w:b/>
                <w:sz w:val="22"/>
                <w:szCs w:val="22"/>
              </w:rPr>
            </w:pPr>
            <w:r w:rsidRPr="00C734D1">
              <w:rPr>
                <w:b/>
                <w:sz w:val="22"/>
                <w:szCs w:val="22"/>
              </w:rPr>
              <w:t>498739</w:t>
            </w:r>
          </w:p>
        </w:tc>
      </w:tr>
      <w:tr w:rsidR="00C734D1" w:rsidRPr="00C734D1" w14:paraId="2A9EA19A"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21BE1755" w14:textId="77777777" w:rsidR="00013C6C" w:rsidRPr="00C734D1" w:rsidRDefault="00013C6C" w:rsidP="00013C6C">
            <w:pPr>
              <w:rPr>
                <w:b/>
                <w:sz w:val="20"/>
                <w:szCs w:val="20"/>
              </w:rPr>
            </w:pPr>
            <w:r w:rsidRPr="00C734D1">
              <w:rPr>
                <w:b/>
                <w:sz w:val="20"/>
                <w:szCs w:val="20"/>
              </w:rPr>
              <w:t>Naudas un tās ekvivalentu atlikums pārskata gada sākumā</w:t>
            </w:r>
          </w:p>
        </w:tc>
        <w:tc>
          <w:tcPr>
            <w:tcW w:w="1120" w:type="dxa"/>
            <w:tcBorders>
              <w:top w:val="nil"/>
              <w:left w:val="nil"/>
              <w:bottom w:val="single" w:sz="4" w:space="0" w:color="auto"/>
              <w:right w:val="single" w:sz="4" w:space="0" w:color="auto"/>
            </w:tcBorders>
            <w:shd w:val="clear" w:color="auto" w:fill="auto"/>
            <w:vAlign w:val="center"/>
            <w:hideMark/>
          </w:tcPr>
          <w:p w14:paraId="1491E06A" w14:textId="0DAE783E" w:rsidR="00013C6C" w:rsidRPr="00C734D1" w:rsidRDefault="00013C6C" w:rsidP="00013C6C">
            <w:pPr>
              <w:jc w:val="right"/>
              <w:rPr>
                <w:b/>
                <w:sz w:val="22"/>
                <w:szCs w:val="22"/>
              </w:rPr>
            </w:pPr>
            <w:r w:rsidRPr="00C734D1">
              <w:rPr>
                <w:b/>
                <w:sz w:val="22"/>
                <w:szCs w:val="22"/>
              </w:rPr>
              <w:t>5388393</w:t>
            </w:r>
          </w:p>
        </w:tc>
        <w:tc>
          <w:tcPr>
            <w:tcW w:w="1120" w:type="dxa"/>
            <w:tcBorders>
              <w:top w:val="nil"/>
              <w:left w:val="nil"/>
              <w:bottom w:val="single" w:sz="4" w:space="0" w:color="auto"/>
              <w:right w:val="single" w:sz="4" w:space="0" w:color="auto"/>
            </w:tcBorders>
            <w:shd w:val="clear" w:color="auto" w:fill="auto"/>
            <w:vAlign w:val="center"/>
            <w:hideMark/>
          </w:tcPr>
          <w:p w14:paraId="3B5AEF64" w14:textId="287B9733" w:rsidR="00013C6C" w:rsidRPr="00C734D1" w:rsidRDefault="00013C6C" w:rsidP="00013C6C">
            <w:pPr>
              <w:jc w:val="right"/>
              <w:rPr>
                <w:b/>
                <w:sz w:val="22"/>
                <w:szCs w:val="22"/>
              </w:rPr>
            </w:pPr>
            <w:r w:rsidRPr="00C734D1">
              <w:rPr>
                <w:b/>
                <w:sz w:val="22"/>
                <w:szCs w:val="22"/>
              </w:rPr>
              <w:t>4889654</w:t>
            </w:r>
          </w:p>
        </w:tc>
      </w:tr>
      <w:tr w:rsidR="00C734D1" w:rsidRPr="00C734D1" w14:paraId="6757BF9C" w14:textId="77777777" w:rsidTr="006138A5">
        <w:trPr>
          <w:trHeight w:val="360"/>
        </w:trPr>
        <w:tc>
          <w:tcPr>
            <w:tcW w:w="7160" w:type="dxa"/>
            <w:tcBorders>
              <w:top w:val="nil"/>
              <w:left w:val="single" w:sz="4" w:space="0" w:color="auto"/>
              <w:bottom w:val="single" w:sz="4" w:space="0" w:color="auto"/>
              <w:right w:val="single" w:sz="4" w:space="0" w:color="auto"/>
            </w:tcBorders>
            <w:shd w:val="clear" w:color="auto" w:fill="auto"/>
            <w:vAlign w:val="center"/>
            <w:hideMark/>
          </w:tcPr>
          <w:p w14:paraId="22AA555B" w14:textId="77777777" w:rsidR="00013C6C" w:rsidRPr="00C734D1" w:rsidRDefault="00013C6C" w:rsidP="00013C6C">
            <w:pPr>
              <w:rPr>
                <w:b/>
                <w:sz w:val="20"/>
                <w:szCs w:val="20"/>
                <w:lang w:val="pt-PT"/>
              </w:rPr>
            </w:pPr>
            <w:r w:rsidRPr="00C734D1">
              <w:rPr>
                <w:b/>
                <w:sz w:val="20"/>
                <w:szCs w:val="20"/>
                <w:lang w:val="pt-PT"/>
              </w:rPr>
              <w:t>Naudas un tās ekvivalentu atlikums pārskata gada beigās</w:t>
            </w:r>
          </w:p>
        </w:tc>
        <w:tc>
          <w:tcPr>
            <w:tcW w:w="1120" w:type="dxa"/>
            <w:tcBorders>
              <w:top w:val="nil"/>
              <w:left w:val="nil"/>
              <w:bottom w:val="single" w:sz="4" w:space="0" w:color="auto"/>
              <w:right w:val="single" w:sz="4" w:space="0" w:color="auto"/>
            </w:tcBorders>
            <w:shd w:val="clear" w:color="auto" w:fill="auto"/>
            <w:vAlign w:val="center"/>
            <w:hideMark/>
          </w:tcPr>
          <w:p w14:paraId="7B9957AD" w14:textId="7FC7C450" w:rsidR="00013C6C" w:rsidRPr="00C734D1" w:rsidRDefault="008847A6" w:rsidP="00013C6C">
            <w:pPr>
              <w:jc w:val="right"/>
              <w:rPr>
                <w:b/>
                <w:sz w:val="22"/>
                <w:szCs w:val="22"/>
              </w:rPr>
            </w:pPr>
            <w:r w:rsidRPr="00C734D1">
              <w:rPr>
                <w:b/>
                <w:sz w:val="22"/>
                <w:szCs w:val="22"/>
              </w:rPr>
              <w:t>4395261</w:t>
            </w:r>
          </w:p>
        </w:tc>
        <w:tc>
          <w:tcPr>
            <w:tcW w:w="1120" w:type="dxa"/>
            <w:tcBorders>
              <w:top w:val="nil"/>
              <w:left w:val="nil"/>
              <w:bottom w:val="single" w:sz="4" w:space="0" w:color="auto"/>
              <w:right w:val="single" w:sz="4" w:space="0" w:color="auto"/>
            </w:tcBorders>
            <w:shd w:val="clear" w:color="auto" w:fill="auto"/>
            <w:vAlign w:val="center"/>
            <w:hideMark/>
          </w:tcPr>
          <w:p w14:paraId="44C57CF6" w14:textId="2BEDA685" w:rsidR="00013C6C" w:rsidRPr="00C734D1" w:rsidRDefault="00013C6C" w:rsidP="00013C6C">
            <w:pPr>
              <w:jc w:val="right"/>
              <w:rPr>
                <w:b/>
                <w:sz w:val="22"/>
                <w:szCs w:val="22"/>
              </w:rPr>
            </w:pPr>
            <w:r w:rsidRPr="00C734D1">
              <w:rPr>
                <w:b/>
                <w:sz w:val="22"/>
                <w:szCs w:val="22"/>
              </w:rPr>
              <w:t>5388393</w:t>
            </w:r>
          </w:p>
        </w:tc>
      </w:tr>
    </w:tbl>
    <w:p w14:paraId="453217BC" w14:textId="7F359B42" w:rsidR="009B7238" w:rsidRPr="00C734D1" w:rsidRDefault="006138A5" w:rsidP="00EA5B9A">
      <w:pPr>
        <w:rPr>
          <w:b/>
          <w:sz w:val="28"/>
          <w:szCs w:val="28"/>
          <w:lang w:val="lv-LV"/>
        </w:rPr>
      </w:pPr>
      <w:r w:rsidRPr="00C734D1">
        <w:rPr>
          <w:b/>
          <w:sz w:val="28"/>
          <w:szCs w:val="28"/>
          <w:lang w:val="lv-LV"/>
        </w:rPr>
        <w:br w:type="page"/>
      </w:r>
      <w:r w:rsidR="003C1A7D" w:rsidRPr="00C734D1">
        <w:rPr>
          <w:b/>
          <w:sz w:val="28"/>
          <w:szCs w:val="28"/>
          <w:lang w:val="lv-LV"/>
        </w:rPr>
        <w:lastRenderedPageBreak/>
        <w:t>5</w:t>
      </w:r>
      <w:r w:rsidR="009B7238" w:rsidRPr="00C734D1">
        <w:rPr>
          <w:b/>
          <w:sz w:val="28"/>
          <w:szCs w:val="28"/>
          <w:lang w:val="lv-LV"/>
        </w:rPr>
        <w:t>.</w:t>
      </w:r>
      <w:r w:rsidR="00F83B2F" w:rsidRPr="00C734D1">
        <w:rPr>
          <w:b/>
          <w:sz w:val="28"/>
          <w:szCs w:val="28"/>
          <w:lang w:val="lv-LV"/>
        </w:rPr>
        <w:t xml:space="preserve"> </w:t>
      </w:r>
      <w:r w:rsidR="009B7238" w:rsidRPr="00C734D1">
        <w:rPr>
          <w:b/>
          <w:sz w:val="28"/>
          <w:szCs w:val="28"/>
          <w:lang w:val="lv-LV"/>
        </w:rPr>
        <w:t xml:space="preserve">Pielikums </w:t>
      </w:r>
      <w:r w:rsidR="0085753A" w:rsidRPr="00C734D1">
        <w:rPr>
          <w:b/>
          <w:sz w:val="28"/>
          <w:szCs w:val="28"/>
          <w:lang w:val="lv-LV"/>
        </w:rPr>
        <w:t>20</w:t>
      </w:r>
      <w:r w:rsidR="00F42990" w:rsidRPr="00C734D1">
        <w:rPr>
          <w:b/>
          <w:sz w:val="28"/>
          <w:szCs w:val="28"/>
          <w:lang w:val="lv-LV"/>
        </w:rPr>
        <w:t>2</w:t>
      </w:r>
      <w:r w:rsidR="000308AF" w:rsidRPr="00C734D1">
        <w:rPr>
          <w:b/>
          <w:sz w:val="28"/>
          <w:szCs w:val="28"/>
          <w:lang w:val="lv-LV"/>
        </w:rPr>
        <w:t>1</w:t>
      </w:r>
      <w:r w:rsidR="0085753A" w:rsidRPr="00C734D1">
        <w:rPr>
          <w:b/>
          <w:sz w:val="28"/>
          <w:szCs w:val="28"/>
          <w:lang w:val="lv-LV"/>
        </w:rPr>
        <w:t>.</w:t>
      </w:r>
      <w:r w:rsidR="009B7238" w:rsidRPr="00C734D1">
        <w:rPr>
          <w:b/>
          <w:sz w:val="28"/>
          <w:szCs w:val="28"/>
          <w:lang w:val="lv-LV"/>
        </w:rPr>
        <w:t xml:space="preserve">gada </w:t>
      </w:r>
      <w:r w:rsidR="004E354C" w:rsidRPr="00C734D1">
        <w:rPr>
          <w:b/>
          <w:sz w:val="28"/>
          <w:szCs w:val="28"/>
          <w:lang w:val="lv-LV"/>
        </w:rPr>
        <w:t xml:space="preserve">finanšu </w:t>
      </w:r>
      <w:r w:rsidR="009B7238" w:rsidRPr="00C734D1">
        <w:rPr>
          <w:b/>
          <w:sz w:val="28"/>
          <w:szCs w:val="28"/>
          <w:lang w:val="lv-LV"/>
        </w:rPr>
        <w:t>pārskatam</w:t>
      </w:r>
    </w:p>
    <w:p w14:paraId="2DC569E7" w14:textId="77777777" w:rsidR="003C1A7D" w:rsidRPr="00C734D1" w:rsidRDefault="003C1A7D" w:rsidP="00821299">
      <w:pPr>
        <w:pStyle w:val="NoSpacing"/>
        <w:jc w:val="center"/>
        <w:rPr>
          <w:b/>
          <w:bCs/>
          <w:lang w:val="lv-LV"/>
        </w:rPr>
      </w:pPr>
    </w:p>
    <w:p w14:paraId="097C9E42" w14:textId="77777777" w:rsidR="009B7238" w:rsidRPr="00C734D1" w:rsidRDefault="003C1A7D" w:rsidP="00821299">
      <w:pPr>
        <w:pStyle w:val="NoSpacing"/>
        <w:jc w:val="center"/>
        <w:rPr>
          <w:b/>
          <w:bCs/>
          <w:lang w:val="lv-LV"/>
        </w:rPr>
      </w:pPr>
      <w:r w:rsidRPr="00C734D1">
        <w:rPr>
          <w:b/>
          <w:bCs/>
          <w:lang w:val="lv-LV"/>
        </w:rPr>
        <w:t>5</w:t>
      </w:r>
      <w:r w:rsidR="009B7238" w:rsidRPr="00C734D1">
        <w:rPr>
          <w:b/>
          <w:bCs/>
          <w:lang w:val="lv-LV"/>
        </w:rPr>
        <w:t xml:space="preserve">.1. </w:t>
      </w:r>
      <w:r w:rsidR="00812ACC" w:rsidRPr="00C734D1">
        <w:rPr>
          <w:b/>
          <w:bCs/>
          <w:lang w:val="lv-LV"/>
        </w:rPr>
        <w:t>Vispārīgā informācija par sabiedrību</w:t>
      </w:r>
    </w:p>
    <w:p w14:paraId="0CD00D91" w14:textId="77777777" w:rsidR="003C1A7D" w:rsidRPr="00C734D1" w:rsidRDefault="003C1A7D" w:rsidP="00821299">
      <w:pPr>
        <w:pStyle w:val="NoSpacing"/>
        <w:jc w:val="center"/>
        <w:rPr>
          <w:b/>
          <w:bCs/>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5953"/>
      </w:tblGrid>
      <w:tr w:rsidR="00C734D1" w:rsidRPr="00C734D1" w14:paraId="2FF32A76" w14:textId="77777777" w:rsidTr="00247211">
        <w:trPr>
          <w:trHeight w:val="284"/>
        </w:trPr>
        <w:tc>
          <w:tcPr>
            <w:tcW w:w="4112" w:type="dxa"/>
            <w:vAlign w:val="center"/>
          </w:tcPr>
          <w:p w14:paraId="24A52102" w14:textId="77777777" w:rsidR="009B7238" w:rsidRPr="00C734D1" w:rsidRDefault="009B7238" w:rsidP="0055116D">
            <w:pPr>
              <w:pStyle w:val="Heading5"/>
              <w:contextualSpacing/>
              <w:jc w:val="left"/>
              <w:rPr>
                <w:rFonts w:ascii="Times New Roman" w:hAnsi="Times New Roman" w:cs="Times New Roman"/>
                <w:b w:val="0"/>
                <w:sz w:val="24"/>
                <w:lang w:val="lv-LV"/>
              </w:rPr>
            </w:pPr>
            <w:r w:rsidRPr="00C734D1">
              <w:rPr>
                <w:rFonts w:ascii="Times New Roman" w:hAnsi="Times New Roman" w:cs="Times New Roman"/>
                <w:b w:val="0"/>
                <w:sz w:val="24"/>
                <w:lang w:val="lv-LV"/>
              </w:rPr>
              <w:t>1. Uzņēmuma pilns nosaukums</w:t>
            </w:r>
          </w:p>
        </w:tc>
        <w:tc>
          <w:tcPr>
            <w:tcW w:w="5953" w:type="dxa"/>
            <w:vAlign w:val="center"/>
          </w:tcPr>
          <w:p w14:paraId="6DF01F71" w14:textId="77777777" w:rsidR="009B7238" w:rsidRPr="00C734D1" w:rsidRDefault="00A77392" w:rsidP="0055116D">
            <w:pPr>
              <w:contextualSpacing/>
              <w:rPr>
                <w:lang w:val="lv-LV"/>
              </w:rPr>
            </w:pPr>
            <w:r w:rsidRPr="00C734D1">
              <w:rPr>
                <w:lang w:val="lv-LV"/>
              </w:rPr>
              <w:t>SIA “Dobeles un apkārtnes slimnīca”</w:t>
            </w:r>
          </w:p>
        </w:tc>
      </w:tr>
      <w:tr w:rsidR="00C734D1" w:rsidRPr="00C734D1" w14:paraId="5408D3AC" w14:textId="77777777" w:rsidTr="00247211">
        <w:trPr>
          <w:trHeight w:val="284"/>
        </w:trPr>
        <w:tc>
          <w:tcPr>
            <w:tcW w:w="4112" w:type="dxa"/>
            <w:vAlign w:val="center"/>
          </w:tcPr>
          <w:p w14:paraId="1EB0C6D0" w14:textId="77777777" w:rsidR="009B7238" w:rsidRPr="00C734D1" w:rsidRDefault="009B7238" w:rsidP="0055116D">
            <w:pPr>
              <w:contextualSpacing/>
              <w:rPr>
                <w:bCs/>
                <w:lang w:val="lv-LV"/>
              </w:rPr>
            </w:pPr>
            <w:r w:rsidRPr="00C734D1">
              <w:rPr>
                <w:bCs/>
                <w:lang w:val="lv-LV"/>
              </w:rPr>
              <w:t>2. Uzņēmuma juridiskais statuss</w:t>
            </w:r>
          </w:p>
        </w:tc>
        <w:tc>
          <w:tcPr>
            <w:tcW w:w="5953" w:type="dxa"/>
            <w:vAlign w:val="center"/>
          </w:tcPr>
          <w:p w14:paraId="7EC7DA26" w14:textId="77777777" w:rsidR="009B7238" w:rsidRPr="00C734D1" w:rsidRDefault="00BA4E19" w:rsidP="0055116D">
            <w:pPr>
              <w:contextualSpacing/>
              <w:rPr>
                <w:lang w:val="lv-LV"/>
              </w:rPr>
            </w:pPr>
            <w:r w:rsidRPr="00C734D1">
              <w:rPr>
                <w:lang w:val="lv-LV"/>
              </w:rPr>
              <w:t>Sabiedrība ar ierobežotu atbildību</w:t>
            </w:r>
          </w:p>
        </w:tc>
      </w:tr>
      <w:tr w:rsidR="00C734D1" w:rsidRPr="00C734D1" w14:paraId="116B5D54" w14:textId="77777777" w:rsidTr="00247211">
        <w:trPr>
          <w:trHeight w:val="284"/>
        </w:trPr>
        <w:tc>
          <w:tcPr>
            <w:tcW w:w="4112" w:type="dxa"/>
            <w:vAlign w:val="center"/>
          </w:tcPr>
          <w:p w14:paraId="71AD4EAA" w14:textId="77777777" w:rsidR="009B7238" w:rsidRPr="00C734D1" w:rsidRDefault="009B7238" w:rsidP="0055116D">
            <w:pPr>
              <w:contextualSpacing/>
              <w:rPr>
                <w:bCs/>
                <w:lang w:val="lv-LV"/>
              </w:rPr>
            </w:pPr>
            <w:r w:rsidRPr="00C734D1">
              <w:rPr>
                <w:bCs/>
                <w:lang w:val="lv-LV"/>
              </w:rPr>
              <w:t>3. Reģistrācijas Nr., vieta un datums</w:t>
            </w:r>
          </w:p>
        </w:tc>
        <w:tc>
          <w:tcPr>
            <w:tcW w:w="5953" w:type="dxa"/>
            <w:vAlign w:val="center"/>
          </w:tcPr>
          <w:p w14:paraId="20AFC027" w14:textId="77777777" w:rsidR="009B7238" w:rsidRPr="00C734D1" w:rsidRDefault="00A77392" w:rsidP="0055116D">
            <w:pPr>
              <w:contextualSpacing/>
              <w:rPr>
                <w:lang w:val="lv-LV"/>
              </w:rPr>
            </w:pPr>
            <w:r w:rsidRPr="00C734D1">
              <w:rPr>
                <w:lang w:val="lv-LV"/>
              </w:rPr>
              <w:t>000355132</w:t>
            </w:r>
            <w:r w:rsidR="00BA4E19" w:rsidRPr="00C734D1">
              <w:rPr>
                <w:lang w:val="lv-LV"/>
              </w:rPr>
              <w:t xml:space="preserve">, Rīgā, </w:t>
            </w:r>
            <w:r w:rsidRPr="00C734D1">
              <w:rPr>
                <w:lang w:val="lv-LV"/>
              </w:rPr>
              <w:t>25.06.2001, Komercreģistrā 31.03.2004</w:t>
            </w:r>
          </w:p>
        </w:tc>
      </w:tr>
      <w:tr w:rsidR="00C734D1" w:rsidRPr="00C734D1" w14:paraId="1FB78DAE" w14:textId="77777777" w:rsidTr="00247211">
        <w:trPr>
          <w:trHeight w:val="284"/>
        </w:trPr>
        <w:tc>
          <w:tcPr>
            <w:tcW w:w="4112" w:type="dxa"/>
            <w:vAlign w:val="center"/>
          </w:tcPr>
          <w:p w14:paraId="5EE82C17" w14:textId="77777777" w:rsidR="009B7238" w:rsidRPr="00C734D1" w:rsidRDefault="009B7238" w:rsidP="0055116D">
            <w:pPr>
              <w:contextualSpacing/>
              <w:rPr>
                <w:bCs/>
                <w:lang w:val="lv-LV"/>
              </w:rPr>
            </w:pPr>
            <w:r w:rsidRPr="00C734D1">
              <w:rPr>
                <w:bCs/>
                <w:lang w:val="lv-LV"/>
              </w:rPr>
              <w:t>4. Nodokļa maksātāja numurs</w:t>
            </w:r>
          </w:p>
        </w:tc>
        <w:tc>
          <w:tcPr>
            <w:tcW w:w="5953" w:type="dxa"/>
            <w:vAlign w:val="center"/>
          </w:tcPr>
          <w:p w14:paraId="0BF060A0" w14:textId="77777777" w:rsidR="009B7238" w:rsidRPr="00C734D1" w:rsidRDefault="00BA4E19" w:rsidP="0055116D">
            <w:pPr>
              <w:contextualSpacing/>
              <w:rPr>
                <w:lang w:val="lv-LV"/>
              </w:rPr>
            </w:pPr>
            <w:r w:rsidRPr="00C734D1">
              <w:rPr>
                <w:lang w:val="lv-LV"/>
              </w:rPr>
              <w:t>LV4</w:t>
            </w:r>
            <w:r w:rsidR="00A77392" w:rsidRPr="00C734D1">
              <w:rPr>
                <w:lang w:val="lv-LV"/>
              </w:rPr>
              <w:t>0003551323</w:t>
            </w:r>
          </w:p>
        </w:tc>
      </w:tr>
      <w:tr w:rsidR="00C734D1" w:rsidRPr="00C734D1" w14:paraId="4C9D9FCF" w14:textId="77777777" w:rsidTr="00247211">
        <w:trPr>
          <w:trHeight w:val="284"/>
        </w:trPr>
        <w:tc>
          <w:tcPr>
            <w:tcW w:w="4112" w:type="dxa"/>
            <w:vAlign w:val="center"/>
          </w:tcPr>
          <w:p w14:paraId="5FC2FE7C" w14:textId="77777777" w:rsidR="009B7238" w:rsidRPr="00C734D1" w:rsidRDefault="009B7238" w:rsidP="0055116D">
            <w:pPr>
              <w:contextualSpacing/>
              <w:rPr>
                <w:bCs/>
                <w:lang w:val="lv-LV"/>
              </w:rPr>
            </w:pPr>
            <w:r w:rsidRPr="00C734D1">
              <w:rPr>
                <w:bCs/>
                <w:lang w:val="lv-LV"/>
              </w:rPr>
              <w:t>5. Adrese (juridiskā un faktiskā)</w:t>
            </w:r>
          </w:p>
        </w:tc>
        <w:tc>
          <w:tcPr>
            <w:tcW w:w="5953" w:type="dxa"/>
            <w:vAlign w:val="center"/>
          </w:tcPr>
          <w:p w14:paraId="56A9D6AD" w14:textId="77777777" w:rsidR="009B7238" w:rsidRPr="00C734D1" w:rsidRDefault="00A77392" w:rsidP="0055116D">
            <w:pPr>
              <w:contextualSpacing/>
              <w:rPr>
                <w:lang w:val="lv-LV"/>
              </w:rPr>
            </w:pPr>
            <w:r w:rsidRPr="00C734D1">
              <w:rPr>
                <w:lang w:val="lv-LV"/>
              </w:rPr>
              <w:t xml:space="preserve">Ādama iela 2, Dobeles novads, Dobeles pilsēta, LV-3701 </w:t>
            </w:r>
          </w:p>
        </w:tc>
      </w:tr>
      <w:tr w:rsidR="00C734D1" w:rsidRPr="00C734D1" w14:paraId="2BE3BC71" w14:textId="77777777" w:rsidTr="00247211">
        <w:trPr>
          <w:trHeight w:val="284"/>
        </w:trPr>
        <w:tc>
          <w:tcPr>
            <w:tcW w:w="4112" w:type="dxa"/>
            <w:vAlign w:val="center"/>
          </w:tcPr>
          <w:p w14:paraId="5608B6CB" w14:textId="77777777" w:rsidR="009B7238" w:rsidRPr="00C734D1" w:rsidRDefault="009B7238" w:rsidP="0055116D">
            <w:pPr>
              <w:contextualSpacing/>
              <w:rPr>
                <w:bCs/>
                <w:lang w:val="lv-LV"/>
              </w:rPr>
            </w:pPr>
            <w:r w:rsidRPr="00C734D1">
              <w:rPr>
                <w:bCs/>
                <w:lang w:val="lv-LV"/>
              </w:rPr>
              <w:t>6. Tālrunis, fakss, e-pasts</w:t>
            </w:r>
          </w:p>
        </w:tc>
        <w:tc>
          <w:tcPr>
            <w:tcW w:w="5953" w:type="dxa"/>
            <w:vAlign w:val="center"/>
          </w:tcPr>
          <w:p w14:paraId="2759677C" w14:textId="77777777" w:rsidR="009B7238" w:rsidRPr="00C734D1" w:rsidRDefault="00A77392" w:rsidP="0055116D">
            <w:pPr>
              <w:contextualSpacing/>
              <w:rPr>
                <w:lang w:val="lv-LV"/>
              </w:rPr>
            </w:pPr>
            <w:r w:rsidRPr="00C734D1">
              <w:rPr>
                <w:lang w:val="lv-LV"/>
              </w:rPr>
              <w:t>63781145, 63724553, info@dobelesslimnica.lv</w:t>
            </w:r>
          </w:p>
        </w:tc>
      </w:tr>
      <w:tr w:rsidR="00C734D1" w:rsidRPr="00C734D1" w14:paraId="5DCBB558" w14:textId="77777777" w:rsidTr="00247211">
        <w:trPr>
          <w:trHeight w:val="454"/>
        </w:trPr>
        <w:tc>
          <w:tcPr>
            <w:tcW w:w="4112" w:type="dxa"/>
            <w:vAlign w:val="center"/>
          </w:tcPr>
          <w:p w14:paraId="5AC0FDF6" w14:textId="77777777" w:rsidR="009B7238" w:rsidRPr="00C734D1" w:rsidRDefault="009B7238" w:rsidP="0055116D">
            <w:pPr>
              <w:contextualSpacing/>
              <w:rPr>
                <w:bCs/>
                <w:lang w:val="lv-LV"/>
              </w:rPr>
            </w:pPr>
            <w:r w:rsidRPr="00C734D1">
              <w:rPr>
                <w:bCs/>
                <w:lang w:val="lv-LV"/>
              </w:rPr>
              <w:t xml:space="preserve">7. Pamatdarbības </w:t>
            </w:r>
            <w:r w:rsidR="00444BE4" w:rsidRPr="00C734D1">
              <w:rPr>
                <w:bCs/>
                <w:lang w:val="lv-LV"/>
              </w:rPr>
              <w:t xml:space="preserve">NACE2 kods un </w:t>
            </w:r>
            <w:r w:rsidRPr="00C734D1">
              <w:rPr>
                <w:bCs/>
                <w:lang w:val="lv-LV"/>
              </w:rPr>
              <w:t>veids</w:t>
            </w:r>
          </w:p>
        </w:tc>
        <w:tc>
          <w:tcPr>
            <w:tcW w:w="5953" w:type="dxa"/>
            <w:vAlign w:val="center"/>
          </w:tcPr>
          <w:p w14:paraId="38DBA813" w14:textId="77777777" w:rsidR="009B7238" w:rsidRPr="00C734D1" w:rsidRDefault="00A77392" w:rsidP="0055116D">
            <w:pPr>
              <w:contextualSpacing/>
              <w:rPr>
                <w:lang w:val="lv-LV"/>
              </w:rPr>
            </w:pPr>
            <w:r w:rsidRPr="00C734D1">
              <w:rPr>
                <w:lang w:val="lv-LV" w:eastAsia="ru-RU"/>
              </w:rPr>
              <w:t>NACE 86.10 – slimnīcu darbība, NACE 68.20 – sava nekustamā īpašuma izīrēšana un iznomāšana, NACE 35.30 - tvaika un karstā ūdens piegāde, cita statūtos paredzētā darbība</w:t>
            </w:r>
          </w:p>
        </w:tc>
      </w:tr>
      <w:tr w:rsidR="00C734D1" w:rsidRPr="00C734D1" w14:paraId="3A2FC2CA" w14:textId="77777777" w:rsidTr="00247211">
        <w:trPr>
          <w:trHeight w:val="454"/>
        </w:trPr>
        <w:tc>
          <w:tcPr>
            <w:tcW w:w="4112" w:type="dxa"/>
            <w:vAlign w:val="center"/>
          </w:tcPr>
          <w:p w14:paraId="6AF8E601" w14:textId="77777777" w:rsidR="00BA4E19" w:rsidRPr="00C734D1" w:rsidRDefault="00BA4E19" w:rsidP="003C1A7D">
            <w:pPr>
              <w:contextualSpacing/>
              <w:rPr>
                <w:bCs/>
                <w:lang w:val="lv-LV"/>
              </w:rPr>
            </w:pPr>
            <w:r w:rsidRPr="00C734D1">
              <w:rPr>
                <w:bCs/>
                <w:lang w:val="lv-LV"/>
              </w:rPr>
              <w:t>8. Valde (vārds, uzvārds)</w:t>
            </w:r>
          </w:p>
        </w:tc>
        <w:tc>
          <w:tcPr>
            <w:tcW w:w="5953" w:type="dxa"/>
            <w:vAlign w:val="center"/>
          </w:tcPr>
          <w:p w14:paraId="699CA9EC" w14:textId="6F8851BB" w:rsidR="00BA4E19" w:rsidRPr="00C734D1" w:rsidRDefault="00A77392" w:rsidP="000308AF">
            <w:pPr>
              <w:contextualSpacing/>
              <w:rPr>
                <w:lang w:val="lv-LV"/>
              </w:rPr>
            </w:pPr>
            <w:r w:rsidRPr="00C734D1">
              <w:rPr>
                <w:lang w:val="lv-LV" w:eastAsia="ru-RU"/>
              </w:rPr>
              <w:t xml:space="preserve">Valdes priekšsēdētājs </w:t>
            </w:r>
            <w:r w:rsidR="00650AC8" w:rsidRPr="00C734D1">
              <w:rPr>
                <w:lang w:val="lv-LV" w:eastAsia="ru-RU"/>
              </w:rPr>
              <w:t>Leons Zariņš</w:t>
            </w:r>
            <w:r w:rsidR="00D53FC7" w:rsidRPr="00C734D1">
              <w:rPr>
                <w:lang w:val="lv-LV" w:eastAsia="ru-RU"/>
              </w:rPr>
              <w:t xml:space="preserve"> </w:t>
            </w:r>
          </w:p>
        </w:tc>
      </w:tr>
      <w:tr w:rsidR="00C734D1" w:rsidRPr="00C734D1" w14:paraId="2E9EE9E2" w14:textId="77777777" w:rsidTr="00247211">
        <w:trPr>
          <w:trHeight w:val="454"/>
        </w:trPr>
        <w:tc>
          <w:tcPr>
            <w:tcW w:w="4112" w:type="dxa"/>
            <w:vAlign w:val="center"/>
          </w:tcPr>
          <w:p w14:paraId="5550831E" w14:textId="77777777" w:rsidR="00B5664A" w:rsidRPr="00C734D1" w:rsidRDefault="00BA4E19" w:rsidP="003C1A7D">
            <w:pPr>
              <w:contextualSpacing/>
              <w:rPr>
                <w:bCs/>
                <w:lang w:val="lv-LV"/>
              </w:rPr>
            </w:pPr>
            <w:r w:rsidRPr="00C734D1">
              <w:rPr>
                <w:bCs/>
                <w:lang w:val="lv-LV"/>
              </w:rPr>
              <w:t>9. Grāmatveža vārds, uzvārds</w:t>
            </w:r>
            <w:r w:rsidR="00B5664A" w:rsidRPr="00C734D1">
              <w:rPr>
                <w:bCs/>
                <w:lang w:val="lv-LV"/>
              </w:rPr>
              <w:t xml:space="preserve"> vai ārpakalpojumu </w:t>
            </w:r>
            <w:r w:rsidR="00A8088A" w:rsidRPr="00C734D1">
              <w:rPr>
                <w:bCs/>
                <w:lang w:val="lv-LV"/>
              </w:rPr>
              <w:t>uzņēmuma</w:t>
            </w:r>
            <w:r w:rsidR="00B5664A" w:rsidRPr="00C734D1">
              <w:rPr>
                <w:bCs/>
                <w:lang w:val="lv-LV"/>
              </w:rPr>
              <w:t xml:space="preserve"> nosaukums</w:t>
            </w:r>
          </w:p>
        </w:tc>
        <w:tc>
          <w:tcPr>
            <w:tcW w:w="5953" w:type="dxa"/>
            <w:vAlign w:val="center"/>
          </w:tcPr>
          <w:p w14:paraId="0CC2F789" w14:textId="23BB4841" w:rsidR="00BA4E19" w:rsidRPr="00C734D1" w:rsidRDefault="008240A7" w:rsidP="0055116D">
            <w:pPr>
              <w:contextualSpacing/>
              <w:rPr>
                <w:lang w:val="lv-LV"/>
              </w:rPr>
            </w:pPr>
            <w:r w:rsidRPr="00C734D1">
              <w:rPr>
                <w:lang w:val="lv-LV"/>
              </w:rPr>
              <w:t xml:space="preserve">Galvenā grāmatvede </w:t>
            </w:r>
            <w:r w:rsidR="00A77392" w:rsidRPr="00C734D1">
              <w:rPr>
                <w:lang w:val="lv-LV"/>
              </w:rPr>
              <w:t>Valentina Agijeviča</w:t>
            </w:r>
          </w:p>
        </w:tc>
      </w:tr>
      <w:tr w:rsidR="00C734D1" w:rsidRPr="00C734D1" w14:paraId="39669160" w14:textId="77777777" w:rsidTr="00247211">
        <w:trPr>
          <w:trHeight w:val="454"/>
        </w:trPr>
        <w:tc>
          <w:tcPr>
            <w:tcW w:w="4112" w:type="dxa"/>
            <w:vAlign w:val="center"/>
          </w:tcPr>
          <w:p w14:paraId="217F55E6" w14:textId="77777777" w:rsidR="00B5664A" w:rsidRPr="00C734D1" w:rsidRDefault="00BA4E19" w:rsidP="003C1A7D">
            <w:pPr>
              <w:contextualSpacing/>
              <w:rPr>
                <w:bCs/>
                <w:lang w:val="lv-LV"/>
              </w:rPr>
            </w:pPr>
            <w:r w:rsidRPr="00C734D1">
              <w:rPr>
                <w:bCs/>
                <w:lang w:val="lv-LV"/>
              </w:rPr>
              <w:t>1</w:t>
            </w:r>
            <w:r w:rsidR="00B5664A" w:rsidRPr="00C734D1">
              <w:rPr>
                <w:bCs/>
                <w:lang w:val="lv-LV"/>
              </w:rPr>
              <w:t>0. Dalībnieku pilns vārds vai nosaukums, rezidences valsts,</w:t>
            </w:r>
            <w:r w:rsidR="006148D5" w:rsidRPr="00C734D1">
              <w:rPr>
                <w:bCs/>
                <w:lang w:val="lv-LV"/>
              </w:rPr>
              <w:t xml:space="preserve"> </w:t>
            </w:r>
            <w:r w:rsidRPr="00C734D1">
              <w:rPr>
                <w:bCs/>
                <w:lang w:val="lv-LV"/>
              </w:rPr>
              <w:t xml:space="preserve"> daļu  skaits un īpatsvars %</w:t>
            </w:r>
          </w:p>
        </w:tc>
        <w:tc>
          <w:tcPr>
            <w:tcW w:w="5953" w:type="dxa"/>
            <w:vAlign w:val="center"/>
          </w:tcPr>
          <w:p w14:paraId="2D0F2761" w14:textId="77777777" w:rsidR="00BA4E19" w:rsidRPr="00C734D1" w:rsidRDefault="00A77392" w:rsidP="0055116D">
            <w:pPr>
              <w:contextualSpacing/>
              <w:rPr>
                <w:lang w:val="lv-LV"/>
              </w:rPr>
            </w:pPr>
            <w:r w:rsidRPr="00C734D1">
              <w:rPr>
                <w:lang w:val="lv-LV" w:eastAsia="ru-RU"/>
              </w:rPr>
              <w:t>Dobeles novada dome</w:t>
            </w:r>
            <w:r w:rsidR="00C165C7" w:rsidRPr="00C734D1">
              <w:rPr>
                <w:lang w:val="lv-LV" w:eastAsia="ru-RU"/>
              </w:rPr>
              <w:t>, Latvija, 100%</w:t>
            </w:r>
            <w:r w:rsidR="00B4133F" w:rsidRPr="00C734D1">
              <w:rPr>
                <w:lang w:val="lv-LV" w:eastAsia="ru-RU"/>
              </w:rPr>
              <w:t xml:space="preserve"> </w:t>
            </w:r>
            <w:r w:rsidR="00C165C7" w:rsidRPr="00C734D1">
              <w:rPr>
                <w:lang w:val="lv-LV" w:eastAsia="ru-RU"/>
              </w:rPr>
              <w:t xml:space="preserve"> kapitāla daļas</w:t>
            </w:r>
          </w:p>
        </w:tc>
      </w:tr>
      <w:tr w:rsidR="00C734D1" w:rsidRPr="00C734D1" w14:paraId="68CFAD67" w14:textId="77777777" w:rsidTr="00247211">
        <w:trPr>
          <w:trHeight w:val="454"/>
        </w:trPr>
        <w:tc>
          <w:tcPr>
            <w:tcW w:w="4112" w:type="dxa"/>
            <w:vAlign w:val="center"/>
          </w:tcPr>
          <w:p w14:paraId="2EE3E140" w14:textId="77777777" w:rsidR="00BA4E19" w:rsidRPr="00C734D1" w:rsidRDefault="00BA4E19" w:rsidP="003C1A7D">
            <w:pPr>
              <w:contextualSpacing/>
              <w:rPr>
                <w:bCs/>
                <w:lang w:val="lv-LV"/>
              </w:rPr>
            </w:pPr>
            <w:r w:rsidRPr="00C734D1">
              <w:rPr>
                <w:bCs/>
                <w:lang w:val="lv-LV"/>
              </w:rPr>
              <w:t>11. Bankas iestādes nosaukums, norēķinu konta numurs, valūtas veids</w:t>
            </w:r>
          </w:p>
        </w:tc>
        <w:tc>
          <w:tcPr>
            <w:tcW w:w="5953" w:type="dxa"/>
            <w:vAlign w:val="center"/>
          </w:tcPr>
          <w:p w14:paraId="774511C3" w14:textId="5512EABA" w:rsidR="00BA4E19" w:rsidRPr="00C734D1" w:rsidRDefault="00C165C7" w:rsidP="0055116D">
            <w:pPr>
              <w:contextualSpacing/>
              <w:rPr>
                <w:bCs/>
                <w:sz w:val="20"/>
                <w:szCs w:val="20"/>
                <w:shd w:val="clear" w:color="auto" w:fill="F2F2F2"/>
                <w:lang w:val="pt-PT"/>
              </w:rPr>
            </w:pPr>
            <w:r w:rsidRPr="00C734D1">
              <w:rPr>
                <w:bCs/>
                <w:sz w:val="20"/>
                <w:szCs w:val="20"/>
                <w:shd w:val="clear" w:color="auto" w:fill="F2F2F2"/>
                <w:lang w:val="pt-PT"/>
              </w:rPr>
              <w:t xml:space="preserve">AS "SEB banka" </w:t>
            </w:r>
            <w:r w:rsidR="00247211" w:rsidRPr="00C734D1">
              <w:rPr>
                <w:bCs/>
                <w:sz w:val="20"/>
                <w:szCs w:val="20"/>
                <w:shd w:val="clear" w:color="auto" w:fill="F2F2F2"/>
                <w:lang w:val="pt-PT"/>
              </w:rPr>
              <w:t xml:space="preserve">                             </w:t>
            </w:r>
            <w:r w:rsidRPr="00C734D1">
              <w:rPr>
                <w:bCs/>
                <w:sz w:val="20"/>
                <w:szCs w:val="20"/>
                <w:shd w:val="clear" w:color="auto" w:fill="F2F2F2"/>
                <w:lang w:val="pt-PT"/>
              </w:rPr>
              <w:t>LV24UNLA</w:t>
            </w:r>
            <w:r w:rsidR="00B8309D" w:rsidRPr="00C734D1">
              <w:rPr>
                <w:bCs/>
                <w:sz w:val="20"/>
                <w:szCs w:val="20"/>
                <w:shd w:val="clear" w:color="auto" w:fill="F2F2F2"/>
                <w:lang w:val="pt-PT"/>
              </w:rPr>
              <w:t>0050000387934</w:t>
            </w:r>
            <w:r w:rsidRPr="00C734D1">
              <w:rPr>
                <w:bCs/>
                <w:sz w:val="20"/>
                <w:szCs w:val="20"/>
                <w:shd w:val="clear" w:color="auto" w:fill="F2F2F2"/>
                <w:lang w:val="pt-PT"/>
              </w:rPr>
              <w:t xml:space="preserve"> (euro)</w:t>
            </w:r>
          </w:p>
          <w:p w14:paraId="6236182C" w14:textId="26ACD0EA" w:rsidR="00247211" w:rsidRPr="00C734D1" w:rsidRDefault="00247211" w:rsidP="0055116D">
            <w:pPr>
              <w:contextualSpacing/>
              <w:rPr>
                <w:bCs/>
                <w:sz w:val="20"/>
                <w:szCs w:val="20"/>
                <w:shd w:val="clear" w:color="auto" w:fill="F2F2F2"/>
                <w:lang w:val="pt-PT"/>
              </w:rPr>
            </w:pPr>
            <w:r w:rsidRPr="00C734D1">
              <w:rPr>
                <w:bCs/>
                <w:sz w:val="20"/>
                <w:szCs w:val="20"/>
                <w:shd w:val="clear" w:color="auto" w:fill="F2F2F2"/>
                <w:lang w:val="pt-PT"/>
              </w:rPr>
              <w:t xml:space="preserve">AS “SEB banka”                              LV48UNLA0050000866100 </w:t>
            </w:r>
            <w:r w:rsidRPr="00C734D1">
              <w:rPr>
                <w:bCs/>
                <w:sz w:val="18"/>
                <w:szCs w:val="18"/>
                <w:shd w:val="clear" w:color="auto" w:fill="F2F2F2"/>
                <w:lang w:val="pt-PT"/>
              </w:rPr>
              <w:t>(euro)</w:t>
            </w:r>
            <w:r w:rsidRPr="00C734D1">
              <w:rPr>
                <w:bCs/>
                <w:sz w:val="20"/>
                <w:szCs w:val="20"/>
                <w:shd w:val="clear" w:color="auto" w:fill="F2F2F2"/>
                <w:lang w:val="pt-PT"/>
              </w:rPr>
              <w:t xml:space="preserve"> </w:t>
            </w:r>
          </w:p>
          <w:p w14:paraId="2FC76AEA" w14:textId="772DE415" w:rsidR="00C165C7" w:rsidRPr="00C734D1" w:rsidRDefault="00C165C7" w:rsidP="0055116D">
            <w:pPr>
              <w:shd w:val="clear" w:color="auto" w:fill="FFFFFF"/>
              <w:spacing w:line="300" w:lineRule="atLeast"/>
              <w:outlineLvl w:val="2"/>
              <w:rPr>
                <w:sz w:val="20"/>
                <w:szCs w:val="20"/>
                <w:lang w:val="lv-LV" w:eastAsia="lv-LV"/>
              </w:rPr>
            </w:pPr>
            <w:r w:rsidRPr="00C734D1">
              <w:rPr>
                <w:sz w:val="20"/>
                <w:szCs w:val="20"/>
                <w:lang w:val="lv-LV" w:eastAsia="lv-LV"/>
              </w:rPr>
              <w:t xml:space="preserve">"Swedbank" AS </w:t>
            </w:r>
            <w:r w:rsidR="00247211" w:rsidRPr="00C734D1">
              <w:rPr>
                <w:sz w:val="20"/>
                <w:szCs w:val="20"/>
                <w:lang w:val="lv-LV" w:eastAsia="lv-LV"/>
              </w:rPr>
              <w:t xml:space="preserve">                               </w:t>
            </w:r>
            <w:r w:rsidRPr="00C734D1">
              <w:rPr>
                <w:sz w:val="20"/>
                <w:szCs w:val="20"/>
                <w:lang w:val="lv-LV" w:eastAsia="lv-LV"/>
              </w:rPr>
              <w:t>LV80HABA</w:t>
            </w:r>
            <w:r w:rsidR="00B8309D" w:rsidRPr="00C734D1">
              <w:rPr>
                <w:sz w:val="20"/>
                <w:szCs w:val="20"/>
                <w:lang w:val="lv-LV" w:eastAsia="lv-LV"/>
              </w:rPr>
              <w:t>0001402050461</w:t>
            </w:r>
            <w:r w:rsidRPr="00C734D1">
              <w:rPr>
                <w:sz w:val="20"/>
                <w:szCs w:val="20"/>
                <w:lang w:val="lv-LV" w:eastAsia="lv-LV"/>
              </w:rPr>
              <w:t xml:space="preserve"> </w:t>
            </w:r>
            <w:r w:rsidRPr="00C734D1">
              <w:rPr>
                <w:sz w:val="18"/>
                <w:szCs w:val="18"/>
                <w:lang w:val="lv-LV" w:eastAsia="lv-LV"/>
              </w:rPr>
              <w:t>(euro)</w:t>
            </w:r>
          </w:p>
          <w:p w14:paraId="08617318" w14:textId="7B3FAE3C" w:rsidR="00C165C7" w:rsidRPr="00C734D1" w:rsidRDefault="000308AF" w:rsidP="0055116D">
            <w:pPr>
              <w:contextualSpacing/>
              <w:rPr>
                <w:sz w:val="20"/>
                <w:szCs w:val="20"/>
                <w:shd w:val="clear" w:color="auto" w:fill="FFFFFF"/>
                <w:lang w:val="pt-PT"/>
              </w:rPr>
            </w:pPr>
            <w:r w:rsidRPr="00C734D1">
              <w:rPr>
                <w:sz w:val="20"/>
                <w:szCs w:val="20"/>
                <w:lang w:val="lv-LV" w:eastAsia="lv-LV"/>
              </w:rPr>
              <w:t xml:space="preserve">Luminor Bank AS Latvijas filiāle </w:t>
            </w:r>
            <w:r w:rsidR="00247211" w:rsidRPr="00C734D1">
              <w:rPr>
                <w:sz w:val="20"/>
                <w:szCs w:val="20"/>
                <w:lang w:val="lv-LV" w:eastAsia="lv-LV"/>
              </w:rPr>
              <w:t xml:space="preserve">   </w:t>
            </w:r>
            <w:r w:rsidRPr="00C734D1">
              <w:rPr>
                <w:sz w:val="20"/>
                <w:szCs w:val="20"/>
                <w:lang w:val="lv-LV" w:eastAsia="lv-LV"/>
              </w:rPr>
              <w:t>LV24RIKO0002930329709</w:t>
            </w:r>
            <w:r w:rsidR="00B8309D" w:rsidRPr="00C734D1">
              <w:rPr>
                <w:sz w:val="20"/>
                <w:szCs w:val="20"/>
                <w:shd w:val="clear" w:color="auto" w:fill="FFFFFF"/>
                <w:lang w:val="pt-PT"/>
              </w:rPr>
              <w:t xml:space="preserve"> (euro)</w:t>
            </w:r>
          </w:p>
          <w:p w14:paraId="080A95A8" w14:textId="77777777" w:rsidR="000308AF" w:rsidRPr="00C734D1" w:rsidRDefault="00247211" w:rsidP="0055116D">
            <w:pPr>
              <w:contextualSpacing/>
              <w:rPr>
                <w:sz w:val="20"/>
                <w:szCs w:val="20"/>
                <w:lang w:val="lv-LV"/>
              </w:rPr>
            </w:pPr>
            <w:r w:rsidRPr="00C734D1">
              <w:rPr>
                <w:sz w:val="20"/>
                <w:szCs w:val="20"/>
                <w:lang w:val="lv-LV"/>
              </w:rPr>
              <w:t>Akciju sabiedrība “Citadele banka” LV84PARX0012946410001 (euro)</w:t>
            </w:r>
          </w:p>
          <w:p w14:paraId="105D5D44" w14:textId="577CCD21" w:rsidR="00247211" w:rsidRPr="00C734D1" w:rsidRDefault="00247211" w:rsidP="00247211">
            <w:pPr>
              <w:contextualSpacing/>
              <w:rPr>
                <w:sz w:val="20"/>
                <w:szCs w:val="20"/>
                <w:lang w:val="lv-LV"/>
              </w:rPr>
            </w:pPr>
            <w:r w:rsidRPr="00C734D1">
              <w:rPr>
                <w:sz w:val="20"/>
                <w:szCs w:val="20"/>
                <w:lang w:val="lv-LV"/>
              </w:rPr>
              <w:t>Akciju sabiedrība “Citadele banka” LV57PARX001294641000</w:t>
            </w:r>
            <w:r w:rsidR="00256EF7" w:rsidRPr="00C734D1">
              <w:rPr>
                <w:sz w:val="20"/>
                <w:szCs w:val="20"/>
                <w:lang w:val="lv-LV"/>
              </w:rPr>
              <w:t>2</w:t>
            </w:r>
            <w:r w:rsidRPr="00C734D1">
              <w:rPr>
                <w:sz w:val="20"/>
                <w:szCs w:val="20"/>
                <w:lang w:val="lv-LV"/>
              </w:rPr>
              <w:t xml:space="preserve"> (euro)</w:t>
            </w:r>
          </w:p>
        </w:tc>
      </w:tr>
      <w:tr w:rsidR="00C734D1" w:rsidRPr="00C734D1" w14:paraId="10567E1D" w14:textId="77777777" w:rsidTr="00247211">
        <w:trPr>
          <w:trHeight w:val="284"/>
        </w:trPr>
        <w:tc>
          <w:tcPr>
            <w:tcW w:w="4112" w:type="dxa"/>
            <w:vAlign w:val="center"/>
          </w:tcPr>
          <w:p w14:paraId="023C2F00" w14:textId="77777777" w:rsidR="00BA4E19" w:rsidRPr="00C734D1" w:rsidRDefault="00BA4E19" w:rsidP="003C1A7D">
            <w:pPr>
              <w:contextualSpacing/>
              <w:rPr>
                <w:bCs/>
                <w:lang w:val="lv-LV"/>
              </w:rPr>
            </w:pPr>
            <w:r w:rsidRPr="00C734D1">
              <w:rPr>
                <w:bCs/>
                <w:lang w:val="lv-LV"/>
              </w:rPr>
              <w:t>12. Pārskata gads</w:t>
            </w:r>
          </w:p>
        </w:tc>
        <w:tc>
          <w:tcPr>
            <w:tcW w:w="5953" w:type="dxa"/>
            <w:vAlign w:val="center"/>
          </w:tcPr>
          <w:p w14:paraId="59E3B9A9" w14:textId="351C7F1D" w:rsidR="00BA4E19" w:rsidRPr="00C734D1" w:rsidRDefault="00BA4E19" w:rsidP="00B4133F">
            <w:pPr>
              <w:contextualSpacing/>
              <w:rPr>
                <w:lang w:val="lv-LV"/>
              </w:rPr>
            </w:pPr>
            <w:r w:rsidRPr="00C734D1">
              <w:rPr>
                <w:lang w:val="lv-LV"/>
              </w:rPr>
              <w:t>01.01.</w:t>
            </w:r>
            <w:r w:rsidR="0085753A" w:rsidRPr="00C734D1">
              <w:rPr>
                <w:lang w:val="lv-LV"/>
              </w:rPr>
              <w:t>20</w:t>
            </w:r>
            <w:r w:rsidR="001D60E5" w:rsidRPr="00C734D1">
              <w:rPr>
                <w:lang w:val="lv-LV"/>
              </w:rPr>
              <w:t>2</w:t>
            </w:r>
            <w:r w:rsidR="00256EF7" w:rsidRPr="00C734D1">
              <w:rPr>
                <w:lang w:val="lv-LV"/>
              </w:rPr>
              <w:t>1</w:t>
            </w:r>
            <w:r w:rsidR="0085753A" w:rsidRPr="00C734D1">
              <w:rPr>
                <w:lang w:val="lv-LV"/>
              </w:rPr>
              <w:t>.</w:t>
            </w:r>
            <w:r w:rsidRPr="00C734D1">
              <w:rPr>
                <w:lang w:val="lv-LV"/>
              </w:rPr>
              <w:t xml:space="preserve"> – 31.12.</w:t>
            </w:r>
            <w:r w:rsidR="0085753A" w:rsidRPr="00C734D1">
              <w:rPr>
                <w:lang w:val="lv-LV"/>
              </w:rPr>
              <w:t>20</w:t>
            </w:r>
            <w:r w:rsidR="001D60E5" w:rsidRPr="00C734D1">
              <w:rPr>
                <w:lang w:val="lv-LV"/>
              </w:rPr>
              <w:t>2</w:t>
            </w:r>
            <w:r w:rsidR="00256EF7" w:rsidRPr="00C734D1">
              <w:rPr>
                <w:lang w:val="lv-LV"/>
              </w:rPr>
              <w:t>1</w:t>
            </w:r>
            <w:r w:rsidR="0085753A" w:rsidRPr="00C734D1">
              <w:rPr>
                <w:lang w:val="lv-LV"/>
              </w:rPr>
              <w:t>.</w:t>
            </w:r>
          </w:p>
        </w:tc>
      </w:tr>
      <w:tr w:rsidR="00C734D1" w:rsidRPr="00C734D1" w14:paraId="75658EA2" w14:textId="77777777" w:rsidTr="00247211">
        <w:trPr>
          <w:trHeight w:val="454"/>
        </w:trPr>
        <w:tc>
          <w:tcPr>
            <w:tcW w:w="4112" w:type="dxa"/>
            <w:vAlign w:val="center"/>
          </w:tcPr>
          <w:p w14:paraId="6130D05C" w14:textId="77777777" w:rsidR="00737B5A" w:rsidRPr="00C734D1" w:rsidRDefault="00737B5A" w:rsidP="003C1A7D">
            <w:pPr>
              <w:contextualSpacing/>
              <w:rPr>
                <w:bCs/>
                <w:lang w:val="lv-LV"/>
              </w:rPr>
            </w:pPr>
            <w:r w:rsidRPr="00C734D1">
              <w:rPr>
                <w:bCs/>
                <w:lang w:val="lv-LV"/>
              </w:rPr>
              <w:t>13. Iepriekšējais periods</w:t>
            </w:r>
          </w:p>
        </w:tc>
        <w:tc>
          <w:tcPr>
            <w:tcW w:w="5953" w:type="dxa"/>
            <w:vAlign w:val="center"/>
          </w:tcPr>
          <w:p w14:paraId="28B6519C" w14:textId="45A0A45F" w:rsidR="00737B5A" w:rsidRPr="00C734D1" w:rsidRDefault="00737B5A" w:rsidP="00B4133F">
            <w:pPr>
              <w:contextualSpacing/>
              <w:rPr>
                <w:lang w:val="lv-LV"/>
              </w:rPr>
            </w:pPr>
            <w:r w:rsidRPr="00C734D1">
              <w:rPr>
                <w:lang w:val="lv-LV"/>
              </w:rPr>
              <w:t>01.01.20</w:t>
            </w:r>
            <w:r w:rsidR="00256EF7" w:rsidRPr="00C734D1">
              <w:rPr>
                <w:lang w:val="lv-LV"/>
              </w:rPr>
              <w:t>20</w:t>
            </w:r>
            <w:r w:rsidRPr="00C734D1">
              <w:rPr>
                <w:lang w:val="lv-LV"/>
              </w:rPr>
              <w:t>. – 31.12.20</w:t>
            </w:r>
            <w:r w:rsidR="00256EF7" w:rsidRPr="00C734D1">
              <w:rPr>
                <w:lang w:val="lv-LV"/>
              </w:rPr>
              <w:t>20</w:t>
            </w:r>
            <w:r w:rsidRPr="00C734D1">
              <w:rPr>
                <w:lang w:val="lv-LV"/>
              </w:rPr>
              <w:t>.</w:t>
            </w:r>
          </w:p>
        </w:tc>
      </w:tr>
      <w:tr w:rsidR="00C734D1" w:rsidRPr="00C734D1" w14:paraId="7A0E9594" w14:textId="77777777" w:rsidTr="00247211">
        <w:trPr>
          <w:trHeight w:val="454"/>
        </w:trPr>
        <w:tc>
          <w:tcPr>
            <w:tcW w:w="4112" w:type="dxa"/>
            <w:vAlign w:val="center"/>
          </w:tcPr>
          <w:p w14:paraId="541DC932" w14:textId="77777777" w:rsidR="00737B5A" w:rsidRPr="00C734D1" w:rsidRDefault="00737B5A" w:rsidP="003C1A7D">
            <w:pPr>
              <w:contextualSpacing/>
              <w:rPr>
                <w:bCs/>
                <w:lang w:val="lv-LV"/>
              </w:rPr>
            </w:pPr>
            <w:r w:rsidRPr="00C734D1">
              <w:rPr>
                <w:bCs/>
                <w:lang w:val="lv-LV"/>
              </w:rPr>
              <w:t>14. Ziņas par saistītiem uzņēmumiem un ar uzņēmumu saistītām personām</w:t>
            </w:r>
          </w:p>
        </w:tc>
        <w:tc>
          <w:tcPr>
            <w:tcW w:w="5953" w:type="dxa"/>
            <w:vAlign w:val="center"/>
          </w:tcPr>
          <w:p w14:paraId="15BC762F" w14:textId="5AEB5567" w:rsidR="00737B5A" w:rsidRPr="00C734D1" w:rsidRDefault="0055116D" w:rsidP="0055116D">
            <w:pPr>
              <w:contextualSpacing/>
              <w:rPr>
                <w:lang w:val="lv-LV"/>
              </w:rPr>
            </w:pPr>
            <w:r w:rsidRPr="00C734D1">
              <w:rPr>
                <w:lang w:val="lv-LV"/>
              </w:rPr>
              <w:t xml:space="preserve">Dobeles novada </w:t>
            </w:r>
            <w:r w:rsidR="0004378C" w:rsidRPr="00C734D1">
              <w:rPr>
                <w:lang w:val="lv-LV"/>
              </w:rPr>
              <w:t>pašvaldība</w:t>
            </w:r>
          </w:p>
        </w:tc>
      </w:tr>
      <w:tr w:rsidR="00C734D1" w:rsidRPr="00C734D1" w14:paraId="14452F5F" w14:textId="77777777" w:rsidTr="00247211">
        <w:trPr>
          <w:trHeight w:val="454"/>
        </w:trPr>
        <w:tc>
          <w:tcPr>
            <w:tcW w:w="4112" w:type="dxa"/>
            <w:vAlign w:val="center"/>
          </w:tcPr>
          <w:p w14:paraId="1C8D4AED" w14:textId="77777777" w:rsidR="00737B5A" w:rsidRPr="00C734D1" w:rsidRDefault="00737B5A" w:rsidP="003C1A7D">
            <w:pPr>
              <w:contextualSpacing/>
              <w:rPr>
                <w:bCs/>
                <w:lang w:val="lv-LV"/>
              </w:rPr>
            </w:pPr>
            <w:r w:rsidRPr="00C734D1">
              <w:rPr>
                <w:bCs/>
                <w:lang w:val="lv-LV"/>
              </w:rPr>
              <w:t>15. Revidenta vārds, uzvārds, sertifikāta numurs, adrese</w:t>
            </w:r>
          </w:p>
        </w:tc>
        <w:tc>
          <w:tcPr>
            <w:tcW w:w="5953" w:type="dxa"/>
            <w:vAlign w:val="center"/>
          </w:tcPr>
          <w:p w14:paraId="738018D2" w14:textId="77777777" w:rsidR="00737B5A" w:rsidRPr="00C734D1" w:rsidRDefault="00C165C7" w:rsidP="0055116D">
            <w:pPr>
              <w:contextualSpacing/>
              <w:rPr>
                <w:lang w:val="lv-LV"/>
              </w:rPr>
            </w:pPr>
            <w:r w:rsidRPr="00C734D1">
              <w:rPr>
                <w:lang w:val="lv-LV" w:eastAsia="ru-RU"/>
              </w:rPr>
              <w:t>DZ BIROJS, SIA Zvērinātu revidentu komercsabiedrība, reģ.nr. 40003541217, Licence Nr.108 Atbildīgā zvērinātā revidente Anna Jesemčika Sertifikāta Nr.125</w:t>
            </w:r>
          </w:p>
        </w:tc>
      </w:tr>
      <w:tr w:rsidR="00C734D1" w:rsidRPr="00C734D1" w14:paraId="77CAEB04" w14:textId="77777777" w:rsidTr="00247211">
        <w:trPr>
          <w:trHeight w:val="454"/>
        </w:trPr>
        <w:tc>
          <w:tcPr>
            <w:tcW w:w="4112" w:type="dxa"/>
            <w:vAlign w:val="center"/>
          </w:tcPr>
          <w:p w14:paraId="3D370563" w14:textId="77777777" w:rsidR="00353EE1" w:rsidRPr="00C734D1" w:rsidRDefault="00353EE1" w:rsidP="003C1A7D">
            <w:pPr>
              <w:contextualSpacing/>
              <w:rPr>
                <w:bCs/>
                <w:lang w:val="lv-LV"/>
              </w:rPr>
            </w:pPr>
            <w:r w:rsidRPr="00C734D1">
              <w:rPr>
                <w:bCs/>
                <w:lang w:val="lv-LV"/>
              </w:rPr>
              <w:t>16. Gada pārskata plānotais apstiprināšanas datums</w:t>
            </w:r>
          </w:p>
        </w:tc>
        <w:tc>
          <w:tcPr>
            <w:tcW w:w="5953" w:type="dxa"/>
            <w:vAlign w:val="center"/>
          </w:tcPr>
          <w:p w14:paraId="02D67173" w14:textId="71237356" w:rsidR="00353EE1" w:rsidRPr="00C734D1" w:rsidRDefault="00E81DB5" w:rsidP="00F83844">
            <w:pPr>
              <w:contextualSpacing/>
              <w:rPr>
                <w:lang w:val="lv-LV"/>
              </w:rPr>
            </w:pPr>
            <w:r w:rsidRPr="00C734D1">
              <w:rPr>
                <w:lang w:val="lv-LV"/>
              </w:rPr>
              <w:t>1</w:t>
            </w:r>
            <w:r w:rsidR="00654A0F" w:rsidRPr="00C734D1">
              <w:rPr>
                <w:lang w:val="lv-LV"/>
              </w:rPr>
              <w:t>2</w:t>
            </w:r>
            <w:r w:rsidRPr="00C734D1">
              <w:rPr>
                <w:lang w:val="lv-LV"/>
              </w:rPr>
              <w:t>.04.2021</w:t>
            </w:r>
          </w:p>
        </w:tc>
      </w:tr>
      <w:tr w:rsidR="00C734D1" w:rsidRPr="00C734D1" w14:paraId="44AF3A67" w14:textId="77777777" w:rsidTr="00247211">
        <w:trPr>
          <w:trHeight w:val="454"/>
        </w:trPr>
        <w:tc>
          <w:tcPr>
            <w:tcW w:w="4112" w:type="dxa"/>
            <w:vAlign w:val="center"/>
          </w:tcPr>
          <w:p w14:paraId="3EA6F908" w14:textId="77777777" w:rsidR="00353EE1" w:rsidRPr="00C734D1" w:rsidRDefault="00353EE1" w:rsidP="003C1A7D">
            <w:pPr>
              <w:contextualSpacing/>
              <w:rPr>
                <w:bCs/>
                <w:lang w:val="lv-LV"/>
              </w:rPr>
            </w:pPr>
            <w:r w:rsidRPr="00C734D1">
              <w:rPr>
                <w:bCs/>
                <w:lang w:val="lv-LV"/>
              </w:rPr>
              <w:t>17. Vadības lēmums saskaņā ar pārskata gada finanšu rezultātu:</w:t>
            </w:r>
          </w:p>
        </w:tc>
        <w:tc>
          <w:tcPr>
            <w:tcW w:w="5953" w:type="dxa"/>
            <w:vAlign w:val="center"/>
          </w:tcPr>
          <w:p w14:paraId="26AC8D23" w14:textId="77777777" w:rsidR="00353EE1" w:rsidRPr="00C734D1" w:rsidRDefault="00353EE1" w:rsidP="0055116D">
            <w:pPr>
              <w:contextualSpacing/>
              <w:rPr>
                <w:lang w:val="lv-LV"/>
              </w:rPr>
            </w:pPr>
            <w:r w:rsidRPr="00C734D1">
              <w:rPr>
                <w:lang w:val="lv-LV"/>
              </w:rPr>
              <w:t>Atstāt peļņu nesadalītu līdz atsevišķa lēmuma pieņemšanai.</w:t>
            </w:r>
          </w:p>
        </w:tc>
      </w:tr>
      <w:tr w:rsidR="00C734D1" w:rsidRPr="00C734D1" w14:paraId="05E2109D" w14:textId="77777777" w:rsidTr="00247211">
        <w:trPr>
          <w:trHeight w:val="454"/>
        </w:trPr>
        <w:tc>
          <w:tcPr>
            <w:tcW w:w="4112" w:type="dxa"/>
            <w:vAlign w:val="center"/>
          </w:tcPr>
          <w:p w14:paraId="11604E39" w14:textId="77777777" w:rsidR="00353EE1" w:rsidRPr="00C734D1" w:rsidRDefault="00353EE1" w:rsidP="0055116D">
            <w:pPr>
              <w:contextualSpacing/>
              <w:rPr>
                <w:bCs/>
                <w:lang w:val="lv-LV"/>
              </w:rPr>
            </w:pPr>
            <w:r w:rsidRPr="00C734D1">
              <w:rPr>
                <w:bCs/>
                <w:lang w:val="lv-LV"/>
              </w:rPr>
              <w:t>18. Strādājošo vidējais skaits</w:t>
            </w:r>
            <w:r w:rsidR="00DE1227" w:rsidRPr="00C734D1">
              <w:rPr>
                <w:bCs/>
                <w:lang w:val="lv-LV"/>
              </w:rPr>
              <w:t xml:space="preserve"> pa </w:t>
            </w:r>
            <w:r w:rsidR="00737B5A" w:rsidRPr="00C734D1">
              <w:rPr>
                <w:bCs/>
                <w:lang w:val="lv-LV"/>
              </w:rPr>
              <w:t>kategorijām</w:t>
            </w:r>
          </w:p>
        </w:tc>
        <w:tc>
          <w:tcPr>
            <w:tcW w:w="5953" w:type="dxa"/>
            <w:vAlign w:val="center"/>
          </w:tcPr>
          <w:p w14:paraId="0A3DF4B9" w14:textId="611CA5C4" w:rsidR="00353EE1" w:rsidRPr="00C734D1" w:rsidRDefault="00DE1227" w:rsidP="008240A7">
            <w:pPr>
              <w:pStyle w:val="NoSpacing"/>
              <w:rPr>
                <w:lang w:val="lv-LV"/>
              </w:rPr>
            </w:pPr>
            <w:r w:rsidRPr="00C734D1">
              <w:rPr>
                <w:lang w:val="lv-LV"/>
              </w:rPr>
              <w:t xml:space="preserve">Valdes locekļi </w:t>
            </w:r>
            <w:r w:rsidR="00C165C7" w:rsidRPr="00C734D1">
              <w:rPr>
                <w:lang w:val="lv-LV"/>
              </w:rPr>
              <w:t>–</w:t>
            </w:r>
            <w:r w:rsidRPr="00C734D1">
              <w:rPr>
                <w:lang w:val="lv-LV"/>
              </w:rPr>
              <w:t xml:space="preserve"> </w:t>
            </w:r>
            <w:r w:rsidR="00C165C7" w:rsidRPr="00C734D1">
              <w:rPr>
                <w:lang w:val="lv-LV"/>
              </w:rPr>
              <w:t xml:space="preserve">1 </w:t>
            </w:r>
            <w:r w:rsidRPr="00C734D1">
              <w:rPr>
                <w:lang w:val="lv-LV"/>
              </w:rPr>
              <w:t xml:space="preserve">Pārējie darbinieki </w:t>
            </w:r>
            <w:r w:rsidR="002647F0" w:rsidRPr="00C734D1">
              <w:rPr>
                <w:lang w:val="lv-LV"/>
              </w:rPr>
              <w:t>–</w:t>
            </w:r>
            <w:r w:rsidRPr="00C734D1">
              <w:rPr>
                <w:lang w:val="lv-LV"/>
              </w:rPr>
              <w:t xml:space="preserve"> </w:t>
            </w:r>
            <w:r w:rsidR="002A770F" w:rsidRPr="00C734D1">
              <w:rPr>
                <w:lang w:val="lv-LV"/>
              </w:rPr>
              <w:t>2</w:t>
            </w:r>
            <w:r w:rsidR="00A3689C" w:rsidRPr="00C734D1">
              <w:rPr>
                <w:lang w:val="lv-LV"/>
              </w:rPr>
              <w:t>78</w:t>
            </w:r>
            <w:r w:rsidR="002647F0" w:rsidRPr="00C734D1">
              <w:rPr>
                <w:lang w:val="lv-LV"/>
              </w:rPr>
              <w:t xml:space="preserve"> </w:t>
            </w:r>
          </w:p>
        </w:tc>
      </w:tr>
    </w:tbl>
    <w:p w14:paraId="4CA3FB60" w14:textId="77777777" w:rsidR="002647F0" w:rsidRPr="00C734D1" w:rsidRDefault="002647F0" w:rsidP="00821299">
      <w:pPr>
        <w:pStyle w:val="Heading4"/>
        <w:contextualSpacing/>
        <w:rPr>
          <w:rFonts w:ascii="Times New Roman" w:hAnsi="Times New Roman" w:cs="Times New Roman"/>
          <w:sz w:val="24"/>
          <w:lang w:val="lv-LV"/>
        </w:rPr>
      </w:pPr>
    </w:p>
    <w:p w14:paraId="49EF6F63" w14:textId="77777777" w:rsidR="002647F0" w:rsidRPr="00C734D1" w:rsidRDefault="002647F0">
      <w:pPr>
        <w:rPr>
          <w:b/>
          <w:bCs/>
          <w:lang w:val="lv-LV"/>
        </w:rPr>
      </w:pPr>
      <w:r w:rsidRPr="00C734D1">
        <w:rPr>
          <w:lang w:val="lv-LV"/>
        </w:rPr>
        <w:br w:type="page"/>
      </w:r>
    </w:p>
    <w:p w14:paraId="0190F6D2" w14:textId="77777777" w:rsidR="009B7238" w:rsidRPr="00C734D1" w:rsidRDefault="003C1A7D" w:rsidP="00821299">
      <w:pPr>
        <w:pStyle w:val="Heading4"/>
        <w:contextualSpacing/>
        <w:rPr>
          <w:rFonts w:ascii="Times New Roman" w:hAnsi="Times New Roman" w:cs="Times New Roman"/>
          <w:sz w:val="24"/>
          <w:lang w:val="lv-LV"/>
        </w:rPr>
      </w:pPr>
      <w:r w:rsidRPr="00C734D1">
        <w:rPr>
          <w:rFonts w:ascii="Times New Roman" w:hAnsi="Times New Roman" w:cs="Times New Roman"/>
          <w:sz w:val="24"/>
          <w:lang w:val="lv-LV"/>
        </w:rPr>
        <w:lastRenderedPageBreak/>
        <w:t>5</w:t>
      </w:r>
      <w:r w:rsidR="009B7238" w:rsidRPr="00C734D1">
        <w:rPr>
          <w:rFonts w:ascii="Times New Roman" w:hAnsi="Times New Roman" w:cs="Times New Roman"/>
          <w:sz w:val="24"/>
          <w:lang w:val="lv-LV"/>
        </w:rPr>
        <w:t>.2. Uzskaites un novērtēšanas metodes – vispārīgie principi</w:t>
      </w:r>
    </w:p>
    <w:p w14:paraId="31597F33" w14:textId="77777777" w:rsidR="009B7238" w:rsidRPr="00C734D1" w:rsidRDefault="003C1A7D" w:rsidP="00E773FD">
      <w:pPr>
        <w:contextualSpacing/>
        <w:jc w:val="both"/>
        <w:rPr>
          <w:b/>
          <w:bCs/>
          <w:sz w:val="22"/>
          <w:szCs w:val="22"/>
          <w:lang w:val="lv-LV"/>
        </w:rPr>
      </w:pPr>
      <w:r w:rsidRPr="00C734D1">
        <w:rPr>
          <w:b/>
          <w:bCs/>
          <w:sz w:val="22"/>
          <w:szCs w:val="22"/>
          <w:lang w:val="lv-LV"/>
        </w:rPr>
        <w:t>5</w:t>
      </w:r>
      <w:r w:rsidR="00735D21" w:rsidRPr="00C734D1">
        <w:rPr>
          <w:b/>
          <w:bCs/>
          <w:sz w:val="22"/>
          <w:szCs w:val="22"/>
          <w:lang w:val="lv-LV"/>
        </w:rPr>
        <w:t xml:space="preserve">.2.1. </w:t>
      </w:r>
      <w:r w:rsidR="009B7238" w:rsidRPr="00C734D1">
        <w:rPr>
          <w:b/>
          <w:bCs/>
          <w:sz w:val="22"/>
          <w:szCs w:val="22"/>
          <w:lang w:val="lv-LV"/>
        </w:rPr>
        <w:t>Pārskata sagatavošanas pamats</w:t>
      </w:r>
    </w:p>
    <w:p w14:paraId="5171A81C" w14:textId="77777777" w:rsidR="006443A4" w:rsidRPr="00C734D1" w:rsidRDefault="006443A4" w:rsidP="00E773FD">
      <w:pPr>
        <w:ind w:firstLine="284"/>
        <w:jc w:val="both"/>
        <w:rPr>
          <w:sz w:val="20"/>
          <w:szCs w:val="20"/>
          <w:lang w:val="lv-LV"/>
        </w:rPr>
      </w:pPr>
      <w:r w:rsidRPr="00C734D1">
        <w:rPr>
          <w:sz w:val="20"/>
          <w:szCs w:val="20"/>
          <w:lang w:val="lv-LV"/>
        </w:rPr>
        <w:t xml:space="preserve">Gada pārskats ir sagatavots atbilstoši likuma "Par grāmatvedību", Gada pārskatu un </w:t>
      </w:r>
      <w:hyperlink r:id="rId8" w:tgtFrame="_blank" w:history="1">
        <w:r w:rsidRPr="00C734D1">
          <w:rPr>
            <w:sz w:val="20"/>
            <w:szCs w:val="20"/>
            <w:lang w:val="lv-LV"/>
          </w:rPr>
          <w:t>konsolidēto gada pārskatu likum</w:t>
        </w:r>
      </w:hyperlink>
      <w:r w:rsidRPr="00C734D1">
        <w:rPr>
          <w:sz w:val="20"/>
          <w:szCs w:val="20"/>
          <w:lang w:val="lv-LV"/>
        </w:rPr>
        <w:t>a, 22.12.2015. Ministru kabineta noteikumu Nr.775  "Gada pārskatu un konsolidēto gada pārskatu likuma piemērošanas noteikumi" prasībām.</w:t>
      </w:r>
    </w:p>
    <w:p w14:paraId="104B24B0" w14:textId="77777777" w:rsidR="006443A4" w:rsidRPr="00C734D1" w:rsidRDefault="006443A4" w:rsidP="00E773FD">
      <w:pPr>
        <w:pStyle w:val="NoSpacing"/>
        <w:ind w:firstLine="284"/>
        <w:jc w:val="both"/>
        <w:rPr>
          <w:sz w:val="20"/>
          <w:szCs w:val="20"/>
          <w:lang w:val="lv-LV"/>
        </w:rPr>
      </w:pPr>
      <w:r w:rsidRPr="00C734D1">
        <w:rPr>
          <w:sz w:val="20"/>
          <w:szCs w:val="20"/>
          <w:lang w:val="lv-LV"/>
        </w:rPr>
        <w:t>Peļņas vai zaudējumu aprēķina shēma vertikālā formā (klas</w:t>
      </w:r>
      <w:r w:rsidR="002754A7" w:rsidRPr="00C734D1">
        <w:rPr>
          <w:sz w:val="20"/>
          <w:szCs w:val="20"/>
          <w:lang w:val="lv-LV"/>
        </w:rPr>
        <w:t>ificēta pēc izdevumu funkcijas).</w:t>
      </w:r>
    </w:p>
    <w:p w14:paraId="2DCB1BF3" w14:textId="77777777" w:rsidR="00514A59" w:rsidRPr="00C734D1" w:rsidRDefault="00514A59" w:rsidP="00E773FD">
      <w:pPr>
        <w:pStyle w:val="NoSpacing"/>
        <w:ind w:firstLine="284"/>
        <w:jc w:val="both"/>
        <w:rPr>
          <w:sz w:val="20"/>
          <w:szCs w:val="20"/>
          <w:lang w:val="lv-LV"/>
        </w:rPr>
      </w:pPr>
      <w:r w:rsidRPr="00C734D1">
        <w:rPr>
          <w:sz w:val="20"/>
          <w:szCs w:val="20"/>
          <w:lang w:val="lv-LV"/>
        </w:rPr>
        <w:t>Naudas plūsmas pārskats pēc tiešās metodes.</w:t>
      </w:r>
    </w:p>
    <w:p w14:paraId="63FC12F7" w14:textId="77777777" w:rsidR="006443A4" w:rsidRPr="00C734D1" w:rsidRDefault="006443A4" w:rsidP="00E773FD">
      <w:pPr>
        <w:pStyle w:val="BodyText2"/>
        <w:ind w:firstLine="284"/>
        <w:contextualSpacing/>
        <w:rPr>
          <w:rFonts w:ascii="Times New Roman" w:hAnsi="Times New Roman" w:cs="Times New Roman"/>
          <w:sz w:val="20"/>
          <w:szCs w:val="20"/>
          <w:lang w:val="lv-LV"/>
        </w:rPr>
      </w:pPr>
      <w:r w:rsidRPr="00C734D1">
        <w:rPr>
          <w:rFonts w:ascii="Times New Roman" w:hAnsi="Times New Roman" w:cs="Times New Roman"/>
          <w:sz w:val="20"/>
          <w:szCs w:val="20"/>
          <w:lang w:val="lv-LV"/>
        </w:rPr>
        <w:t>Grāmatvedības uzskaite veikta ar datorprogrammas "</w:t>
      </w:r>
      <w:r w:rsidR="00984D8E" w:rsidRPr="00C734D1">
        <w:rPr>
          <w:rFonts w:ascii="Times New Roman" w:hAnsi="Times New Roman" w:cs="Times New Roman"/>
          <w:sz w:val="20"/>
          <w:szCs w:val="20"/>
          <w:lang w:val="lv-LV"/>
        </w:rPr>
        <w:t>Kentaurs Integra</w:t>
      </w:r>
      <w:r w:rsidRPr="00C734D1">
        <w:rPr>
          <w:rFonts w:ascii="Times New Roman" w:hAnsi="Times New Roman" w:cs="Times New Roman"/>
          <w:sz w:val="20"/>
          <w:szCs w:val="20"/>
          <w:lang w:val="lv-LV"/>
        </w:rPr>
        <w:t xml:space="preserve">" palīdzību. </w:t>
      </w:r>
    </w:p>
    <w:p w14:paraId="587077D4" w14:textId="77777777" w:rsidR="006443A4" w:rsidRPr="00C734D1" w:rsidRDefault="006443A4" w:rsidP="00E773FD">
      <w:pPr>
        <w:contextualSpacing/>
        <w:jc w:val="both"/>
        <w:rPr>
          <w:sz w:val="16"/>
          <w:szCs w:val="16"/>
          <w:lang w:val="lv-LV"/>
        </w:rPr>
      </w:pPr>
    </w:p>
    <w:p w14:paraId="6DB1E1A5" w14:textId="77777777" w:rsidR="009B7238" w:rsidRPr="00C734D1" w:rsidRDefault="00514A59" w:rsidP="00E773FD">
      <w:pPr>
        <w:contextualSpacing/>
        <w:jc w:val="both"/>
        <w:rPr>
          <w:b/>
          <w:sz w:val="22"/>
          <w:szCs w:val="22"/>
          <w:lang w:val="lv-LV"/>
        </w:rPr>
      </w:pPr>
      <w:bookmarkStart w:id="11" w:name="n0"/>
      <w:bookmarkEnd w:id="11"/>
      <w:r w:rsidRPr="00C734D1">
        <w:rPr>
          <w:b/>
          <w:sz w:val="22"/>
          <w:szCs w:val="22"/>
          <w:lang w:val="lv-LV"/>
        </w:rPr>
        <w:t>5</w:t>
      </w:r>
      <w:r w:rsidR="00735D21" w:rsidRPr="00C734D1">
        <w:rPr>
          <w:b/>
          <w:sz w:val="22"/>
          <w:szCs w:val="22"/>
          <w:lang w:val="lv-LV"/>
        </w:rPr>
        <w:t xml:space="preserve">.2.2. </w:t>
      </w:r>
      <w:r w:rsidR="009B7238" w:rsidRPr="00C734D1">
        <w:rPr>
          <w:b/>
          <w:sz w:val="22"/>
          <w:szCs w:val="22"/>
          <w:lang w:val="lv-LV"/>
        </w:rPr>
        <w:t>Pielietotie grāmatvedības principi</w:t>
      </w:r>
    </w:p>
    <w:p w14:paraId="5C2A6AC7" w14:textId="77777777" w:rsidR="00D83030" w:rsidRPr="00C734D1" w:rsidRDefault="00D83030" w:rsidP="00E773FD">
      <w:pPr>
        <w:ind w:firstLine="284"/>
        <w:contextualSpacing/>
        <w:jc w:val="both"/>
        <w:rPr>
          <w:sz w:val="20"/>
          <w:szCs w:val="20"/>
          <w:lang w:val="lv-LV"/>
        </w:rPr>
      </w:pPr>
      <w:r w:rsidRPr="00C734D1">
        <w:rPr>
          <w:sz w:val="20"/>
          <w:szCs w:val="20"/>
          <w:lang w:val="lv-LV"/>
        </w:rPr>
        <w:t>Finanšu pārskats sniedz patiesu un skaidru priekšstatu par sabiedrības līdzekļiem (aktīviem), saistībām, finansiālo stāvokli un peļņu vai zaudējumiem.</w:t>
      </w:r>
    </w:p>
    <w:p w14:paraId="624F4D9A"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Finanšu pārskats sagatavots atbilstoši šādiem vispārīgajiem principiem:</w:t>
      </w:r>
    </w:p>
    <w:p w14:paraId="1760E9B6"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1) pieņemts, ka sabiedrība darbosies arī turpmāk (darbības turpināšanas princips);</w:t>
      </w:r>
    </w:p>
    <w:p w14:paraId="7BF299A5"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2) izmantotas tādas pašas grāmatvedības politikas un novērtēšanas metodes, kuras izmantotas iepriekšējā pārskata gadā</w:t>
      </w:r>
      <w:r w:rsidR="002754A7" w:rsidRPr="00C734D1">
        <w:rPr>
          <w:sz w:val="20"/>
          <w:szCs w:val="20"/>
          <w:lang w:val="lv-LV" w:eastAsia="ru-RU"/>
        </w:rPr>
        <w:t>.</w:t>
      </w:r>
    </w:p>
    <w:p w14:paraId="24FD476E"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3) finanšu pārskatā posteņi atzīti un novērtēti, izmantojot piesardzības principu, jo īpaši ievēroti šādi nosacījumi:</w:t>
      </w:r>
    </w:p>
    <w:p w14:paraId="23A9FD70"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a) finanšu pārskatā iekļauta tikai līdz bilances datumam iegūta peļņa,</w:t>
      </w:r>
    </w:p>
    <w:p w14:paraId="4B6C6730" w14:textId="77777777" w:rsidR="00D83030" w:rsidRPr="00C734D1" w:rsidRDefault="00984D8E" w:rsidP="00E773FD">
      <w:pPr>
        <w:pStyle w:val="NoSpacing"/>
        <w:ind w:firstLine="284"/>
        <w:jc w:val="both"/>
        <w:rPr>
          <w:sz w:val="20"/>
          <w:szCs w:val="20"/>
          <w:lang w:val="lv-LV" w:eastAsia="ru-RU"/>
        </w:rPr>
      </w:pPr>
      <w:r w:rsidRPr="00C734D1">
        <w:rPr>
          <w:sz w:val="20"/>
          <w:szCs w:val="20"/>
          <w:lang w:val="lv-LV" w:eastAsia="ru-RU"/>
        </w:rPr>
        <w:t>b) ņemtas</w:t>
      </w:r>
      <w:r w:rsidR="00D83030" w:rsidRPr="00C734D1">
        <w:rPr>
          <w:sz w:val="20"/>
          <w:szCs w:val="20"/>
          <w:lang w:val="lv-LV" w:eastAsia="ru-RU"/>
        </w:rPr>
        <w:t xml:space="preserve"> vērā visas saistības, kā arī paredzamās riska summas un zaudējumi, kas radušies pārskata gadā vai iepriekšējos gados, arī tad, ja tie kļuvuši zināmi laikposmā starp bilances datumu un dienu, kad gada pārskats ir parakstīts,</w:t>
      </w:r>
    </w:p>
    <w:p w14:paraId="18BF6A71"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c)</w:t>
      </w:r>
      <w:r w:rsidR="00984D8E" w:rsidRPr="00C734D1">
        <w:rPr>
          <w:sz w:val="20"/>
          <w:szCs w:val="20"/>
          <w:lang w:val="lv-LV" w:eastAsia="ru-RU"/>
        </w:rPr>
        <w:t xml:space="preserve"> aprēķinātas un ņemtas vērā visas</w:t>
      </w:r>
      <w:r w:rsidRPr="00C734D1">
        <w:rPr>
          <w:sz w:val="20"/>
          <w:szCs w:val="20"/>
          <w:lang w:val="lv-LV" w:eastAsia="ru-RU"/>
        </w:rPr>
        <w:t xml:space="preserve"> aktīvu vērtības samazināšanās un nolietojuma summas neatkarīgi no tā, vai pārskata gads tiek noslēgts ar peļņu vai zaudējumiem;</w:t>
      </w:r>
    </w:p>
    <w:p w14:paraId="026327E7"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4) bilances un peļņas vai zaudējumu aprēķina posteņos summas norādītas pēc uzkrāšanas principa, proti, ieņēmumi un izdevumi norādīti, ņemot vērā to rašanās laiku, nevis naudas saņemšanas vai izdošanas laiku. Ar pārskata gadu saistītie ieņēmumi un izdevumi norādīti neatkarīgi no maksājuma vai rēķina saņemšanas datuma;</w:t>
      </w:r>
    </w:p>
    <w:p w14:paraId="30FE7AE5"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5) izmaksas saskaņotas ar ieņēmumiem attiecīgajos pārskata periodos;</w:t>
      </w:r>
    </w:p>
    <w:p w14:paraId="2DBD82F4" w14:textId="77777777" w:rsidR="00D83030" w:rsidRPr="00C734D1" w:rsidRDefault="00D83030" w:rsidP="00E773FD">
      <w:pPr>
        <w:ind w:firstLine="284"/>
        <w:contextualSpacing/>
        <w:jc w:val="both"/>
        <w:rPr>
          <w:sz w:val="20"/>
          <w:szCs w:val="20"/>
          <w:lang w:val="lv-LV" w:eastAsia="ru-RU"/>
        </w:rPr>
      </w:pPr>
      <w:r w:rsidRPr="00C734D1">
        <w:rPr>
          <w:sz w:val="20"/>
          <w:szCs w:val="20"/>
          <w:lang w:val="lv-LV" w:eastAsia="ru-RU"/>
        </w:rPr>
        <w:t>6) pārskata gada sākumā attiecīgajos bilances posteņos norādītas summas (sākuma atlikumi), kas atbilst tajos pašos bilances posteņos norādītajām summām iepriekšējā pārska</w:t>
      </w:r>
      <w:r w:rsidR="002754A7" w:rsidRPr="00C734D1">
        <w:rPr>
          <w:sz w:val="20"/>
          <w:szCs w:val="20"/>
          <w:lang w:val="lv-LV" w:eastAsia="ru-RU"/>
        </w:rPr>
        <w:t>ta gada beigās (beigu atlikumi);</w:t>
      </w:r>
    </w:p>
    <w:p w14:paraId="5A559A5D"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7) bilances aktīva un pasīva posteņi novērtēti atsevišķi;</w:t>
      </w:r>
    </w:p>
    <w:p w14:paraId="210FC5D1"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8) izņemot peļņas vai zaudējumu aprēķina posteņus "Pārējie saimnieciskās darbības ieņēmumi" un "Pārējās saimnieciskās darbības izmaksas", citas jebkādas ieskaites starp bilances aktīva un pasīva posteņiem vai peļņas vai zaudējumu aprēķina ieņēmumu un izdevumu posteņiem nav veiktas;</w:t>
      </w:r>
    </w:p>
    <w:p w14:paraId="7524A935"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9) bilances un peļņas vai zaudējumu aprēķina posteņos summas norādītas, ņemot vērā saimniecisko darījumu saturu un būtību, nevis tikai juridisko formu;</w:t>
      </w:r>
    </w:p>
    <w:p w14:paraId="1A7C3EA2" w14:textId="77777777" w:rsidR="00D83030" w:rsidRPr="00C734D1" w:rsidRDefault="00D83030" w:rsidP="00E773FD">
      <w:pPr>
        <w:pStyle w:val="NoSpacing"/>
        <w:ind w:firstLine="284"/>
        <w:jc w:val="both"/>
        <w:rPr>
          <w:sz w:val="20"/>
          <w:szCs w:val="20"/>
          <w:lang w:val="lv-LV" w:eastAsia="ru-RU"/>
        </w:rPr>
      </w:pPr>
      <w:r w:rsidRPr="00C734D1">
        <w:rPr>
          <w:sz w:val="20"/>
          <w:szCs w:val="20"/>
          <w:lang w:val="lv-LV" w:eastAsia="ru-RU"/>
        </w:rPr>
        <w:t xml:space="preserve">10) bilances un peļņas vai zaudējumu aprēķina posteņi novērtēti atbilstīgi iegādes izmaksām. Iegādes izmaksas ir preces vai pakalpojuma pirkšanas cena (atskaitot saņemtās atlaides), kurai pieskaitīti ar pirkumu saistītie papildu izdevumi. </w:t>
      </w:r>
    </w:p>
    <w:p w14:paraId="2B7B8161" w14:textId="77777777" w:rsidR="00D83030" w:rsidRPr="00C734D1" w:rsidRDefault="00D83030" w:rsidP="00E773FD">
      <w:pPr>
        <w:contextualSpacing/>
        <w:jc w:val="both"/>
        <w:rPr>
          <w:sz w:val="12"/>
          <w:szCs w:val="12"/>
          <w:lang w:val="lv-LV"/>
        </w:rPr>
      </w:pPr>
    </w:p>
    <w:p w14:paraId="3C1F2661" w14:textId="77777777" w:rsidR="009B7238" w:rsidRPr="00C734D1" w:rsidRDefault="00514A59" w:rsidP="00E773FD">
      <w:pPr>
        <w:pStyle w:val="Heading5"/>
        <w:contextualSpacing/>
        <w:rPr>
          <w:rFonts w:ascii="Times New Roman" w:hAnsi="Times New Roman" w:cs="Times New Roman"/>
          <w:szCs w:val="22"/>
          <w:lang w:val="lv-LV"/>
        </w:rPr>
      </w:pPr>
      <w:r w:rsidRPr="00C734D1">
        <w:rPr>
          <w:rFonts w:ascii="Times New Roman" w:hAnsi="Times New Roman" w:cs="Times New Roman"/>
          <w:szCs w:val="22"/>
          <w:lang w:val="lv-LV"/>
        </w:rPr>
        <w:t>5</w:t>
      </w:r>
      <w:r w:rsidR="00735D21" w:rsidRPr="00C734D1">
        <w:rPr>
          <w:rFonts w:ascii="Times New Roman" w:hAnsi="Times New Roman" w:cs="Times New Roman"/>
          <w:szCs w:val="22"/>
          <w:lang w:val="lv-LV"/>
        </w:rPr>
        <w:t xml:space="preserve">.2.3. </w:t>
      </w:r>
      <w:r w:rsidR="009B7238" w:rsidRPr="00C734D1">
        <w:rPr>
          <w:rFonts w:ascii="Times New Roman" w:hAnsi="Times New Roman" w:cs="Times New Roman"/>
          <w:szCs w:val="22"/>
          <w:lang w:val="lv-LV"/>
        </w:rPr>
        <w:t>Pārskata periods</w:t>
      </w:r>
    </w:p>
    <w:p w14:paraId="12101D4D" w14:textId="2B23476C" w:rsidR="009B7238" w:rsidRPr="00C734D1" w:rsidRDefault="009B7238" w:rsidP="00E773FD">
      <w:pPr>
        <w:contextualSpacing/>
        <w:jc w:val="both"/>
        <w:rPr>
          <w:sz w:val="20"/>
          <w:szCs w:val="20"/>
          <w:lang w:val="lv-LV"/>
        </w:rPr>
      </w:pPr>
      <w:r w:rsidRPr="00C734D1">
        <w:rPr>
          <w:sz w:val="20"/>
          <w:szCs w:val="20"/>
          <w:lang w:val="lv-LV"/>
        </w:rPr>
        <w:t xml:space="preserve">No  </w:t>
      </w:r>
      <w:r w:rsidR="002754A7" w:rsidRPr="00C734D1">
        <w:rPr>
          <w:sz w:val="20"/>
          <w:szCs w:val="20"/>
          <w:lang w:val="lv-LV"/>
        </w:rPr>
        <w:t>01.01.20</w:t>
      </w:r>
      <w:r w:rsidR="00794246" w:rsidRPr="00C734D1">
        <w:rPr>
          <w:sz w:val="20"/>
          <w:szCs w:val="20"/>
          <w:lang w:val="lv-LV"/>
        </w:rPr>
        <w:t>2</w:t>
      </w:r>
      <w:r w:rsidR="00256EF7" w:rsidRPr="00C734D1">
        <w:rPr>
          <w:sz w:val="20"/>
          <w:szCs w:val="20"/>
          <w:lang w:val="lv-LV"/>
        </w:rPr>
        <w:t>1</w:t>
      </w:r>
      <w:r w:rsidR="002754A7" w:rsidRPr="00C734D1">
        <w:rPr>
          <w:sz w:val="20"/>
          <w:szCs w:val="20"/>
          <w:lang w:val="lv-LV"/>
        </w:rPr>
        <w:t>.</w:t>
      </w:r>
      <w:r w:rsidRPr="00C734D1">
        <w:rPr>
          <w:sz w:val="20"/>
          <w:szCs w:val="20"/>
          <w:lang w:val="lv-LV"/>
        </w:rPr>
        <w:t xml:space="preserve">   līdz  </w:t>
      </w:r>
      <w:r w:rsidR="002754A7" w:rsidRPr="00C734D1">
        <w:rPr>
          <w:sz w:val="20"/>
          <w:szCs w:val="20"/>
          <w:lang w:val="lv-LV"/>
        </w:rPr>
        <w:t>31.12.20</w:t>
      </w:r>
      <w:r w:rsidR="00794246" w:rsidRPr="00C734D1">
        <w:rPr>
          <w:sz w:val="20"/>
          <w:szCs w:val="20"/>
          <w:lang w:val="lv-LV"/>
        </w:rPr>
        <w:t>2</w:t>
      </w:r>
      <w:r w:rsidR="00256EF7" w:rsidRPr="00C734D1">
        <w:rPr>
          <w:sz w:val="20"/>
          <w:szCs w:val="20"/>
          <w:lang w:val="lv-LV"/>
        </w:rPr>
        <w:t>1</w:t>
      </w:r>
      <w:r w:rsidR="002754A7" w:rsidRPr="00C734D1">
        <w:rPr>
          <w:sz w:val="20"/>
          <w:szCs w:val="20"/>
          <w:lang w:val="lv-LV"/>
        </w:rPr>
        <w:t>.</w:t>
      </w:r>
    </w:p>
    <w:p w14:paraId="0F40C015" w14:textId="3EB530D2" w:rsidR="0051128A" w:rsidRPr="00C734D1" w:rsidRDefault="0051128A" w:rsidP="00E773FD">
      <w:pPr>
        <w:contextualSpacing/>
        <w:jc w:val="both"/>
        <w:rPr>
          <w:sz w:val="20"/>
          <w:szCs w:val="20"/>
          <w:lang w:val="lv-LV"/>
        </w:rPr>
      </w:pPr>
      <w:r w:rsidRPr="00C734D1">
        <w:rPr>
          <w:sz w:val="20"/>
          <w:szCs w:val="20"/>
          <w:lang w:val="lv-LV"/>
        </w:rPr>
        <w:t xml:space="preserve">Iepriekšējais periods </w:t>
      </w:r>
      <w:r w:rsidR="00C957B9" w:rsidRPr="00C734D1">
        <w:rPr>
          <w:sz w:val="20"/>
          <w:szCs w:val="20"/>
          <w:lang w:val="lv-LV"/>
        </w:rPr>
        <w:t>n</w:t>
      </w:r>
      <w:r w:rsidRPr="00C734D1">
        <w:rPr>
          <w:sz w:val="20"/>
          <w:szCs w:val="20"/>
          <w:lang w:val="lv-LV"/>
        </w:rPr>
        <w:t xml:space="preserve">o  </w:t>
      </w:r>
      <w:r w:rsidR="002754A7" w:rsidRPr="00C734D1">
        <w:rPr>
          <w:sz w:val="20"/>
          <w:szCs w:val="20"/>
          <w:lang w:val="lv-LV"/>
        </w:rPr>
        <w:t>01.01.20</w:t>
      </w:r>
      <w:r w:rsidR="00256EF7" w:rsidRPr="00C734D1">
        <w:rPr>
          <w:sz w:val="20"/>
          <w:szCs w:val="20"/>
          <w:lang w:val="lv-LV"/>
        </w:rPr>
        <w:t>20</w:t>
      </w:r>
      <w:r w:rsidR="002754A7" w:rsidRPr="00C734D1">
        <w:rPr>
          <w:sz w:val="20"/>
          <w:szCs w:val="20"/>
          <w:lang w:val="lv-LV"/>
        </w:rPr>
        <w:t>.</w:t>
      </w:r>
      <w:r w:rsidRPr="00C734D1">
        <w:rPr>
          <w:sz w:val="20"/>
          <w:szCs w:val="20"/>
          <w:lang w:val="lv-LV"/>
        </w:rPr>
        <w:t xml:space="preserve">   līdz  </w:t>
      </w:r>
      <w:r w:rsidR="002754A7" w:rsidRPr="00C734D1">
        <w:rPr>
          <w:sz w:val="20"/>
          <w:szCs w:val="20"/>
          <w:lang w:val="lv-LV"/>
        </w:rPr>
        <w:t>31.12.20</w:t>
      </w:r>
      <w:r w:rsidR="00256EF7" w:rsidRPr="00C734D1">
        <w:rPr>
          <w:sz w:val="20"/>
          <w:szCs w:val="20"/>
          <w:lang w:val="lv-LV"/>
        </w:rPr>
        <w:t>20</w:t>
      </w:r>
      <w:r w:rsidR="002754A7" w:rsidRPr="00C734D1">
        <w:rPr>
          <w:sz w:val="20"/>
          <w:szCs w:val="20"/>
          <w:lang w:val="lv-LV"/>
        </w:rPr>
        <w:t>.</w:t>
      </w:r>
    </w:p>
    <w:p w14:paraId="4215A671" w14:textId="77777777" w:rsidR="009B7238" w:rsidRPr="00C734D1" w:rsidRDefault="00514A59" w:rsidP="00E773FD">
      <w:pPr>
        <w:pStyle w:val="Heading5"/>
        <w:contextualSpacing/>
        <w:rPr>
          <w:rFonts w:ascii="Times New Roman" w:hAnsi="Times New Roman" w:cs="Times New Roman"/>
          <w:szCs w:val="22"/>
          <w:lang w:val="lv-LV"/>
        </w:rPr>
      </w:pPr>
      <w:r w:rsidRPr="00C734D1">
        <w:rPr>
          <w:rFonts w:ascii="Times New Roman" w:hAnsi="Times New Roman" w:cs="Times New Roman"/>
          <w:szCs w:val="22"/>
          <w:lang w:val="lv-LV"/>
        </w:rPr>
        <w:t>5</w:t>
      </w:r>
      <w:r w:rsidR="00735D21" w:rsidRPr="00C734D1">
        <w:rPr>
          <w:rFonts w:ascii="Times New Roman" w:hAnsi="Times New Roman" w:cs="Times New Roman"/>
          <w:szCs w:val="22"/>
          <w:lang w:val="lv-LV"/>
        </w:rPr>
        <w:t xml:space="preserve">.2.4. </w:t>
      </w:r>
      <w:r w:rsidR="009B7238" w:rsidRPr="00C734D1">
        <w:rPr>
          <w:rFonts w:ascii="Times New Roman" w:hAnsi="Times New Roman" w:cs="Times New Roman"/>
          <w:szCs w:val="22"/>
          <w:lang w:val="lv-LV"/>
        </w:rPr>
        <w:t>Naudas vienība un ārvalstu valūtas pārvērtēšana</w:t>
      </w:r>
    </w:p>
    <w:p w14:paraId="539F1B76" w14:textId="77777777" w:rsidR="00293CF9" w:rsidRPr="00C734D1" w:rsidRDefault="009B7238" w:rsidP="00E773FD">
      <w:pPr>
        <w:pStyle w:val="NoSpacing"/>
        <w:jc w:val="both"/>
        <w:rPr>
          <w:sz w:val="20"/>
          <w:szCs w:val="20"/>
          <w:lang w:val="lv-LV"/>
        </w:rPr>
      </w:pPr>
      <w:r w:rsidRPr="00C734D1">
        <w:rPr>
          <w:sz w:val="20"/>
          <w:szCs w:val="20"/>
          <w:lang w:val="lv-LV"/>
        </w:rPr>
        <w:t xml:space="preserve">Šajos finanšu pārskatos atspoguļotie rādītāji ir izteikti Latvijas valūtā - </w:t>
      </w:r>
      <w:r w:rsidR="005932F0" w:rsidRPr="00C734D1">
        <w:rPr>
          <w:sz w:val="20"/>
          <w:szCs w:val="20"/>
          <w:lang w:val="lv-LV"/>
        </w:rPr>
        <w:t>euro</w:t>
      </w:r>
      <w:r w:rsidRPr="00C734D1">
        <w:rPr>
          <w:sz w:val="20"/>
          <w:szCs w:val="20"/>
          <w:lang w:val="lv-LV"/>
        </w:rPr>
        <w:t xml:space="preserve"> (</w:t>
      </w:r>
      <w:r w:rsidR="005932F0" w:rsidRPr="00C734D1">
        <w:rPr>
          <w:sz w:val="20"/>
          <w:szCs w:val="20"/>
          <w:lang w:val="lv-LV"/>
        </w:rPr>
        <w:t>EUR</w:t>
      </w:r>
      <w:r w:rsidRPr="00C734D1">
        <w:rPr>
          <w:sz w:val="20"/>
          <w:szCs w:val="20"/>
          <w:lang w:val="lv-LV"/>
        </w:rPr>
        <w:t>).</w:t>
      </w:r>
      <w:r w:rsidR="00293CF9" w:rsidRPr="00C734D1">
        <w:rPr>
          <w:sz w:val="20"/>
          <w:szCs w:val="20"/>
          <w:lang w:val="lv-LV"/>
        </w:rPr>
        <w:t xml:space="preserve"> </w:t>
      </w:r>
      <w:r w:rsidR="00A301E0" w:rsidRPr="00C734D1">
        <w:rPr>
          <w:sz w:val="20"/>
          <w:szCs w:val="20"/>
          <w:lang w:val="lv-LV"/>
        </w:rPr>
        <w:t>Ja pārskata periodā pastāvētu darījumi ārvalstu valūtā, v</w:t>
      </w:r>
      <w:r w:rsidR="00293CF9" w:rsidRPr="00C734D1">
        <w:rPr>
          <w:sz w:val="20"/>
          <w:szCs w:val="20"/>
          <w:lang w:val="lv-LV"/>
        </w:rPr>
        <w:t xml:space="preserve">isi monetārie aktīvu un pasīvu posteņi </w:t>
      </w:r>
      <w:r w:rsidR="00A301E0" w:rsidRPr="00C734D1">
        <w:rPr>
          <w:sz w:val="20"/>
          <w:szCs w:val="20"/>
          <w:lang w:val="lv-LV"/>
        </w:rPr>
        <w:t xml:space="preserve">tiktu </w:t>
      </w:r>
      <w:r w:rsidR="00293CF9" w:rsidRPr="00C734D1">
        <w:rPr>
          <w:sz w:val="20"/>
          <w:szCs w:val="20"/>
          <w:lang w:val="lv-LV"/>
        </w:rPr>
        <w:t xml:space="preserve">pārrēķināti </w:t>
      </w:r>
      <w:r w:rsidR="00D82EDD" w:rsidRPr="00C734D1">
        <w:rPr>
          <w:sz w:val="20"/>
          <w:szCs w:val="20"/>
          <w:lang w:val="lv-LV"/>
        </w:rPr>
        <w:t>euro</w:t>
      </w:r>
      <w:r w:rsidR="00293CF9" w:rsidRPr="00C734D1">
        <w:rPr>
          <w:sz w:val="20"/>
          <w:szCs w:val="20"/>
          <w:lang w:val="lv-LV"/>
        </w:rPr>
        <w:t xml:space="preserve"> pēc </w:t>
      </w:r>
      <w:r w:rsidR="00D82EDD" w:rsidRPr="00C734D1">
        <w:rPr>
          <w:sz w:val="20"/>
          <w:szCs w:val="20"/>
          <w:lang w:val="lv-LV"/>
        </w:rPr>
        <w:t>ECB</w:t>
      </w:r>
      <w:r w:rsidR="00293CF9" w:rsidRPr="00C734D1">
        <w:rPr>
          <w:sz w:val="20"/>
          <w:szCs w:val="20"/>
          <w:lang w:val="lv-LV"/>
        </w:rPr>
        <w:t xml:space="preserve"> noteiktā </w:t>
      </w:r>
      <w:r w:rsidR="005915CC" w:rsidRPr="00C734D1">
        <w:rPr>
          <w:sz w:val="20"/>
          <w:szCs w:val="20"/>
          <w:lang w:val="lv-LV"/>
        </w:rPr>
        <w:t>kursa</w:t>
      </w:r>
      <w:r w:rsidR="00575F55" w:rsidRPr="00C734D1">
        <w:rPr>
          <w:sz w:val="20"/>
          <w:szCs w:val="20"/>
          <w:lang w:val="lv-LV"/>
        </w:rPr>
        <w:t>, kas ir spēkā bilances datumā (dienas beigās).</w:t>
      </w:r>
      <w:r w:rsidR="00A301E0" w:rsidRPr="00C734D1">
        <w:rPr>
          <w:sz w:val="20"/>
          <w:szCs w:val="20"/>
          <w:lang w:val="lv-LV"/>
        </w:rPr>
        <w:t xml:space="preserve"> </w:t>
      </w:r>
      <w:r w:rsidR="00293CF9" w:rsidRPr="00C734D1">
        <w:rPr>
          <w:sz w:val="20"/>
          <w:szCs w:val="20"/>
          <w:lang w:val="lv-LV"/>
        </w:rPr>
        <w:t xml:space="preserve">Ārvalstu valūtas kursu svārstību rezultātā gūtā peļņa vai zaudējumi </w:t>
      </w:r>
      <w:r w:rsidR="00A301E0" w:rsidRPr="00C734D1">
        <w:rPr>
          <w:sz w:val="20"/>
          <w:szCs w:val="20"/>
          <w:lang w:val="lv-LV"/>
        </w:rPr>
        <w:t>būtu</w:t>
      </w:r>
      <w:r w:rsidR="00293CF9" w:rsidRPr="00C734D1">
        <w:rPr>
          <w:sz w:val="20"/>
          <w:szCs w:val="20"/>
          <w:lang w:val="lv-LV"/>
        </w:rPr>
        <w:t xml:space="preserve"> atspoguļoti attiecīgā perioda peļņas vai zaudējumu aprēķinā.</w:t>
      </w:r>
      <w:r w:rsidR="00A301E0" w:rsidRPr="00C734D1">
        <w:rPr>
          <w:sz w:val="20"/>
          <w:szCs w:val="20"/>
          <w:lang w:val="lv-LV"/>
        </w:rPr>
        <w:t xml:space="preserve"> Pārskata gadā darījumi ārvalstu valūtā nav.</w:t>
      </w:r>
    </w:p>
    <w:p w14:paraId="19ED529D" w14:textId="77777777" w:rsidR="009B7238" w:rsidRPr="00C734D1" w:rsidRDefault="00514A59" w:rsidP="00E773FD">
      <w:pPr>
        <w:contextualSpacing/>
        <w:jc w:val="both"/>
        <w:rPr>
          <w:b/>
          <w:bCs/>
          <w:sz w:val="22"/>
          <w:szCs w:val="22"/>
          <w:lang w:val="lv-LV"/>
        </w:rPr>
      </w:pPr>
      <w:r w:rsidRPr="00C734D1">
        <w:rPr>
          <w:b/>
          <w:bCs/>
          <w:sz w:val="22"/>
          <w:szCs w:val="22"/>
          <w:lang w:val="lv-LV"/>
        </w:rPr>
        <w:t>5</w:t>
      </w:r>
      <w:r w:rsidR="00293CF9" w:rsidRPr="00C734D1">
        <w:rPr>
          <w:b/>
          <w:bCs/>
          <w:sz w:val="22"/>
          <w:szCs w:val="22"/>
          <w:lang w:val="lv-LV"/>
        </w:rPr>
        <w:t xml:space="preserve">.2.5. </w:t>
      </w:r>
      <w:r w:rsidR="000D6434" w:rsidRPr="00C734D1">
        <w:rPr>
          <w:b/>
          <w:bCs/>
          <w:sz w:val="22"/>
          <w:szCs w:val="22"/>
          <w:lang w:val="lv-LV"/>
        </w:rPr>
        <w:t>Ilgtermiņa</w:t>
      </w:r>
      <w:r w:rsidR="009B7238" w:rsidRPr="00C734D1">
        <w:rPr>
          <w:b/>
          <w:bCs/>
          <w:sz w:val="22"/>
          <w:szCs w:val="22"/>
          <w:lang w:val="lv-LV"/>
        </w:rPr>
        <w:t xml:space="preserve"> un īstermiņa posteņi</w:t>
      </w:r>
    </w:p>
    <w:p w14:paraId="40871538" w14:textId="77777777" w:rsidR="007B6FDD" w:rsidRPr="00C734D1" w:rsidRDefault="007B6FDD" w:rsidP="00E773FD">
      <w:pPr>
        <w:pStyle w:val="NoSpacing"/>
        <w:jc w:val="both"/>
        <w:rPr>
          <w:sz w:val="20"/>
          <w:szCs w:val="20"/>
          <w:lang w:val="lv-LV"/>
        </w:rPr>
      </w:pPr>
      <w:r w:rsidRPr="00C734D1">
        <w:rPr>
          <w:sz w:val="20"/>
          <w:szCs w:val="20"/>
          <w:lang w:val="lv-LV"/>
        </w:rPr>
        <w:t>Ilgtermiņa ieguldījumi ir līdzekļi, kas paredzēti ilgstošai lietošanai (ilgāk par 12 mēnešiem pēc attiecīgā pārskata gada beigām) vai ieguldīti ilglietojamā īpašumā. Citi līdzekļi ir apgrozāmie līdzekļi.</w:t>
      </w:r>
    </w:p>
    <w:p w14:paraId="1945EA6D" w14:textId="77777777" w:rsidR="00AD2B5B" w:rsidRPr="00C734D1" w:rsidRDefault="00514A59" w:rsidP="00E773FD">
      <w:pPr>
        <w:pStyle w:val="NoSpacing"/>
        <w:jc w:val="both"/>
        <w:rPr>
          <w:b/>
          <w:bCs/>
          <w:sz w:val="22"/>
          <w:szCs w:val="22"/>
          <w:lang w:val="lv-LV"/>
        </w:rPr>
      </w:pPr>
      <w:r w:rsidRPr="00C734D1">
        <w:rPr>
          <w:b/>
          <w:bCs/>
          <w:sz w:val="22"/>
          <w:szCs w:val="22"/>
          <w:lang w:val="lv-LV"/>
        </w:rPr>
        <w:t>5</w:t>
      </w:r>
      <w:r w:rsidR="00293CF9" w:rsidRPr="00C734D1">
        <w:rPr>
          <w:b/>
          <w:bCs/>
          <w:sz w:val="22"/>
          <w:szCs w:val="22"/>
          <w:lang w:val="lv-LV"/>
        </w:rPr>
        <w:t>.2.</w:t>
      </w:r>
      <w:r w:rsidR="002754A7" w:rsidRPr="00C734D1">
        <w:rPr>
          <w:b/>
          <w:bCs/>
          <w:sz w:val="22"/>
          <w:szCs w:val="22"/>
          <w:lang w:val="lv-LV"/>
        </w:rPr>
        <w:t>6</w:t>
      </w:r>
      <w:r w:rsidR="00293CF9" w:rsidRPr="00C734D1">
        <w:rPr>
          <w:b/>
          <w:bCs/>
          <w:sz w:val="22"/>
          <w:szCs w:val="22"/>
          <w:lang w:val="lv-LV"/>
        </w:rPr>
        <w:t xml:space="preserve">. </w:t>
      </w:r>
      <w:r w:rsidR="00503124" w:rsidRPr="00C734D1">
        <w:rPr>
          <w:b/>
          <w:bCs/>
          <w:sz w:val="22"/>
          <w:szCs w:val="22"/>
          <w:lang w:val="lv-LV"/>
        </w:rPr>
        <w:t>Nemateriālie ieguldījumi un p</w:t>
      </w:r>
      <w:r w:rsidR="00AD2B5B" w:rsidRPr="00C734D1">
        <w:rPr>
          <w:b/>
          <w:bCs/>
          <w:sz w:val="22"/>
          <w:szCs w:val="22"/>
          <w:lang w:val="lv-LV"/>
        </w:rPr>
        <w:t>amatlīdzekļi</w:t>
      </w:r>
      <w:r w:rsidR="00503124" w:rsidRPr="00C734D1">
        <w:rPr>
          <w:b/>
          <w:bCs/>
          <w:sz w:val="22"/>
          <w:szCs w:val="22"/>
          <w:lang w:val="lv-LV"/>
        </w:rPr>
        <w:t xml:space="preserve"> </w:t>
      </w:r>
    </w:p>
    <w:p w14:paraId="2A3F0C59" w14:textId="77777777" w:rsidR="007B6FDD" w:rsidRPr="00C734D1" w:rsidRDefault="007B6FDD" w:rsidP="00E773FD">
      <w:pPr>
        <w:pStyle w:val="NoSpacing"/>
        <w:ind w:firstLine="284"/>
        <w:jc w:val="both"/>
        <w:rPr>
          <w:sz w:val="20"/>
          <w:szCs w:val="20"/>
          <w:lang w:val="lv-LV"/>
        </w:rPr>
      </w:pPr>
      <w:r w:rsidRPr="00C734D1">
        <w:rPr>
          <w:b/>
          <w:sz w:val="22"/>
          <w:szCs w:val="22"/>
          <w:lang w:val="lv-LV"/>
        </w:rPr>
        <w:t>I. Nemateriālie ieguldījumi</w:t>
      </w:r>
      <w:r w:rsidRPr="00C734D1">
        <w:rPr>
          <w:sz w:val="22"/>
          <w:szCs w:val="22"/>
          <w:lang w:val="lv-LV"/>
        </w:rPr>
        <w:t xml:space="preserve"> — </w:t>
      </w:r>
      <w:r w:rsidRPr="00C734D1">
        <w:rPr>
          <w:sz w:val="20"/>
          <w:szCs w:val="20"/>
          <w:lang w:val="lv-LV"/>
        </w:rPr>
        <w:t>bezķermeniskas lietas, kas nav finanšu aktīvi un atbilst abiem šādiem klasifikācijas kritērijiem:</w:t>
      </w:r>
    </w:p>
    <w:p w14:paraId="4FC98760" w14:textId="77777777" w:rsidR="007B6FDD" w:rsidRPr="00C734D1" w:rsidRDefault="007B6FDD" w:rsidP="00E773FD">
      <w:pPr>
        <w:pStyle w:val="NoSpacing"/>
        <w:ind w:firstLine="284"/>
        <w:jc w:val="both"/>
        <w:rPr>
          <w:sz w:val="20"/>
          <w:szCs w:val="20"/>
          <w:lang w:val="lv-LV"/>
        </w:rPr>
      </w:pPr>
      <w:r w:rsidRPr="00C734D1">
        <w:rPr>
          <w:sz w:val="20"/>
          <w:szCs w:val="20"/>
          <w:lang w:val="lv-LV"/>
        </w:rPr>
        <w:t>a) tās iespējams nošķirt vai atdalīt no sabiedrības un pārdot, nodot, licencēt, iznomāt vai apmainīt (individuāli vai kopā ar citu saistību vai aktīvu) vai tās ir radušās no līguma vai citām tiesībām neatkarīgi no tā, vai šās tiesības ir nododamas vai nošķiramas no sabiedrības vai no citām tiesībām un pienākumiem,</w:t>
      </w:r>
    </w:p>
    <w:p w14:paraId="015B4DF0" w14:textId="77777777" w:rsidR="009670E7" w:rsidRPr="00C734D1" w:rsidRDefault="009670E7" w:rsidP="00E773FD">
      <w:pPr>
        <w:pStyle w:val="NoSpacing"/>
        <w:ind w:firstLine="284"/>
        <w:jc w:val="both"/>
        <w:rPr>
          <w:sz w:val="20"/>
          <w:szCs w:val="20"/>
          <w:lang w:val="lv-LV"/>
        </w:rPr>
      </w:pPr>
      <w:r w:rsidRPr="00C734D1">
        <w:rPr>
          <w:sz w:val="20"/>
          <w:szCs w:val="20"/>
          <w:lang w:val="lv-LV"/>
        </w:rPr>
        <w:t>b) tās sabiedrība paredz izmantot ilgāk par vienu gadu un sagaida, ka no šo lietu turēšanas tiks saņemti saimnieciskie labumi.</w:t>
      </w:r>
    </w:p>
    <w:p w14:paraId="26C99E6C" w14:textId="5B81AFA7" w:rsidR="009670E7" w:rsidRPr="00C734D1" w:rsidRDefault="009670E7" w:rsidP="00E773FD">
      <w:pPr>
        <w:pStyle w:val="BodyText"/>
        <w:ind w:firstLine="284"/>
        <w:contextualSpacing/>
        <w:rPr>
          <w:rFonts w:ascii="Times New Roman" w:hAnsi="Times New Roman" w:cs="Times New Roman"/>
          <w:sz w:val="20"/>
          <w:szCs w:val="20"/>
        </w:rPr>
      </w:pPr>
      <w:r w:rsidRPr="00C734D1">
        <w:rPr>
          <w:rFonts w:ascii="Times New Roman" w:hAnsi="Times New Roman" w:cs="Times New Roman"/>
          <w:sz w:val="20"/>
          <w:szCs w:val="20"/>
        </w:rPr>
        <w:t xml:space="preserve">Nemateriālo ieguldījumu inventarizācija veikta  </w:t>
      </w:r>
      <w:r w:rsidR="00AD5975" w:rsidRPr="00C734D1">
        <w:rPr>
          <w:rFonts w:ascii="Times New Roman" w:hAnsi="Times New Roman" w:cs="Times New Roman"/>
          <w:sz w:val="20"/>
          <w:szCs w:val="20"/>
        </w:rPr>
        <w:t xml:space="preserve">laikā </w:t>
      </w:r>
      <w:r w:rsidR="00A301E0" w:rsidRPr="00C734D1">
        <w:rPr>
          <w:rFonts w:ascii="Times New Roman" w:hAnsi="Times New Roman" w:cs="Times New Roman"/>
          <w:sz w:val="20"/>
          <w:szCs w:val="20"/>
        </w:rPr>
        <w:t>no 01.11.20</w:t>
      </w:r>
      <w:r w:rsidR="00794246" w:rsidRPr="00C734D1">
        <w:rPr>
          <w:rFonts w:ascii="Times New Roman" w:hAnsi="Times New Roman" w:cs="Times New Roman"/>
          <w:sz w:val="20"/>
          <w:szCs w:val="20"/>
        </w:rPr>
        <w:t>2</w:t>
      </w:r>
      <w:r w:rsidR="0067183B" w:rsidRPr="00C734D1">
        <w:rPr>
          <w:rFonts w:ascii="Times New Roman" w:hAnsi="Times New Roman" w:cs="Times New Roman"/>
          <w:sz w:val="20"/>
          <w:szCs w:val="20"/>
        </w:rPr>
        <w:t>1</w:t>
      </w:r>
      <w:r w:rsidR="007D73F3" w:rsidRPr="00C734D1">
        <w:rPr>
          <w:rFonts w:ascii="Times New Roman" w:hAnsi="Times New Roman" w:cs="Times New Roman"/>
          <w:sz w:val="20"/>
          <w:szCs w:val="20"/>
        </w:rPr>
        <w:t>.</w:t>
      </w:r>
      <w:r w:rsidR="00A301E0" w:rsidRPr="00C734D1">
        <w:rPr>
          <w:rFonts w:ascii="Times New Roman" w:hAnsi="Times New Roman" w:cs="Times New Roman"/>
          <w:sz w:val="20"/>
          <w:szCs w:val="20"/>
        </w:rPr>
        <w:t xml:space="preserve"> līdz 31.01.20</w:t>
      </w:r>
      <w:r w:rsidR="00361771" w:rsidRPr="00C734D1">
        <w:rPr>
          <w:rFonts w:ascii="Times New Roman" w:hAnsi="Times New Roman" w:cs="Times New Roman"/>
          <w:sz w:val="20"/>
          <w:szCs w:val="20"/>
        </w:rPr>
        <w:t>2</w:t>
      </w:r>
      <w:r w:rsidR="0067183B" w:rsidRPr="00C734D1">
        <w:rPr>
          <w:rFonts w:ascii="Times New Roman" w:hAnsi="Times New Roman" w:cs="Times New Roman"/>
          <w:sz w:val="20"/>
          <w:szCs w:val="20"/>
        </w:rPr>
        <w:t>2</w:t>
      </w:r>
      <w:r w:rsidRPr="00C734D1">
        <w:rPr>
          <w:rFonts w:ascii="Times New Roman" w:hAnsi="Times New Roman" w:cs="Times New Roman"/>
          <w:sz w:val="20"/>
          <w:szCs w:val="20"/>
        </w:rPr>
        <w:t>.</w:t>
      </w:r>
    </w:p>
    <w:p w14:paraId="1FCF4B7C" w14:textId="77777777" w:rsidR="009670E7" w:rsidRPr="00C734D1" w:rsidRDefault="009670E7" w:rsidP="00E773FD">
      <w:pPr>
        <w:pStyle w:val="BodyText"/>
        <w:ind w:firstLine="284"/>
        <w:contextualSpacing/>
        <w:rPr>
          <w:rFonts w:ascii="Times New Roman" w:hAnsi="Times New Roman" w:cs="Times New Roman"/>
          <w:sz w:val="20"/>
          <w:szCs w:val="20"/>
        </w:rPr>
      </w:pPr>
      <w:r w:rsidRPr="00C734D1">
        <w:rPr>
          <w:rFonts w:ascii="Times New Roman" w:hAnsi="Times New Roman" w:cs="Times New Roman"/>
          <w:sz w:val="20"/>
          <w:szCs w:val="20"/>
        </w:rPr>
        <w:t>Inventarizācijas rezultātā nav konstatēti nemateriālie ieguldījumi, kuriem jāveic vērtības samazināšanas procedūru</w:t>
      </w:r>
      <w:r w:rsidR="00A301E0" w:rsidRPr="00C734D1">
        <w:rPr>
          <w:rFonts w:ascii="Times New Roman" w:hAnsi="Times New Roman" w:cs="Times New Roman"/>
          <w:sz w:val="20"/>
          <w:szCs w:val="20"/>
        </w:rPr>
        <w:t>. Lietderīgā</w:t>
      </w:r>
      <w:r w:rsidRPr="00C734D1">
        <w:rPr>
          <w:rFonts w:ascii="Times New Roman" w:hAnsi="Times New Roman" w:cs="Times New Roman"/>
          <w:sz w:val="20"/>
          <w:szCs w:val="20"/>
        </w:rPr>
        <w:t>s lietošanas laiks nebija mainīts.</w:t>
      </w:r>
    </w:p>
    <w:p w14:paraId="6E8FA681" w14:textId="77777777" w:rsidR="009670E7" w:rsidRPr="00C734D1" w:rsidRDefault="009670E7" w:rsidP="00E773FD">
      <w:pPr>
        <w:ind w:firstLine="284"/>
        <w:contextualSpacing/>
        <w:jc w:val="both"/>
        <w:rPr>
          <w:sz w:val="20"/>
          <w:szCs w:val="20"/>
          <w:lang w:val="lv-LV"/>
        </w:rPr>
      </w:pPr>
      <w:r w:rsidRPr="00C734D1">
        <w:rPr>
          <w:b/>
          <w:sz w:val="22"/>
          <w:szCs w:val="22"/>
          <w:lang w:val="lv-LV"/>
        </w:rPr>
        <w:lastRenderedPageBreak/>
        <w:t xml:space="preserve">II. Pamatlīdzekļi </w:t>
      </w:r>
      <w:r w:rsidRPr="00C734D1">
        <w:rPr>
          <w:sz w:val="22"/>
          <w:szCs w:val="22"/>
          <w:lang w:val="lv-LV"/>
        </w:rPr>
        <w:t xml:space="preserve">— </w:t>
      </w:r>
      <w:r w:rsidRPr="00C734D1">
        <w:rPr>
          <w:sz w:val="20"/>
          <w:szCs w:val="20"/>
          <w:lang w:val="lv-LV"/>
        </w:rPr>
        <w:t>kustamas vai nekustamas ķermeniskas lietas, kuras atbilst visiem šādiem klasifikācijas kritērijiem:</w:t>
      </w:r>
    </w:p>
    <w:p w14:paraId="17F38BE1" w14:textId="77777777" w:rsidR="009670E7" w:rsidRPr="00C734D1" w:rsidRDefault="009670E7" w:rsidP="00E773FD">
      <w:pPr>
        <w:ind w:firstLine="284"/>
        <w:contextualSpacing/>
        <w:jc w:val="both"/>
        <w:rPr>
          <w:sz w:val="20"/>
          <w:szCs w:val="20"/>
          <w:lang w:val="lv-LV"/>
        </w:rPr>
      </w:pPr>
      <w:r w:rsidRPr="00C734D1">
        <w:rPr>
          <w:sz w:val="20"/>
          <w:szCs w:val="20"/>
          <w:lang w:val="lv-LV"/>
        </w:rPr>
        <w:t>a) tās sabiedrība tur kā īpašnieks vai kā nomnieks saskaņā ar finanšu nomu, lai izmantotu  pakalpojumu sniegšanai, iznomāšanai vai administratīvā nolūkā (sabiedrības pārvaldes vajadzībām vai citām vajadzībām, piemēram, citu pamatlīdzekļu darbības uzturēšanai, sabiedrības pamatdarbībai, būtisku darba drošības vai vides aizsardzības prasību izpildes nodrošināšanai),</w:t>
      </w:r>
    </w:p>
    <w:p w14:paraId="7549ECE9" w14:textId="77777777" w:rsidR="009670E7" w:rsidRPr="00C734D1" w:rsidRDefault="009670E7" w:rsidP="00E773FD">
      <w:pPr>
        <w:ind w:firstLine="284"/>
        <w:contextualSpacing/>
        <w:jc w:val="both"/>
        <w:rPr>
          <w:sz w:val="20"/>
          <w:szCs w:val="20"/>
          <w:lang w:val="lv-LV"/>
        </w:rPr>
      </w:pPr>
      <w:r w:rsidRPr="00C734D1">
        <w:rPr>
          <w:sz w:val="20"/>
          <w:szCs w:val="20"/>
          <w:lang w:val="lv-LV"/>
        </w:rPr>
        <w:t>b) tās sabiedrība paredz izmantot ilgāk par vienu gadu un sagaida, ka no šo lietu turēšanas tiks saņemti saimnieciskie labumi,</w:t>
      </w:r>
    </w:p>
    <w:p w14:paraId="30128CFF" w14:textId="77777777" w:rsidR="009670E7" w:rsidRPr="00C734D1" w:rsidRDefault="009670E7" w:rsidP="00E773FD">
      <w:pPr>
        <w:ind w:firstLine="284"/>
        <w:contextualSpacing/>
        <w:jc w:val="both"/>
        <w:rPr>
          <w:sz w:val="20"/>
          <w:szCs w:val="20"/>
          <w:lang w:val="lv-LV"/>
        </w:rPr>
      </w:pPr>
      <w:r w:rsidRPr="00C734D1">
        <w:rPr>
          <w:sz w:val="20"/>
          <w:szCs w:val="20"/>
          <w:lang w:val="lv-LV"/>
        </w:rPr>
        <w:t>c) tās nav iegādātas un netiek turētas pārdošanai,</w:t>
      </w:r>
    </w:p>
    <w:p w14:paraId="52B7F145" w14:textId="77777777" w:rsidR="009670E7" w:rsidRPr="00C734D1" w:rsidRDefault="009670E7" w:rsidP="00E773FD">
      <w:pPr>
        <w:ind w:firstLine="284"/>
        <w:contextualSpacing/>
        <w:jc w:val="both"/>
        <w:rPr>
          <w:sz w:val="20"/>
          <w:szCs w:val="20"/>
          <w:lang w:val="lv-LV"/>
        </w:rPr>
      </w:pPr>
      <w:r w:rsidRPr="00C734D1">
        <w:rPr>
          <w:sz w:val="20"/>
          <w:szCs w:val="20"/>
          <w:lang w:val="lv-LV"/>
        </w:rPr>
        <w:t>d) to lietderīgās lietošanas laiks ir ilgāks nekā viens parastās darbības cikls.</w:t>
      </w:r>
    </w:p>
    <w:p w14:paraId="75AFCDB6" w14:textId="77777777" w:rsidR="00400378" w:rsidRPr="00C734D1" w:rsidRDefault="00400378" w:rsidP="00E773FD">
      <w:pPr>
        <w:ind w:firstLine="284"/>
        <w:contextualSpacing/>
        <w:jc w:val="both"/>
        <w:rPr>
          <w:sz w:val="20"/>
          <w:szCs w:val="20"/>
          <w:lang w:val="lv-LV"/>
        </w:rPr>
      </w:pPr>
      <w:r w:rsidRPr="00C734D1">
        <w:rPr>
          <w:sz w:val="20"/>
          <w:szCs w:val="20"/>
          <w:lang w:val="lv-LV"/>
        </w:rPr>
        <w:t>e) to vērtība, neskaitot PVN ir vismaz 300 euro.</w:t>
      </w:r>
    </w:p>
    <w:p w14:paraId="7473C3AA" w14:textId="77777777" w:rsidR="009670E7" w:rsidRPr="00C734D1" w:rsidRDefault="009670E7" w:rsidP="00E773FD">
      <w:pPr>
        <w:pStyle w:val="NoSpacing"/>
        <w:ind w:firstLine="284"/>
        <w:jc w:val="both"/>
        <w:rPr>
          <w:sz w:val="20"/>
          <w:szCs w:val="20"/>
          <w:lang w:val="lv-LV"/>
        </w:rPr>
      </w:pPr>
      <w:r w:rsidRPr="00C734D1">
        <w:rPr>
          <w:sz w:val="20"/>
          <w:szCs w:val="20"/>
          <w:lang w:val="lv-LV"/>
        </w:rPr>
        <w:t>Vērtības samazinājuma korekcijas — korekcijas, kuras veic, lai norādītu aktīvu vērtības samazinājumu bilances datumā, neatkarīgi no tā, vai šīs vērtības samazinājums ir vai nav galīgs. Ar vērtības samazinājuma korekcijām saprot arī pamatlīdzekļa ikgadējā nolietojuma aprēķināšanu un nemateriālo ieguldījumu ikgadējo vērtības norakstīšanu.</w:t>
      </w:r>
    </w:p>
    <w:p w14:paraId="1826370A" w14:textId="17D3E36B" w:rsidR="00214B6B" w:rsidRPr="00C734D1" w:rsidRDefault="009670E7" w:rsidP="00E773FD">
      <w:pPr>
        <w:ind w:right="-1"/>
        <w:jc w:val="both"/>
        <w:rPr>
          <w:sz w:val="20"/>
          <w:szCs w:val="20"/>
          <w:lang w:val="lv-LV" w:eastAsia="ru-RU"/>
        </w:rPr>
      </w:pPr>
      <w:r w:rsidRPr="00C734D1">
        <w:rPr>
          <w:sz w:val="20"/>
          <w:szCs w:val="20"/>
          <w:lang w:val="lv-LV"/>
        </w:rPr>
        <w:t xml:space="preserve">Pamatlīdzekļu nolietojums tika aprēķināts pēc lineāras metodes. Pamatlīdzekļi bilancē ir atspoguļoti pēc atlikušās vērtības, atskaitot no iegādes vērtības nolietojumu un vērtības samazinājumu, ja tādā </w:t>
      </w:r>
      <w:r w:rsidR="0005570F" w:rsidRPr="00C734D1">
        <w:rPr>
          <w:sz w:val="20"/>
          <w:szCs w:val="20"/>
          <w:lang w:val="lv-LV"/>
        </w:rPr>
        <w:t>būtu</w:t>
      </w:r>
      <w:r w:rsidRPr="00C734D1">
        <w:rPr>
          <w:sz w:val="20"/>
          <w:szCs w:val="20"/>
          <w:lang w:val="lv-LV"/>
        </w:rPr>
        <w:t>. Saimnieciskas darbības vajadzībām sabiedrība lieto pamatlīdzekļus un nemateriālu</w:t>
      </w:r>
      <w:r w:rsidR="00214B6B" w:rsidRPr="00C734D1">
        <w:rPr>
          <w:sz w:val="20"/>
          <w:szCs w:val="20"/>
          <w:lang w:val="lv-LV"/>
        </w:rPr>
        <w:t>s ieguldījumus ar nulles atlikušo</w:t>
      </w:r>
      <w:r w:rsidRPr="00C734D1">
        <w:rPr>
          <w:sz w:val="20"/>
          <w:szCs w:val="20"/>
          <w:lang w:val="lv-LV"/>
        </w:rPr>
        <w:t xml:space="preserve"> vērtību. Šo aktīvu iegādes vērtība ir EUR </w:t>
      </w:r>
      <w:r w:rsidR="00DB78D8" w:rsidRPr="00C734D1">
        <w:rPr>
          <w:sz w:val="20"/>
          <w:szCs w:val="20"/>
          <w:lang w:val="lv-LV"/>
        </w:rPr>
        <w:t>1904324</w:t>
      </w:r>
      <w:r w:rsidR="00316D11" w:rsidRPr="00C734D1">
        <w:rPr>
          <w:sz w:val="20"/>
          <w:szCs w:val="20"/>
          <w:lang w:val="lv-LV"/>
        </w:rPr>
        <w:t>.</w:t>
      </w:r>
    </w:p>
    <w:p w14:paraId="0D1A2BDD" w14:textId="77777777" w:rsidR="009670E7" w:rsidRPr="00C734D1" w:rsidRDefault="009670E7" w:rsidP="00E773FD">
      <w:pPr>
        <w:contextualSpacing/>
        <w:jc w:val="both"/>
        <w:rPr>
          <w:sz w:val="21"/>
          <w:szCs w:val="21"/>
          <w:lang w:val="lv-LV"/>
        </w:rPr>
      </w:pPr>
      <w:r w:rsidRPr="00C734D1">
        <w:rPr>
          <w:sz w:val="21"/>
          <w:szCs w:val="21"/>
          <w:lang w:val="lv-LV"/>
        </w:rPr>
        <w:t>Zemes gabaliem nolietojums netiek aprēķināts.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4253"/>
      </w:tblGrid>
      <w:tr w:rsidR="00C734D1" w:rsidRPr="00C734D1" w14:paraId="79D89C10" w14:textId="77777777" w:rsidTr="00BD3DDD">
        <w:tc>
          <w:tcPr>
            <w:tcW w:w="5103" w:type="dxa"/>
            <w:gridSpan w:val="2"/>
            <w:vAlign w:val="center"/>
          </w:tcPr>
          <w:p w14:paraId="40117DB9" w14:textId="77777777" w:rsidR="00D5294B" w:rsidRPr="00C734D1" w:rsidRDefault="00D5294B" w:rsidP="00E773FD">
            <w:pPr>
              <w:contextualSpacing/>
              <w:jc w:val="both"/>
              <w:rPr>
                <w:b/>
                <w:sz w:val="16"/>
                <w:szCs w:val="16"/>
                <w:lang w:val="lv-LV"/>
              </w:rPr>
            </w:pPr>
            <w:r w:rsidRPr="00C734D1">
              <w:rPr>
                <w:b/>
                <w:sz w:val="16"/>
                <w:szCs w:val="16"/>
                <w:lang w:val="lv-LV"/>
              </w:rPr>
              <w:t xml:space="preserve">Pamatlīdzekļu kategorijas </w:t>
            </w:r>
          </w:p>
        </w:tc>
        <w:tc>
          <w:tcPr>
            <w:tcW w:w="4253" w:type="dxa"/>
            <w:vAlign w:val="center"/>
          </w:tcPr>
          <w:p w14:paraId="7A110423" w14:textId="77777777" w:rsidR="00D5294B" w:rsidRPr="00C734D1" w:rsidRDefault="00D5294B" w:rsidP="00E773FD">
            <w:pPr>
              <w:contextualSpacing/>
              <w:jc w:val="both"/>
              <w:rPr>
                <w:b/>
                <w:sz w:val="16"/>
                <w:szCs w:val="16"/>
                <w:lang w:val="lv-LV"/>
              </w:rPr>
            </w:pPr>
            <w:r w:rsidRPr="00C734D1">
              <w:rPr>
                <w:b/>
                <w:sz w:val="16"/>
                <w:szCs w:val="16"/>
                <w:lang w:val="lv-LV"/>
              </w:rPr>
              <w:t>Derīgas lietošanas laiks gados, amortizācijas norma</w:t>
            </w:r>
          </w:p>
        </w:tc>
      </w:tr>
      <w:tr w:rsidR="00C734D1" w:rsidRPr="00C734D1" w14:paraId="3459604F" w14:textId="77777777" w:rsidTr="00BD3DDD">
        <w:tc>
          <w:tcPr>
            <w:tcW w:w="426" w:type="dxa"/>
          </w:tcPr>
          <w:p w14:paraId="05E7FAA4" w14:textId="77777777" w:rsidR="00D5294B" w:rsidRPr="00C734D1" w:rsidRDefault="00D5294B" w:rsidP="00E773FD">
            <w:pPr>
              <w:ind w:right="-108"/>
              <w:jc w:val="both"/>
              <w:rPr>
                <w:rFonts w:eastAsia="Calibri"/>
                <w:sz w:val="20"/>
                <w:szCs w:val="20"/>
                <w:lang w:val="lv-LV" w:eastAsia="ru-RU"/>
              </w:rPr>
            </w:pPr>
            <w:r w:rsidRPr="00C734D1">
              <w:rPr>
                <w:rFonts w:eastAsia="Calibri"/>
                <w:sz w:val="20"/>
                <w:szCs w:val="20"/>
                <w:lang w:val="lv-LV" w:eastAsia="ru-RU"/>
              </w:rPr>
              <w:t>1.</w:t>
            </w:r>
          </w:p>
        </w:tc>
        <w:tc>
          <w:tcPr>
            <w:tcW w:w="4677" w:type="dxa"/>
          </w:tcPr>
          <w:p w14:paraId="2F871D8D" w14:textId="77777777" w:rsidR="00D5294B" w:rsidRPr="00C734D1" w:rsidRDefault="00D5294B" w:rsidP="00E773FD">
            <w:pPr>
              <w:pStyle w:val="NoSpacing"/>
              <w:jc w:val="both"/>
              <w:rPr>
                <w:sz w:val="20"/>
                <w:szCs w:val="20"/>
                <w:lang w:val="lv-LV" w:eastAsia="ru-RU"/>
              </w:rPr>
            </w:pPr>
            <w:r w:rsidRPr="00C734D1">
              <w:rPr>
                <w:sz w:val="20"/>
                <w:szCs w:val="20"/>
                <w:lang w:val="lv-LV" w:eastAsia="ru-RU"/>
              </w:rPr>
              <w:t>Nekustamie īpašumi:</w:t>
            </w:r>
          </w:p>
        </w:tc>
        <w:tc>
          <w:tcPr>
            <w:tcW w:w="4253" w:type="dxa"/>
            <w:vAlign w:val="center"/>
          </w:tcPr>
          <w:p w14:paraId="6D8577FF" w14:textId="77777777" w:rsidR="00D5294B" w:rsidRPr="00C734D1" w:rsidRDefault="00D5294B" w:rsidP="00E773FD">
            <w:pPr>
              <w:jc w:val="both"/>
              <w:rPr>
                <w:sz w:val="20"/>
                <w:szCs w:val="20"/>
                <w:lang w:val="lv-LV"/>
              </w:rPr>
            </w:pPr>
          </w:p>
        </w:tc>
      </w:tr>
      <w:tr w:rsidR="00C734D1" w:rsidRPr="00C734D1" w14:paraId="1CCF3416" w14:textId="77777777" w:rsidTr="00BD3DDD">
        <w:tc>
          <w:tcPr>
            <w:tcW w:w="426" w:type="dxa"/>
          </w:tcPr>
          <w:p w14:paraId="63D0751D" w14:textId="77777777" w:rsidR="00D5294B" w:rsidRPr="00C734D1" w:rsidRDefault="00D5294B" w:rsidP="00E773FD">
            <w:pPr>
              <w:ind w:right="-108"/>
              <w:jc w:val="both"/>
              <w:rPr>
                <w:rFonts w:eastAsia="Calibri"/>
                <w:sz w:val="20"/>
                <w:szCs w:val="20"/>
                <w:lang w:val="lv-LV" w:eastAsia="ru-RU"/>
              </w:rPr>
            </w:pPr>
            <w:r w:rsidRPr="00C734D1">
              <w:rPr>
                <w:rFonts w:eastAsia="Calibri"/>
                <w:sz w:val="20"/>
                <w:szCs w:val="20"/>
                <w:lang w:val="lv-LV" w:eastAsia="ru-RU"/>
              </w:rPr>
              <w:t>a)</w:t>
            </w:r>
          </w:p>
        </w:tc>
        <w:tc>
          <w:tcPr>
            <w:tcW w:w="4677" w:type="dxa"/>
          </w:tcPr>
          <w:p w14:paraId="4F29BF23" w14:textId="77777777" w:rsidR="00D5294B" w:rsidRPr="00C734D1" w:rsidRDefault="00D5294B" w:rsidP="00E773FD">
            <w:pPr>
              <w:pStyle w:val="NoSpacing"/>
              <w:jc w:val="both"/>
              <w:rPr>
                <w:sz w:val="20"/>
                <w:szCs w:val="20"/>
                <w:lang w:val="lv-LV" w:eastAsia="ru-RU"/>
              </w:rPr>
            </w:pPr>
            <w:r w:rsidRPr="00C734D1">
              <w:rPr>
                <w:sz w:val="20"/>
                <w:szCs w:val="20"/>
                <w:lang w:val="lv-LV" w:eastAsia="ru-RU"/>
              </w:rPr>
              <w:t>zemesgabali, ēkas un inženierbūves,</w:t>
            </w:r>
          </w:p>
        </w:tc>
        <w:tc>
          <w:tcPr>
            <w:tcW w:w="4253" w:type="dxa"/>
            <w:vAlign w:val="center"/>
          </w:tcPr>
          <w:p w14:paraId="0F96873F" w14:textId="77777777" w:rsidR="00D5294B" w:rsidRPr="00C734D1" w:rsidRDefault="00EA310F" w:rsidP="00E773FD">
            <w:pPr>
              <w:jc w:val="both"/>
              <w:rPr>
                <w:sz w:val="20"/>
                <w:szCs w:val="20"/>
                <w:lang w:val="lv-LV"/>
              </w:rPr>
            </w:pPr>
            <w:r w:rsidRPr="00C734D1">
              <w:rPr>
                <w:sz w:val="20"/>
                <w:szCs w:val="20"/>
                <w:lang w:val="lv-LV"/>
              </w:rPr>
              <w:t>no 1.5% līdz 5%</w:t>
            </w:r>
          </w:p>
        </w:tc>
      </w:tr>
      <w:tr w:rsidR="00C734D1" w:rsidRPr="00C734D1" w14:paraId="753D64DE" w14:textId="77777777" w:rsidTr="00BD3DDD">
        <w:tc>
          <w:tcPr>
            <w:tcW w:w="426" w:type="dxa"/>
          </w:tcPr>
          <w:p w14:paraId="540DEC4F" w14:textId="77777777" w:rsidR="00D5294B" w:rsidRPr="00C734D1" w:rsidRDefault="007E13E4" w:rsidP="00E773FD">
            <w:pPr>
              <w:ind w:right="-108"/>
              <w:jc w:val="both"/>
              <w:rPr>
                <w:rFonts w:eastAsia="Calibri"/>
                <w:sz w:val="20"/>
                <w:szCs w:val="20"/>
                <w:lang w:val="lv-LV" w:eastAsia="ru-RU"/>
              </w:rPr>
            </w:pPr>
            <w:r w:rsidRPr="00C734D1">
              <w:rPr>
                <w:rFonts w:eastAsia="Calibri"/>
                <w:sz w:val="20"/>
                <w:szCs w:val="20"/>
                <w:lang w:val="lv-LV" w:eastAsia="ru-RU"/>
              </w:rPr>
              <w:t>2</w:t>
            </w:r>
            <w:r w:rsidR="00D5294B" w:rsidRPr="00C734D1">
              <w:rPr>
                <w:rFonts w:eastAsia="Calibri"/>
                <w:sz w:val="20"/>
                <w:szCs w:val="20"/>
                <w:lang w:val="lv-LV" w:eastAsia="ru-RU"/>
              </w:rPr>
              <w:t>.</w:t>
            </w:r>
          </w:p>
        </w:tc>
        <w:tc>
          <w:tcPr>
            <w:tcW w:w="4677" w:type="dxa"/>
          </w:tcPr>
          <w:p w14:paraId="352F7502" w14:textId="77777777" w:rsidR="00D5294B" w:rsidRPr="00C734D1" w:rsidRDefault="00D5294B" w:rsidP="00E773FD">
            <w:pPr>
              <w:pStyle w:val="NoSpacing"/>
              <w:jc w:val="both"/>
              <w:rPr>
                <w:sz w:val="20"/>
                <w:szCs w:val="20"/>
                <w:lang w:val="lv-LV" w:eastAsia="ru-RU"/>
              </w:rPr>
            </w:pPr>
            <w:r w:rsidRPr="00C734D1">
              <w:rPr>
                <w:sz w:val="20"/>
                <w:szCs w:val="20"/>
                <w:lang w:val="lv-LV" w:eastAsia="ru-RU"/>
              </w:rPr>
              <w:t>Tehnoloģiskās iekārtas un ierīces.</w:t>
            </w:r>
          </w:p>
        </w:tc>
        <w:tc>
          <w:tcPr>
            <w:tcW w:w="4253" w:type="dxa"/>
            <w:vAlign w:val="center"/>
          </w:tcPr>
          <w:p w14:paraId="78A88D30" w14:textId="77777777" w:rsidR="00D5294B" w:rsidRPr="00C734D1" w:rsidRDefault="00EA310F" w:rsidP="00E773FD">
            <w:pPr>
              <w:jc w:val="both"/>
              <w:rPr>
                <w:sz w:val="20"/>
                <w:szCs w:val="20"/>
                <w:lang w:val="lv-LV"/>
              </w:rPr>
            </w:pPr>
            <w:r w:rsidRPr="00C734D1">
              <w:rPr>
                <w:sz w:val="20"/>
                <w:szCs w:val="20"/>
                <w:lang w:val="lv-LV"/>
              </w:rPr>
              <w:t>20%</w:t>
            </w:r>
          </w:p>
        </w:tc>
      </w:tr>
      <w:tr w:rsidR="00D5294B" w:rsidRPr="00C734D1" w14:paraId="0A5E9D7A" w14:textId="77777777" w:rsidTr="00BD3DDD">
        <w:tc>
          <w:tcPr>
            <w:tcW w:w="426" w:type="dxa"/>
          </w:tcPr>
          <w:p w14:paraId="4F53915B" w14:textId="77777777" w:rsidR="00D5294B" w:rsidRPr="00C734D1" w:rsidRDefault="007E13E4" w:rsidP="00E773FD">
            <w:pPr>
              <w:ind w:right="-108"/>
              <w:jc w:val="both"/>
              <w:rPr>
                <w:rFonts w:eastAsia="Calibri"/>
                <w:sz w:val="20"/>
                <w:szCs w:val="20"/>
                <w:lang w:val="lv-LV" w:eastAsia="ru-RU"/>
              </w:rPr>
            </w:pPr>
            <w:r w:rsidRPr="00C734D1">
              <w:rPr>
                <w:rFonts w:eastAsia="Calibri"/>
                <w:sz w:val="20"/>
                <w:szCs w:val="20"/>
                <w:lang w:val="lv-LV" w:eastAsia="ru-RU"/>
              </w:rPr>
              <w:t>3</w:t>
            </w:r>
            <w:r w:rsidR="00D5294B" w:rsidRPr="00C734D1">
              <w:rPr>
                <w:rFonts w:eastAsia="Calibri"/>
                <w:sz w:val="20"/>
                <w:szCs w:val="20"/>
                <w:lang w:val="lv-LV" w:eastAsia="ru-RU"/>
              </w:rPr>
              <w:t>.</w:t>
            </w:r>
          </w:p>
        </w:tc>
        <w:tc>
          <w:tcPr>
            <w:tcW w:w="4677" w:type="dxa"/>
          </w:tcPr>
          <w:p w14:paraId="53FC41E0" w14:textId="77777777" w:rsidR="00D5294B" w:rsidRPr="00C734D1" w:rsidRDefault="00D5294B" w:rsidP="00E773FD">
            <w:pPr>
              <w:pStyle w:val="NoSpacing"/>
              <w:jc w:val="both"/>
              <w:rPr>
                <w:sz w:val="20"/>
                <w:szCs w:val="20"/>
                <w:lang w:val="lv-LV" w:eastAsia="ru-RU"/>
              </w:rPr>
            </w:pPr>
            <w:r w:rsidRPr="00C734D1">
              <w:rPr>
                <w:sz w:val="20"/>
                <w:szCs w:val="20"/>
                <w:lang w:val="lv-LV" w:eastAsia="ru-RU"/>
              </w:rPr>
              <w:t>Pārējie pamatlīdzekļi un inventārs.</w:t>
            </w:r>
          </w:p>
        </w:tc>
        <w:tc>
          <w:tcPr>
            <w:tcW w:w="4253" w:type="dxa"/>
            <w:vAlign w:val="center"/>
          </w:tcPr>
          <w:p w14:paraId="0F7804D8" w14:textId="77777777" w:rsidR="00D5294B" w:rsidRPr="00C734D1" w:rsidRDefault="00EA310F" w:rsidP="00E773FD">
            <w:pPr>
              <w:jc w:val="both"/>
              <w:rPr>
                <w:sz w:val="20"/>
                <w:szCs w:val="20"/>
                <w:lang w:val="lv-LV"/>
              </w:rPr>
            </w:pPr>
            <w:r w:rsidRPr="00C734D1">
              <w:rPr>
                <w:sz w:val="20"/>
                <w:szCs w:val="20"/>
                <w:lang w:val="lv-LV"/>
              </w:rPr>
              <w:t>no 14.2% līdz 35%</w:t>
            </w:r>
          </w:p>
        </w:tc>
      </w:tr>
    </w:tbl>
    <w:p w14:paraId="6ACBFDFA" w14:textId="77777777" w:rsidR="009E03E9" w:rsidRPr="00C734D1" w:rsidRDefault="009E03E9" w:rsidP="00E773FD">
      <w:pPr>
        <w:pStyle w:val="BodyText"/>
        <w:contextualSpacing/>
        <w:rPr>
          <w:rFonts w:ascii="Times New Roman" w:hAnsi="Times New Roman" w:cs="Times New Roman"/>
          <w:b/>
          <w:sz w:val="16"/>
          <w:szCs w:val="16"/>
          <w:u w:val="single"/>
        </w:rPr>
      </w:pPr>
    </w:p>
    <w:p w14:paraId="2EDB438D" w14:textId="77777777" w:rsidR="00C533B7" w:rsidRPr="00C734D1" w:rsidRDefault="00C533B7" w:rsidP="00E773FD">
      <w:pPr>
        <w:pStyle w:val="BodyText"/>
        <w:contextualSpacing/>
        <w:rPr>
          <w:rFonts w:ascii="Times New Roman" w:hAnsi="Times New Roman" w:cs="Times New Roman"/>
          <w:b/>
          <w:sz w:val="22"/>
          <w:szCs w:val="22"/>
          <w:u w:val="single"/>
        </w:rPr>
      </w:pPr>
      <w:r w:rsidRPr="00C734D1">
        <w:rPr>
          <w:rFonts w:ascii="Times New Roman" w:hAnsi="Times New Roman" w:cs="Times New Roman"/>
          <w:b/>
          <w:sz w:val="22"/>
          <w:szCs w:val="22"/>
          <w:u w:val="single"/>
        </w:rPr>
        <w:t>Vērtības samazinājuma korekcijas</w:t>
      </w:r>
    </w:p>
    <w:p w14:paraId="2CBB4912" w14:textId="31946991" w:rsidR="00C533B7" w:rsidRPr="00C734D1" w:rsidRDefault="00C533B7" w:rsidP="00BD3DDD">
      <w:pPr>
        <w:pStyle w:val="BodyText"/>
        <w:ind w:firstLine="284"/>
        <w:contextualSpacing/>
        <w:rPr>
          <w:rFonts w:ascii="Times New Roman" w:hAnsi="Times New Roman" w:cs="Times New Roman"/>
          <w:sz w:val="20"/>
          <w:szCs w:val="20"/>
        </w:rPr>
      </w:pPr>
      <w:r w:rsidRPr="00C734D1">
        <w:rPr>
          <w:rFonts w:ascii="Times New Roman" w:hAnsi="Times New Roman" w:cs="Times New Roman"/>
          <w:sz w:val="20"/>
          <w:szCs w:val="20"/>
        </w:rPr>
        <w:t>Vērtības samazinājuma korekcija</w:t>
      </w:r>
      <w:r w:rsidR="007D73F3" w:rsidRPr="00C734D1">
        <w:rPr>
          <w:rFonts w:ascii="Times New Roman" w:hAnsi="Times New Roman" w:cs="Times New Roman"/>
          <w:sz w:val="20"/>
          <w:szCs w:val="20"/>
        </w:rPr>
        <w:t xml:space="preserve"> ir </w:t>
      </w:r>
      <w:r w:rsidRPr="00C734D1">
        <w:rPr>
          <w:rFonts w:ascii="Times New Roman" w:hAnsi="Times New Roman" w:cs="Times New Roman"/>
          <w:sz w:val="20"/>
          <w:szCs w:val="20"/>
        </w:rPr>
        <w:t>ikgadēja</w:t>
      </w:r>
      <w:r w:rsidR="007D73F3" w:rsidRPr="00C734D1">
        <w:rPr>
          <w:rFonts w:ascii="Times New Roman" w:hAnsi="Times New Roman" w:cs="Times New Roman"/>
          <w:sz w:val="20"/>
          <w:szCs w:val="20"/>
        </w:rPr>
        <w:t>i</w:t>
      </w:r>
      <w:r w:rsidRPr="00C734D1">
        <w:rPr>
          <w:rFonts w:ascii="Times New Roman" w:hAnsi="Times New Roman" w:cs="Times New Roman"/>
          <w:sz w:val="20"/>
          <w:szCs w:val="20"/>
        </w:rPr>
        <w:t>s nolietojum</w:t>
      </w:r>
      <w:r w:rsidR="007D73F3" w:rsidRPr="00C734D1">
        <w:rPr>
          <w:rFonts w:ascii="Times New Roman" w:hAnsi="Times New Roman" w:cs="Times New Roman"/>
          <w:sz w:val="20"/>
          <w:szCs w:val="20"/>
        </w:rPr>
        <w:t>s</w:t>
      </w:r>
      <w:r w:rsidRPr="00C734D1">
        <w:rPr>
          <w:rFonts w:ascii="Times New Roman" w:hAnsi="Times New Roman" w:cs="Times New Roman"/>
          <w:sz w:val="20"/>
          <w:szCs w:val="20"/>
        </w:rPr>
        <w:t>.</w:t>
      </w:r>
      <w:r w:rsidR="00BD3DDD" w:rsidRPr="00C734D1">
        <w:rPr>
          <w:rFonts w:ascii="Times New Roman" w:hAnsi="Times New Roman" w:cs="Times New Roman"/>
          <w:sz w:val="20"/>
          <w:szCs w:val="20"/>
        </w:rPr>
        <w:t xml:space="preserve"> </w:t>
      </w:r>
      <w:r w:rsidRPr="00C734D1">
        <w:rPr>
          <w:rFonts w:ascii="Times New Roman" w:hAnsi="Times New Roman" w:cs="Times New Roman"/>
          <w:sz w:val="20"/>
          <w:szCs w:val="20"/>
        </w:rPr>
        <w:t xml:space="preserve">Nolietojums tika aprēķināts no nākama </w:t>
      </w:r>
      <w:r w:rsidR="007D73F3" w:rsidRPr="00C734D1">
        <w:rPr>
          <w:rFonts w:ascii="Times New Roman" w:hAnsi="Times New Roman" w:cs="Times New Roman"/>
          <w:sz w:val="20"/>
          <w:szCs w:val="20"/>
        </w:rPr>
        <w:t xml:space="preserve">pēc iegādes un ievešanas ekspluatācijā </w:t>
      </w:r>
      <w:r w:rsidRPr="00C734D1">
        <w:rPr>
          <w:rFonts w:ascii="Times New Roman" w:hAnsi="Times New Roman" w:cs="Times New Roman"/>
          <w:sz w:val="20"/>
          <w:szCs w:val="20"/>
        </w:rPr>
        <w:t>mēneša 1.datuma</w:t>
      </w:r>
      <w:r w:rsidR="007D73F3" w:rsidRPr="00C734D1">
        <w:rPr>
          <w:rFonts w:ascii="Times New Roman" w:hAnsi="Times New Roman" w:cs="Times New Roman"/>
          <w:sz w:val="20"/>
          <w:szCs w:val="20"/>
        </w:rPr>
        <w:t>.</w:t>
      </w:r>
      <w:r w:rsidR="00BD3DDD" w:rsidRPr="00C734D1">
        <w:rPr>
          <w:rFonts w:ascii="Times New Roman" w:hAnsi="Times New Roman" w:cs="Times New Roman"/>
          <w:sz w:val="20"/>
          <w:szCs w:val="20"/>
        </w:rPr>
        <w:t xml:space="preserve"> </w:t>
      </w:r>
      <w:r w:rsidRPr="00C734D1">
        <w:rPr>
          <w:rFonts w:ascii="Times New Roman" w:hAnsi="Times New Roman" w:cs="Times New Roman"/>
          <w:sz w:val="20"/>
          <w:szCs w:val="20"/>
        </w:rPr>
        <w:t xml:space="preserve">Pamatlīdzekļu inventarizācija veikta  </w:t>
      </w:r>
      <w:r w:rsidR="00AD5975" w:rsidRPr="00C734D1">
        <w:rPr>
          <w:rFonts w:ascii="Times New Roman" w:hAnsi="Times New Roman" w:cs="Times New Roman"/>
          <w:sz w:val="20"/>
          <w:szCs w:val="20"/>
        </w:rPr>
        <w:t xml:space="preserve">laikā </w:t>
      </w:r>
      <w:r w:rsidR="007D73F3" w:rsidRPr="00C734D1">
        <w:rPr>
          <w:rFonts w:ascii="Times New Roman" w:hAnsi="Times New Roman" w:cs="Times New Roman"/>
          <w:sz w:val="20"/>
          <w:szCs w:val="20"/>
        </w:rPr>
        <w:t>no 01.11.20</w:t>
      </w:r>
      <w:r w:rsidR="00AB5929" w:rsidRPr="00C734D1">
        <w:rPr>
          <w:rFonts w:ascii="Times New Roman" w:hAnsi="Times New Roman" w:cs="Times New Roman"/>
          <w:sz w:val="20"/>
          <w:szCs w:val="20"/>
        </w:rPr>
        <w:t>2</w:t>
      </w:r>
      <w:r w:rsidR="0067183B" w:rsidRPr="00C734D1">
        <w:rPr>
          <w:rFonts w:ascii="Times New Roman" w:hAnsi="Times New Roman" w:cs="Times New Roman"/>
          <w:sz w:val="20"/>
          <w:szCs w:val="20"/>
        </w:rPr>
        <w:t>1</w:t>
      </w:r>
      <w:r w:rsidR="007D73F3" w:rsidRPr="00C734D1">
        <w:rPr>
          <w:rFonts w:ascii="Times New Roman" w:hAnsi="Times New Roman" w:cs="Times New Roman"/>
          <w:sz w:val="20"/>
          <w:szCs w:val="20"/>
        </w:rPr>
        <w:t>. līdz 31.01.20</w:t>
      </w:r>
      <w:r w:rsidR="00764DE2" w:rsidRPr="00C734D1">
        <w:rPr>
          <w:rFonts w:ascii="Times New Roman" w:hAnsi="Times New Roman" w:cs="Times New Roman"/>
          <w:sz w:val="20"/>
          <w:szCs w:val="20"/>
        </w:rPr>
        <w:t>2</w:t>
      </w:r>
      <w:r w:rsidR="0067183B" w:rsidRPr="00C734D1">
        <w:rPr>
          <w:rFonts w:ascii="Times New Roman" w:hAnsi="Times New Roman" w:cs="Times New Roman"/>
          <w:sz w:val="20"/>
          <w:szCs w:val="20"/>
        </w:rPr>
        <w:t>2</w:t>
      </w:r>
      <w:r w:rsidR="007D73F3" w:rsidRPr="00C734D1">
        <w:rPr>
          <w:rFonts w:ascii="Times New Roman" w:hAnsi="Times New Roman" w:cs="Times New Roman"/>
          <w:sz w:val="20"/>
          <w:szCs w:val="20"/>
        </w:rPr>
        <w:t>.</w:t>
      </w:r>
    </w:p>
    <w:p w14:paraId="27EF1101" w14:textId="77777777" w:rsidR="00C533B7" w:rsidRPr="00C734D1" w:rsidRDefault="00C533B7" w:rsidP="00E773FD">
      <w:pPr>
        <w:pStyle w:val="BodyText"/>
        <w:ind w:firstLine="284"/>
        <w:contextualSpacing/>
        <w:rPr>
          <w:rFonts w:ascii="Times New Roman" w:hAnsi="Times New Roman" w:cs="Times New Roman"/>
          <w:sz w:val="20"/>
          <w:szCs w:val="20"/>
        </w:rPr>
      </w:pPr>
      <w:r w:rsidRPr="00C734D1">
        <w:rPr>
          <w:rFonts w:ascii="Times New Roman" w:hAnsi="Times New Roman" w:cs="Times New Roman"/>
          <w:sz w:val="20"/>
          <w:szCs w:val="20"/>
        </w:rPr>
        <w:t>Inventarizācijas rezultātā nav konstatēti pamatlīdzekļi, kuriem notiek vērtības samazināšana vairāk, nekā no ikgadējas nolietojuma</w:t>
      </w:r>
      <w:r w:rsidR="007D73F3" w:rsidRPr="00C734D1">
        <w:rPr>
          <w:rFonts w:ascii="Times New Roman" w:hAnsi="Times New Roman" w:cs="Times New Roman"/>
          <w:sz w:val="20"/>
          <w:szCs w:val="20"/>
        </w:rPr>
        <w:t xml:space="preserve"> vērtības</w:t>
      </w:r>
      <w:r w:rsidRPr="00C734D1">
        <w:rPr>
          <w:rFonts w:ascii="Times New Roman" w:hAnsi="Times New Roman" w:cs="Times New Roman"/>
          <w:sz w:val="20"/>
          <w:szCs w:val="20"/>
        </w:rPr>
        <w:t xml:space="preserve">. </w:t>
      </w:r>
    </w:p>
    <w:p w14:paraId="196C288F" w14:textId="77777777" w:rsidR="00C533B7" w:rsidRPr="00C734D1" w:rsidRDefault="00C533B7" w:rsidP="00E773FD">
      <w:pPr>
        <w:pStyle w:val="BodyText"/>
        <w:ind w:firstLine="284"/>
        <w:contextualSpacing/>
        <w:rPr>
          <w:rFonts w:ascii="Times New Roman" w:hAnsi="Times New Roman" w:cs="Times New Roman"/>
          <w:sz w:val="20"/>
          <w:szCs w:val="20"/>
        </w:rPr>
      </w:pPr>
      <w:r w:rsidRPr="00C734D1">
        <w:rPr>
          <w:rFonts w:ascii="Times New Roman" w:hAnsi="Times New Roman" w:cs="Times New Roman"/>
          <w:sz w:val="20"/>
          <w:szCs w:val="20"/>
        </w:rPr>
        <w:t>Pamatlīdzekļu atlikušās vērtības, nolietojamās vērtības un lietderīgās lietošanas termiņi tiek pārskatīti un, ja nepieciešams, koriģēti. Pamatlīdzekļu lietderīgas lietošanas laiks taksācijas gadā nebija mainīts.</w:t>
      </w:r>
    </w:p>
    <w:p w14:paraId="655CBD94" w14:textId="77777777" w:rsidR="00C533B7" w:rsidRPr="00C734D1" w:rsidRDefault="00C533B7" w:rsidP="00E773FD">
      <w:pPr>
        <w:pStyle w:val="BodyText"/>
        <w:ind w:firstLine="284"/>
        <w:contextualSpacing/>
        <w:rPr>
          <w:rFonts w:ascii="Times New Roman" w:hAnsi="Times New Roman" w:cs="Times New Roman"/>
          <w:sz w:val="20"/>
          <w:szCs w:val="20"/>
        </w:rPr>
      </w:pPr>
      <w:r w:rsidRPr="00C734D1">
        <w:rPr>
          <w:rFonts w:ascii="Times New Roman" w:hAnsi="Times New Roman" w:cs="Times New Roman"/>
          <w:sz w:val="20"/>
          <w:szCs w:val="20"/>
        </w:rPr>
        <w:t>Pamatlīdzekļu pašreizējā remonta un uzturēšanas izmaksas tiek iekļautas tā perioda peļņas vai zaudējumu aprēķinā, kurā tās ir radušās.</w:t>
      </w:r>
    </w:p>
    <w:p w14:paraId="31E1C97B" w14:textId="77777777" w:rsidR="00C533B7" w:rsidRPr="00C734D1" w:rsidRDefault="00C533B7" w:rsidP="00E773FD">
      <w:pPr>
        <w:pStyle w:val="BodyText"/>
        <w:ind w:firstLine="284"/>
        <w:contextualSpacing/>
        <w:rPr>
          <w:rFonts w:ascii="Times New Roman" w:hAnsi="Times New Roman" w:cs="Times New Roman"/>
          <w:sz w:val="20"/>
          <w:szCs w:val="20"/>
        </w:rPr>
      </w:pPr>
      <w:r w:rsidRPr="00C734D1">
        <w:rPr>
          <w:rFonts w:ascii="Times New Roman" w:hAnsi="Times New Roman" w:cs="Times New Roman"/>
          <w:sz w:val="20"/>
          <w:szCs w:val="20"/>
        </w:rPr>
        <w:t>Pamatlīdzekļu objektu uzskaites vērtības atzīšanu pārtrauc, ja tas tiek atsavināts vai gadījumā, kad no aktīva turpmākās lietošanas nākotnē nav gaidāmi nekādi saimnieciskie labumi.</w:t>
      </w:r>
    </w:p>
    <w:p w14:paraId="3DFB510B" w14:textId="77777777" w:rsidR="00C533B7" w:rsidRPr="00C734D1" w:rsidRDefault="00C533B7" w:rsidP="00E773FD">
      <w:pPr>
        <w:pStyle w:val="BodyText"/>
        <w:ind w:firstLine="284"/>
        <w:contextualSpacing/>
        <w:rPr>
          <w:rFonts w:ascii="Times New Roman" w:hAnsi="Times New Roman" w:cs="Times New Roman"/>
          <w:sz w:val="20"/>
          <w:szCs w:val="20"/>
        </w:rPr>
      </w:pPr>
      <w:r w:rsidRPr="00C734D1">
        <w:rPr>
          <w:rFonts w:ascii="Times New Roman" w:hAnsi="Times New Roman" w:cs="Times New Roman"/>
          <w:sz w:val="20"/>
          <w:szCs w:val="20"/>
        </w:rPr>
        <w:t>Neto peļņa vai zaudējumi no pamatlīdzekļu izslēgšanas tiek aprēķināti kā starpība starp pamatlīdzekļa bilances vērtību un pārdošanas rezultātā gūtajiem ieņēmumiem, un iekļauti tā perioda peļņas vai zaudējumu aprēķinā, kurā tie radušies.</w:t>
      </w:r>
    </w:p>
    <w:p w14:paraId="6D60F945" w14:textId="2D29F0D3" w:rsidR="00C533B7" w:rsidRPr="00C734D1" w:rsidRDefault="00C533B7" w:rsidP="00E773FD">
      <w:pPr>
        <w:pStyle w:val="BodyText"/>
        <w:ind w:firstLine="284"/>
        <w:contextualSpacing/>
        <w:rPr>
          <w:rFonts w:ascii="Times New Roman" w:hAnsi="Times New Roman" w:cs="Times New Roman"/>
          <w:sz w:val="20"/>
          <w:szCs w:val="20"/>
        </w:rPr>
      </w:pPr>
      <w:r w:rsidRPr="00C734D1">
        <w:rPr>
          <w:rFonts w:ascii="Times New Roman" w:hAnsi="Times New Roman" w:cs="Times New Roman"/>
          <w:sz w:val="20"/>
          <w:szCs w:val="20"/>
        </w:rPr>
        <w:t>Pamatlīdzekļu izveidošanai izmantoto aizņēmumu procentus sabiedrība iekļauj jaunizveidotā pamatlīdzekļa pašizmaksā līdz objekta nodošanai ekspluatācijā. 20</w:t>
      </w:r>
      <w:r w:rsidR="00A21044" w:rsidRPr="00C734D1">
        <w:rPr>
          <w:rFonts w:ascii="Times New Roman" w:hAnsi="Times New Roman" w:cs="Times New Roman"/>
          <w:sz w:val="20"/>
          <w:szCs w:val="20"/>
        </w:rPr>
        <w:t>2</w:t>
      </w:r>
      <w:r w:rsidR="0067183B" w:rsidRPr="00C734D1">
        <w:rPr>
          <w:rFonts w:ascii="Times New Roman" w:hAnsi="Times New Roman" w:cs="Times New Roman"/>
          <w:sz w:val="20"/>
          <w:szCs w:val="20"/>
        </w:rPr>
        <w:t>1</w:t>
      </w:r>
      <w:r w:rsidRPr="00C734D1">
        <w:rPr>
          <w:rFonts w:ascii="Times New Roman" w:hAnsi="Times New Roman" w:cs="Times New Roman"/>
          <w:sz w:val="20"/>
          <w:szCs w:val="20"/>
        </w:rPr>
        <w:t xml:space="preserve">.gadā jaunizveidoto pamatlīdzekļu </w:t>
      </w:r>
      <w:r w:rsidR="00AD5975" w:rsidRPr="00C734D1">
        <w:rPr>
          <w:rFonts w:ascii="Times New Roman" w:hAnsi="Times New Roman" w:cs="Times New Roman"/>
          <w:sz w:val="20"/>
          <w:szCs w:val="20"/>
        </w:rPr>
        <w:t>nav</w:t>
      </w:r>
      <w:r w:rsidRPr="00C734D1">
        <w:rPr>
          <w:rFonts w:ascii="Times New Roman" w:hAnsi="Times New Roman" w:cs="Times New Roman"/>
          <w:sz w:val="20"/>
          <w:szCs w:val="20"/>
        </w:rPr>
        <w:t>.</w:t>
      </w:r>
    </w:p>
    <w:p w14:paraId="3C47C9F2" w14:textId="06CA1029" w:rsidR="00C533B7" w:rsidRPr="00C734D1" w:rsidRDefault="00C533B7" w:rsidP="00E773FD">
      <w:pPr>
        <w:pStyle w:val="BodyText"/>
        <w:ind w:firstLine="284"/>
        <w:contextualSpacing/>
        <w:rPr>
          <w:rFonts w:ascii="Times New Roman" w:hAnsi="Times New Roman" w:cs="Times New Roman"/>
          <w:sz w:val="21"/>
          <w:szCs w:val="21"/>
        </w:rPr>
      </w:pPr>
      <w:r w:rsidRPr="00C734D1">
        <w:rPr>
          <w:rFonts w:ascii="Times New Roman" w:hAnsi="Times New Roman" w:cs="Times New Roman"/>
          <w:sz w:val="20"/>
          <w:szCs w:val="20"/>
        </w:rPr>
        <w:t xml:space="preserve">Nepabeigtā celtniecība atspoguļo pamatlīdzekļu izveidošanas un nepabeigto celtniecības objektu izmaksas, un tā tiek uzskaitīta sākotnējā vērtībā. Sākotnējā vērtībā ietilpst celtniecības izmaksas un citas tiešās izmaksas. Nepabeigtai celtniecībai nolietojums netiek aprēķināts, kamēr attiecīgie aktīvi nav pabeigti un nodoti ekspluatācijā. Nepabeigtas celtniecības izmaksas bija inventarizētas kopā ar visiem pamatlīdzekļiem </w:t>
      </w:r>
      <w:r w:rsidR="00AD5975" w:rsidRPr="00C734D1">
        <w:rPr>
          <w:rFonts w:ascii="Times New Roman" w:hAnsi="Times New Roman" w:cs="Times New Roman"/>
          <w:sz w:val="20"/>
          <w:szCs w:val="20"/>
        </w:rPr>
        <w:t>laikā no</w:t>
      </w:r>
      <w:r w:rsidR="00AD5975" w:rsidRPr="00C734D1">
        <w:rPr>
          <w:sz w:val="20"/>
          <w:szCs w:val="20"/>
        </w:rPr>
        <w:t xml:space="preserve"> </w:t>
      </w:r>
      <w:r w:rsidR="00AD5975" w:rsidRPr="00C734D1">
        <w:rPr>
          <w:rFonts w:ascii="Times New Roman" w:hAnsi="Times New Roman" w:cs="Times New Roman"/>
          <w:sz w:val="20"/>
          <w:szCs w:val="20"/>
        </w:rPr>
        <w:t>01.11.20</w:t>
      </w:r>
      <w:r w:rsidR="00A21044" w:rsidRPr="00C734D1">
        <w:rPr>
          <w:rFonts w:ascii="Times New Roman" w:hAnsi="Times New Roman" w:cs="Times New Roman"/>
          <w:sz w:val="20"/>
          <w:szCs w:val="20"/>
        </w:rPr>
        <w:t>2</w:t>
      </w:r>
      <w:r w:rsidR="0067183B" w:rsidRPr="00C734D1">
        <w:rPr>
          <w:rFonts w:ascii="Times New Roman" w:hAnsi="Times New Roman" w:cs="Times New Roman"/>
          <w:sz w:val="20"/>
          <w:szCs w:val="20"/>
        </w:rPr>
        <w:t>1</w:t>
      </w:r>
      <w:r w:rsidR="00AD5975" w:rsidRPr="00C734D1">
        <w:rPr>
          <w:sz w:val="20"/>
          <w:szCs w:val="20"/>
        </w:rPr>
        <w:t xml:space="preserve">. </w:t>
      </w:r>
      <w:r w:rsidR="00AD5975" w:rsidRPr="00C734D1">
        <w:rPr>
          <w:rFonts w:ascii="Times New Roman" w:hAnsi="Times New Roman" w:cs="Times New Roman"/>
          <w:sz w:val="20"/>
          <w:szCs w:val="20"/>
        </w:rPr>
        <w:t>līdz 31.01.20</w:t>
      </w:r>
      <w:r w:rsidR="00FE6A8A" w:rsidRPr="00C734D1">
        <w:rPr>
          <w:rFonts w:ascii="Times New Roman" w:hAnsi="Times New Roman" w:cs="Times New Roman"/>
          <w:sz w:val="20"/>
          <w:szCs w:val="20"/>
        </w:rPr>
        <w:t>2</w:t>
      </w:r>
      <w:r w:rsidR="0067183B" w:rsidRPr="00C734D1">
        <w:rPr>
          <w:rFonts w:ascii="Times New Roman" w:hAnsi="Times New Roman" w:cs="Times New Roman"/>
          <w:sz w:val="20"/>
          <w:szCs w:val="20"/>
        </w:rPr>
        <w:t>2</w:t>
      </w:r>
      <w:r w:rsidR="00AD5975" w:rsidRPr="00C734D1">
        <w:rPr>
          <w:rFonts w:ascii="Times New Roman" w:hAnsi="Times New Roman" w:cs="Times New Roman"/>
          <w:sz w:val="21"/>
          <w:szCs w:val="21"/>
        </w:rPr>
        <w:t>.</w:t>
      </w:r>
    </w:p>
    <w:p w14:paraId="291B28C0" w14:textId="77777777" w:rsidR="00194C4E" w:rsidRPr="00C734D1" w:rsidRDefault="00194C4E" w:rsidP="00E773FD">
      <w:pPr>
        <w:contextualSpacing/>
        <w:jc w:val="both"/>
        <w:rPr>
          <w:b/>
          <w:bCs/>
          <w:sz w:val="22"/>
          <w:szCs w:val="22"/>
          <w:lang w:val="lv-LV"/>
        </w:rPr>
      </w:pPr>
      <w:r w:rsidRPr="00C734D1">
        <w:rPr>
          <w:b/>
          <w:bCs/>
          <w:sz w:val="22"/>
          <w:szCs w:val="22"/>
          <w:lang w:val="lv-LV"/>
        </w:rPr>
        <w:t>Dotācijas un finansiālais atbalsts</w:t>
      </w:r>
    </w:p>
    <w:p w14:paraId="11F70D71" w14:textId="77777777" w:rsidR="00194C4E" w:rsidRPr="00C734D1" w:rsidRDefault="00194C4E" w:rsidP="00E773FD">
      <w:pPr>
        <w:pStyle w:val="BodyText2"/>
        <w:ind w:firstLine="284"/>
        <w:contextualSpacing/>
        <w:rPr>
          <w:rFonts w:ascii="Times New Roman" w:hAnsi="Times New Roman" w:cs="Times New Roman"/>
          <w:sz w:val="20"/>
          <w:szCs w:val="20"/>
          <w:lang w:val="lv-LV"/>
        </w:rPr>
      </w:pPr>
      <w:r w:rsidRPr="00C734D1">
        <w:rPr>
          <w:rFonts w:ascii="Times New Roman" w:hAnsi="Times New Roman" w:cs="Times New Roman"/>
          <w:sz w:val="20"/>
          <w:szCs w:val="20"/>
          <w:lang w:val="lv-LV"/>
        </w:rPr>
        <w:t>Pamatlīdzekļu iegādei vai izveidošanai saņemtās dotācijas tiek uzskaitītas kā nākamo periodu ienākumi, kurus pakāpeniski ietver ieņēmumos par dotācijām iegādāto pamatlīdzekļu lietderīgās izma</w:t>
      </w:r>
      <w:r w:rsidR="00E2574D" w:rsidRPr="00C734D1">
        <w:rPr>
          <w:rFonts w:ascii="Times New Roman" w:hAnsi="Times New Roman" w:cs="Times New Roman"/>
          <w:sz w:val="20"/>
          <w:szCs w:val="20"/>
          <w:lang w:val="lv-LV"/>
        </w:rPr>
        <w:t>ntošanas perioda laikā</w:t>
      </w:r>
      <w:r w:rsidRPr="00C734D1">
        <w:rPr>
          <w:rFonts w:ascii="Times New Roman" w:hAnsi="Times New Roman" w:cs="Times New Roman"/>
          <w:sz w:val="20"/>
          <w:szCs w:val="20"/>
          <w:lang w:val="lv-LV"/>
        </w:rPr>
        <w:t>.</w:t>
      </w:r>
      <w:r w:rsidR="003F2AE9" w:rsidRPr="00C734D1">
        <w:rPr>
          <w:rFonts w:ascii="Times New Roman" w:hAnsi="Times New Roman" w:cs="Times New Roman"/>
          <w:sz w:val="20"/>
          <w:szCs w:val="20"/>
          <w:lang w:val="lv-LV"/>
        </w:rPr>
        <w:t xml:space="preserve"> Finansiālais atbalsts no kapitāla daļu turētāja, kuru piešķir kā ieguldījumu pamatkapitālā – ieskaita pašu kapitālā un pārreģistrē pamatkapitālu</w:t>
      </w:r>
    </w:p>
    <w:p w14:paraId="4DCB6AA9" w14:textId="77777777" w:rsidR="00194C4E" w:rsidRPr="00C734D1" w:rsidRDefault="00194C4E" w:rsidP="00E773FD">
      <w:pPr>
        <w:contextualSpacing/>
        <w:jc w:val="both"/>
        <w:rPr>
          <w:b/>
          <w:bCs/>
          <w:sz w:val="16"/>
          <w:szCs w:val="16"/>
          <w:lang w:val="lv-LV"/>
        </w:rPr>
      </w:pPr>
    </w:p>
    <w:p w14:paraId="0FC7C198" w14:textId="77777777" w:rsidR="00B85851" w:rsidRPr="00C734D1" w:rsidRDefault="00B85851" w:rsidP="00E773FD">
      <w:pPr>
        <w:contextualSpacing/>
        <w:jc w:val="both"/>
        <w:rPr>
          <w:b/>
          <w:bCs/>
          <w:sz w:val="22"/>
          <w:szCs w:val="22"/>
          <w:lang w:val="lv-LV"/>
        </w:rPr>
      </w:pPr>
      <w:r w:rsidRPr="00C734D1">
        <w:rPr>
          <w:b/>
          <w:bCs/>
          <w:sz w:val="22"/>
          <w:szCs w:val="22"/>
          <w:lang w:val="lv-LV"/>
        </w:rPr>
        <w:t>Ilgtermiņa ieguldījumi nomātajos pamatlīdzekļos</w:t>
      </w:r>
    </w:p>
    <w:p w14:paraId="7D5AA2C8" w14:textId="77777777" w:rsidR="006D7326" w:rsidRPr="00C734D1" w:rsidRDefault="00B85851" w:rsidP="00E773FD">
      <w:pPr>
        <w:pStyle w:val="BodyText"/>
        <w:ind w:firstLine="284"/>
        <w:contextualSpacing/>
        <w:rPr>
          <w:rFonts w:ascii="Times New Roman" w:hAnsi="Times New Roman" w:cs="Times New Roman"/>
          <w:sz w:val="20"/>
          <w:szCs w:val="20"/>
        </w:rPr>
      </w:pPr>
      <w:r w:rsidRPr="00C734D1">
        <w:rPr>
          <w:rFonts w:ascii="Times New Roman" w:hAnsi="Times New Roman" w:cs="Times New Roman"/>
          <w:bCs/>
          <w:sz w:val="20"/>
          <w:szCs w:val="20"/>
        </w:rPr>
        <w:t>Ilgtermiņa ieguldījumi nomātajos pamatlīdzekļos ir saistīti ar kapitālieguldījumiem tādos pamatlīdzekļos, kurus sabiedrība</w:t>
      </w:r>
      <w:r w:rsidR="008E0F24" w:rsidRPr="00C734D1">
        <w:rPr>
          <w:rFonts w:ascii="Times New Roman" w:hAnsi="Times New Roman" w:cs="Times New Roman"/>
          <w:bCs/>
          <w:sz w:val="20"/>
          <w:szCs w:val="20"/>
        </w:rPr>
        <w:t xml:space="preserve"> </w:t>
      </w:r>
      <w:r w:rsidRPr="00C734D1">
        <w:rPr>
          <w:rFonts w:ascii="Times New Roman" w:hAnsi="Times New Roman" w:cs="Times New Roman"/>
          <w:bCs/>
          <w:sz w:val="20"/>
          <w:szCs w:val="20"/>
        </w:rPr>
        <w:t xml:space="preserve">nomā pēc operatīvas nomas līgumiem un pēc šo līgumu nosacījumiem tā nesatur finanšu nomas pazīmes. </w:t>
      </w:r>
      <w:r w:rsidRPr="00C734D1">
        <w:rPr>
          <w:rFonts w:ascii="Times New Roman" w:hAnsi="Times New Roman" w:cs="Times New Roman"/>
          <w:sz w:val="20"/>
          <w:szCs w:val="20"/>
        </w:rPr>
        <w:t xml:space="preserve">Nomāto pamatlīdzekļu kapitāla remonta izmaksas tiek norakstītas pēc lineāras metodes </w:t>
      </w:r>
      <w:r w:rsidR="00A33461" w:rsidRPr="00C734D1">
        <w:rPr>
          <w:rFonts w:ascii="Times New Roman" w:hAnsi="Times New Roman" w:cs="Times New Roman"/>
          <w:sz w:val="20"/>
          <w:szCs w:val="20"/>
        </w:rPr>
        <w:t>nomas periodā</w:t>
      </w:r>
      <w:r w:rsidRPr="00C734D1">
        <w:rPr>
          <w:rFonts w:ascii="Times New Roman" w:hAnsi="Times New Roman" w:cs="Times New Roman"/>
          <w:sz w:val="20"/>
          <w:szCs w:val="20"/>
        </w:rPr>
        <w:t>.</w:t>
      </w:r>
      <w:r w:rsidR="00E2574D" w:rsidRPr="00C734D1">
        <w:rPr>
          <w:rFonts w:ascii="Times New Roman" w:hAnsi="Times New Roman" w:cs="Times New Roman"/>
          <w:sz w:val="20"/>
          <w:szCs w:val="20"/>
        </w:rPr>
        <w:t xml:space="preserve"> </w:t>
      </w:r>
    </w:p>
    <w:p w14:paraId="1923C633" w14:textId="77777777" w:rsidR="006D7326" w:rsidRPr="00C734D1" w:rsidRDefault="006D7326">
      <w:pPr>
        <w:rPr>
          <w:sz w:val="20"/>
          <w:szCs w:val="20"/>
          <w:lang w:val="lv-LV"/>
        </w:rPr>
      </w:pPr>
      <w:r w:rsidRPr="00C734D1">
        <w:rPr>
          <w:sz w:val="20"/>
          <w:szCs w:val="20"/>
          <w:lang w:val="lv-LV"/>
        </w:rPr>
        <w:br w:type="page"/>
      </w:r>
    </w:p>
    <w:p w14:paraId="0C77499A" w14:textId="77777777" w:rsidR="007E13E4" w:rsidRPr="00C734D1" w:rsidRDefault="00D26A66" w:rsidP="00E773FD">
      <w:pPr>
        <w:pStyle w:val="Heading9"/>
        <w:contextualSpacing/>
        <w:jc w:val="both"/>
        <w:rPr>
          <w:rFonts w:ascii="Times New Roman" w:hAnsi="Times New Roman"/>
          <w:bCs w:val="0"/>
          <w:sz w:val="19"/>
          <w:szCs w:val="19"/>
        </w:rPr>
      </w:pPr>
      <w:r w:rsidRPr="00C734D1">
        <w:rPr>
          <w:rFonts w:ascii="Times New Roman" w:hAnsi="Times New Roman"/>
          <w:bCs w:val="0"/>
          <w:sz w:val="19"/>
          <w:szCs w:val="19"/>
        </w:rPr>
        <w:lastRenderedPageBreak/>
        <w:t>III</w:t>
      </w:r>
      <w:r w:rsidR="00D5294B" w:rsidRPr="00C734D1">
        <w:rPr>
          <w:rFonts w:ascii="Times New Roman" w:hAnsi="Times New Roman"/>
          <w:bCs w:val="0"/>
          <w:sz w:val="19"/>
          <w:szCs w:val="19"/>
        </w:rPr>
        <w:t>.</w:t>
      </w:r>
      <w:r w:rsidR="007E13E4" w:rsidRPr="00C734D1">
        <w:rPr>
          <w:rFonts w:ascii="Times New Roman" w:hAnsi="Times New Roman"/>
          <w:bCs w:val="0"/>
          <w:sz w:val="19"/>
          <w:szCs w:val="19"/>
        </w:rPr>
        <w:t xml:space="preserve"> Ieguldījuma īpašumi</w:t>
      </w:r>
    </w:p>
    <w:p w14:paraId="574F5FD4" w14:textId="4D87F37A" w:rsidR="007E13E4" w:rsidRPr="00C734D1" w:rsidRDefault="003677D8" w:rsidP="006F180D">
      <w:pPr>
        <w:pStyle w:val="NoSpacing"/>
        <w:ind w:firstLine="284"/>
        <w:jc w:val="both"/>
        <w:rPr>
          <w:sz w:val="19"/>
          <w:szCs w:val="19"/>
          <w:lang w:val="lv-LV" w:eastAsia="ru-RU"/>
        </w:rPr>
      </w:pPr>
      <w:r w:rsidRPr="00C734D1">
        <w:rPr>
          <w:sz w:val="19"/>
          <w:szCs w:val="19"/>
          <w:lang w:val="lv-LV" w:eastAsia="ru-RU"/>
        </w:rPr>
        <w:t xml:space="preserve">Ieguldījuma īpašumi Sabiedrībai nav. </w:t>
      </w:r>
    </w:p>
    <w:p w14:paraId="1B1C1B6A" w14:textId="77777777" w:rsidR="003D41BB" w:rsidRPr="00C734D1" w:rsidRDefault="003D41BB" w:rsidP="00E773FD">
      <w:pPr>
        <w:contextualSpacing/>
        <w:jc w:val="both"/>
        <w:rPr>
          <w:b/>
          <w:bCs/>
          <w:sz w:val="19"/>
          <w:szCs w:val="19"/>
          <w:lang w:val="lv-LV"/>
        </w:rPr>
      </w:pPr>
    </w:p>
    <w:p w14:paraId="20546B5B" w14:textId="77777777" w:rsidR="00A646C2" w:rsidRPr="00C734D1" w:rsidRDefault="008E0F24" w:rsidP="00E773FD">
      <w:pPr>
        <w:pStyle w:val="Heading9"/>
        <w:contextualSpacing/>
        <w:jc w:val="both"/>
        <w:rPr>
          <w:rFonts w:ascii="Times New Roman" w:hAnsi="Times New Roman"/>
          <w:sz w:val="19"/>
          <w:szCs w:val="19"/>
        </w:rPr>
      </w:pPr>
      <w:r w:rsidRPr="00C734D1">
        <w:rPr>
          <w:rFonts w:ascii="Times New Roman" w:hAnsi="Times New Roman"/>
          <w:sz w:val="19"/>
          <w:szCs w:val="19"/>
        </w:rPr>
        <w:t>5</w:t>
      </w:r>
      <w:r w:rsidR="00A646C2" w:rsidRPr="00C734D1">
        <w:rPr>
          <w:rFonts w:ascii="Times New Roman" w:hAnsi="Times New Roman"/>
          <w:sz w:val="19"/>
          <w:szCs w:val="19"/>
        </w:rPr>
        <w:t>.2.</w:t>
      </w:r>
      <w:r w:rsidR="00E2574D" w:rsidRPr="00C734D1">
        <w:rPr>
          <w:rFonts w:ascii="Times New Roman" w:hAnsi="Times New Roman"/>
          <w:sz w:val="19"/>
          <w:szCs w:val="19"/>
        </w:rPr>
        <w:t>7</w:t>
      </w:r>
      <w:r w:rsidR="00A646C2" w:rsidRPr="00C734D1">
        <w:rPr>
          <w:rFonts w:ascii="Times New Roman" w:hAnsi="Times New Roman"/>
          <w:sz w:val="19"/>
          <w:szCs w:val="19"/>
        </w:rPr>
        <w:t>.  Krājumu novērtēšana</w:t>
      </w:r>
    </w:p>
    <w:p w14:paraId="61A73E39" w14:textId="77777777" w:rsidR="003677D8" w:rsidRPr="00C734D1" w:rsidRDefault="003677D8" w:rsidP="00E773FD">
      <w:pPr>
        <w:ind w:firstLine="284"/>
        <w:jc w:val="both"/>
        <w:rPr>
          <w:sz w:val="19"/>
          <w:szCs w:val="19"/>
          <w:lang w:val="lv-LV" w:eastAsia="ru-RU"/>
        </w:rPr>
      </w:pPr>
      <w:bookmarkStart w:id="12" w:name="p-574500"/>
      <w:bookmarkStart w:id="13" w:name="p225"/>
      <w:bookmarkEnd w:id="12"/>
      <w:bookmarkEnd w:id="13"/>
      <w:r w:rsidRPr="00C734D1">
        <w:rPr>
          <w:sz w:val="19"/>
          <w:szCs w:val="19"/>
          <w:lang w:val="lv-LV" w:eastAsia="ru-RU"/>
        </w:rPr>
        <w:t xml:space="preserve">Pirktie materiāli (medikamenti, medicīniskie materiāli, pārtikas preces, saimniecības materiāli) tiek novērtēti, izmantojot vidējo svērto izmaksu metodi un atspoguļoti bilancē krājumu sastāvā. Saimnieciskā inventāra un mazvērtīgu priekšmetu izmaksu norakstīšana tiek nodrošināta, izejot no materialitātes principa, kura būtība izpaužas faktā, ka grāmatvedības uzskaitē netiek ievērotas nesvarīgas operācijas un grāmatvedis ir tiesīgs norakstīt materiālus un mazvērtīgus priekšmetus, ja uzskata, ka šie priekšmeti pilnīgi tiek izmantoti tieši to iegādes laikā. Ja šī inventāra un mazvērtīgu priekšmetu derīgās lietošanas laiks nav lielāks par vienu gadu, pie iegādes tos fiksē mazvērtīgā inventāra uzskaites kartītē un nododot tos ekspluatācijā, to vērtība iegādes laikā tiek norakstīta saimniecisko izdevumu kontā 100 procentu apmērā. </w:t>
      </w:r>
    </w:p>
    <w:p w14:paraId="680B0B70" w14:textId="77777777" w:rsidR="00A646C2" w:rsidRPr="00C734D1" w:rsidRDefault="00A646C2" w:rsidP="00E773FD">
      <w:pPr>
        <w:pStyle w:val="NoSpacing"/>
        <w:jc w:val="both"/>
        <w:rPr>
          <w:sz w:val="19"/>
          <w:szCs w:val="19"/>
          <w:lang w:val="lv-LV"/>
        </w:rPr>
      </w:pPr>
    </w:p>
    <w:p w14:paraId="0AC2B5C3" w14:textId="77777777" w:rsidR="00A646C2" w:rsidRPr="00C734D1" w:rsidRDefault="008E0F24" w:rsidP="00E773FD">
      <w:pPr>
        <w:pStyle w:val="BodyText2"/>
        <w:contextualSpacing/>
        <w:rPr>
          <w:rFonts w:ascii="Times New Roman" w:hAnsi="Times New Roman" w:cs="Times New Roman"/>
          <w:b/>
          <w:sz w:val="19"/>
          <w:szCs w:val="19"/>
          <w:lang w:val="lv-LV"/>
        </w:rPr>
      </w:pPr>
      <w:r w:rsidRPr="00C734D1">
        <w:rPr>
          <w:rFonts w:ascii="Times New Roman" w:hAnsi="Times New Roman" w:cs="Times New Roman"/>
          <w:b/>
          <w:sz w:val="19"/>
          <w:szCs w:val="19"/>
          <w:lang w:val="lv-LV"/>
        </w:rPr>
        <w:t>5</w:t>
      </w:r>
      <w:r w:rsidR="00FC1873" w:rsidRPr="00C734D1">
        <w:rPr>
          <w:rFonts w:ascii="Times New Roman" w:hAnsi="Times New Roman" w:cs="Times New Roman"/>
          <w:b/>
          <w:sz w:val="19"/>
          <w:szCs w:val="19"/>
          <w:lang w:val="lv-LV"/>
        </w:rPr>
        <w:t>.2.8</w:t>
      </w:r>
      <w:r w:rsidR="00A646C2" w:rsidRPr="00C734D1">
        <w:rPr>
          <w:rFonts w:ascii="Times New Roman" w:hAnsi="Times New Roman" w:cs="Times New Roman"/>
          <w:b/>
          <w:sz w:val="19"/>
          <w:szCs w:val="19"/>
          <w:lang w:val="lv-LV"/>
        </w:rPr>
        <w:t xml:space="preserve">. </w:t>
      </w:r>
      <w:r w:rsidR="004871AA" w:rsidRPr="00C734D1">
        <w:rPr>
          <w:rFonts w:ascii="Times New Roman" w:hAnsi="Times New Roman" w:cs="Times New Roman"/>
          <w:b/>
          <w:sz w:val="19"/>
          <w:szCs w:val="19"/>
          <w:lang w:val="lv-LV"/>
        </w:rPr>
        <w:t>Debitoru parādi</w:t>
      </w:r>
      <w:r w:rsidR="005D141D" w:rsidRPr="00C734D1">
        <w:rPr>
          <w:rFonts w:ascii="Times New Roman" w:hAnsi="Times New Roman" w:cs="Times New Roman"/>
          <w:b/>
          <w:sz w:val="19"/>
          <w:szCs w:val="19"/>
          <w:lang w:val="lv-LV"/>
        </w:rPr>
        <w:t xml:space="preserve"> un uzkrātie ieņēmumi</w:t>
      </w:r>
    </w:p>
    <w:p w14:paraId="6AC3A6CB" w14:textId="77777777" w:rsidR="005D141D" w:rsidRPr="00C734D1" w:rsidRDefault="005D141D" w:rsidP="00E773FD">
      <w:pPr>
        <w:pStyle w:val="BodyText2"/>
        <w:contextualSpacing/>
        <w:rPr>
          <w:rFonts w:ascii="Times New Roman" w:hAnsi="Times New Roman" w:cs="Times New Roman"/>
          <w:b/>
          <w:sz w:val="19"/>
          <w:szCs w:val="19"/>
          <w:lang w:val="lv-LV"/>
        </w:rPr>
      </w:pPr>
      <w:r w:rsidRPr="00C734D1">
        <w:rPr>
          <w:rFonts w:ascii="Times New Roman" w:hAnsi="Times New Roman" w:cs="Times New Roman"/>
          <w:b/>
          <w:sz w:val="19"/>
          <w:szCs w:val="19"/>
          <w:lang w:val="lv-LV"/>
        </w:rPr>
        <w:t>Debitoru parādi</w:t>
      </w:r>
    </w:p>
    <w:p w14:paraId="6EE2B959" w14:textId="77777777" w:rsidR="00A93562" w:rsidRPr="00C734D1" w:rsidRDefault="00A93562" w:rsidP="00E773FD">
      <w:pPr>
        <w:pStyle w:val="NoSpacing"/>
        <w:ind w:firstLine="284"/>
        <w:jc w:val="both"/>
        <w:rPr>
          <w:sz w:val="19"/>
          <w:szCs w:val="19"/>
          <w:lang w:val="lv-LV"/>
        </w:rPr>
      </w:pPr>
      <w:r w:rsidRPr="00C734D1">
        <w:rPr>
          <w:sz w:val="19"/>
          <w:szCs w:val="19"/>
          <w:lang w:val="lv-LV" w:eastAsia="ru-RU"/>
        </w:rPr>
        <w:t>Debitoru parādu atlikumus bilancē norāda atbilstoši attaisnojuma dokumentiem un ierakstiem sabiedrības grāmatvedības reģistros un tie ir saskaņoti ar attiecīgajiem debitoriem, veicot savstarpējo atlikumu salīdzināšanu bilances datumā. Strīda gadījumos debitoru parādu atlikumus bilancē tika norādīts atbilstoši sabiedrības grāmatvedības datiem.</w:t>
      </w:r>
      <w:r w:rsidR="003443D9" w:rsidRPr="00C734D1">
        <w:rPr>
          <w:sz w:val="19"/>
          <w:szCs w:val="19"/>
          <w:lang w:val="lv-LV" w:eastAsia="ru-RU"/>
        </w:rPr>
        <w:t xml:space="preserve"> </w:t>
      </w:r>
      <w:r w:rsidRPr="00C734D1">
        <w:rPr>
          <w:sz w:val="19"/>
          <w:szCs w:val="19"/>
          <w:lang w:val="lv-LV"/>
        </w:rPr>
        <w:t>Debitoru parādi ir reāli. Sabiedrības politika sakarā ar debitoru parādu atzīšanu par šaubīgiem vai bezcerīgiem ir tāda:</w:t>
      </w:r>
    </w:p>
    <w:p w14:paraId="0AED71FD" w14:textId="77777777" w:rsidR="00C200F7" w:rsidRPr="00C734D1" w:rsidRDefault="00C200F7" w:rsidP="00E773FD">
      <w:pPr>
        <w:numPr>
          <w:ilvl w:val="0"/>
          <w:numId w:val="31"/>
        </w:numPr>
        <w:ind w:left="284" w:hanging="284"/>
        <w:contextualSpacing/>
        <w:jc w:val="both"/>
        <w:rPr>
          <w:sz w:val="19"/>
          <w:szCs w:val="19"/>
          <w:lang w:val="lv-LV"/>
        </w:rPr>
      </w:pPr>
      <w:r w:rsidRPr="00C734D1">
        <w:rPr>
          <w:sz w:val="19"/>
          <w:szCs w:val="19"/>
          <w:lang w:val="lv-LV"/>
        </w:rPr>
        <w:t xml:space="preserve">debitoru parādi, kuru maksāšanas termiņš ir kavēts, un uz bilances datumu tas ir 6 mēneši vai vairāk, debitors nav likvidēts, tam nav uzsākta bankrota procedūra un sabiedrības vadībai ir pierādījumi par to ka šīs parāds būs samaksāts – tādi parādi </w:t>
      </w:r>
      <w:r w:rsidR="003677D8" w:rsidRPr="00C734D1">
        <w:rPr>
          <w:sz w:val="19"/>
          <w:szCs w:val="19"/>
          <w:lang w:val="lv-LV"/>
        </w:rPr>
        <w:t>tiek</w:t>
      </w:r>
      <w:r w:rsidRPr="00C734D1">
        <w:rPr>
          <w:sz w:val="19"/>
          <w:szCs w:val="19"/>
          <w:lang w:val="lv-LV"/>
        </w:rPr>
        <w:t xml:space="preserve"> atzīti par šaubīgiem un tiem izveido uzkrājumi 100% apmērā;</w:t>
      </w:r>
    </w:p>
    <w:p w14:paraId="523AA4B1" w14:textId="77777777" w:rsidR="00C200F7" w:rsidRPr="00C734D1" w:rsidRDefault="00C200F7" w:rsidP="00E773FD">
      <w:pPr>
        <w:numPr>
          <w:ilvl w:val="0"/>
          <w:numId w:val="31"/>
        </w:numPr>
        <w:ind w:left="284" w:hanging="284"/>
        <w:contextualSpacing/>
        <w:jc w:val="both"/>
        <w:rPr>
          <w:sz w:val="19"/>
          <w:szCs w:val="19"/>
          <w:lang w:val="lv-LV"/>
        </w:rPr>
      </w:pPr>
      <w:r w:rsidRPr="00C734D1">
        <w:rPr>
          <w:sz w:val="19"/>
          <w:szCs w:val="19"/>
          <w:lang w:val="lv-LV"/>
        </w:rPr>
        <w:t>tādi debitoru parādi, kas attiecas uz likvidētām sabiedrībām, ti</w:t>
      </w:r>
      <w:r w:rsidR="003677D8" w:rsidRPr="00C734D1">
        <w:rPr>
          <w:sz w:val="19"/>
          <w:szCs w:val="19"/>
          <w:lang w:val="lv-LV"/>
        </w:rPr>
        <w:t>e</w:t>
      </w:r>
      <w:r w:rsidRPr="00C734D1">
        <w:rPr>
          <w:sz w:val="19"/>
          <w:szCs w:val="19"/>
          <w:lang w:val="lv-LV"/>
        </w:rPr>
        <w:t>k atzīti pa</w:t>
      </w:r>
      <w:r w:rsidR="003677D8" w:rsidRPr="00C734D1">
        <w:rPr>
          <w:sz w:val="19"/>
          <w:szCs w:val="19"/>
          <w:lang w:val="lv-LV"/>
        </w:rPr>
        <w:t xml:space="preserve">r bezcerīgiem un norakstīti </w:t>
      </w:r>
      <w:r w:rsidRPr="00C734D1">
        <w:rPr>
          <w:sz w:val="19"/>
          <w:szCs w:val="19"/>
          <w:lang w:val="lv-LV"/>
        </w:rPr>
        <w:t>no uzkrājumiem.</w:t>
      </w:r>
    </w:p>
    <w:p w14:paraId="2ECCF378" w14:textId="77777777" w:rsidR="009442CD" w:rsidRPr="00C734D1" w:rsidRDefault="009442CD" w:rsidP="009442CD">
      <w:pPr>
        <w:contextualSpacing/>
        <w:jc w:val="both"/>
        <w:rPr>
          <w:sz w:val="19"/>
          <w:szCs w:val="19"/>
          <w:lang w:val="lv-LV"/>
        </w:rPr>
      </w:pPr>
      <w:r w:rsidRPr="00C734D1">
        <w:rPr>
          <w:sz w:val="19"/>
          <w:szCs w:val="19"/>
          <w:lang w:val="lv-LV"/>
        </w:rPr>
        <w:t xml:space="preserve">Ievērojot UIN likuma Pārejas noteikumu 28.punktu, pārskata gada beigās  uzkrājumi šaubīgiem debitoriem, kas ir izveidoti līdz 31.12.2017, uzskaitīti atsevišķi no tiem, kuri tiek veidoti pēc 01.01.2018. </w:t>
      </w:r>
    </w:p>
    <w:p w14:paraId="07A4FBEB" w14:textId="77777777" w:rsidR="00380179" w:rsidRPr="00C734D1" w:rsidRDefault="00380179" w:rsidP="00406E9B">
      <w:pPr>
        <w:pStyle w:val="ListParagraph"/>
        <w:ind w:left="0" w:firstLine="284"/>
        <w:jc w:val="both"/>
        <w:rPr>
          <w:sz w:val="19"/>
          <w:szCs w:val="19"/>
          <w:lang w:val="lv-LV"/>
        </w:rPr>
      </w:pPr>
      <w:r w:rsidRPr="00C734D1">
        <w:rPr>
          <w:sz w:val="19"/>
          <w:szCs w:val="19"/>
          <w:lang w:val="lv-LV"/>
        </w:rPr>
        <w:t>Fizisko personu</w:t>
      </w:r>
      <w:r w:rsidR="005828CB" w:rsidRPr="00C734D1">
        <w:rPr>
          <w:sz w:val="19"/>
          <w:szCs w:val="19"/>
          <w:lang w:val="lv-LV"/>
        </w:rPr>
        <w:t xml:space="preserve"> – pacientu </w:t>
      </w:r>
      <w:r w:rsidRPr="00C734D1">
        <w:rPr>
          <w:sz w:val="19"/>
          <w:szCs w:val="19"/>
          <w:lang w:val="lv-LV"/>
        </w:rPr>
        <w:t>maksājumu apmērus un samaksas termiņus regulē Ārstniecības likums un Veselības aprūpes organizēšanas un finansēšanas kārtība. Pacientiem radīta iespēja norēķināties par saņemtajiem pakalpojumiem periodā līdz 6 mēnešiem. Pēc šī termiņa beigām parāda summa tiek nodota piespiedu piedziņai. Pacientu neapmaksāto ārstniecības pakalpojumu summas personificētas un fiksētas datu uzskaites sistēmā Ārsta Birojs</w:t>
      </w:r>
      <w:r w:rsidR="00DC267E" w:rsidRPr="00C734D1">
        <w:rPr>
          <w:sz w:val="19"/>
          <w:szCs w:val="19"/>
          <w:lang w:val="lv-LV"/>
        </w:rPr>
        <w:t>.</w:t>
      </w:r>
    </w:p>
    <w:p w14:paraId="5F61181F" w14:textId="77777777" w:rsidR="005D141D" w:rsidRPr="00C734D1" w:rsidRDefault="005D141D" w:rsidP="00E773FD">
      <w:pPr>
        <w:pStyle w:val="BodyText2"/>
        <w:contextualSpacing/>
        <w:rPr>
          <w:rFonts w:ascii="Times New Roman" w:hAnsi="Times New Roman" w:cs="Times New Roman"/>
          <w:b/>
          <w:bCs/>
          <w:sz w:val="19"/>
          <w:szCs w:val="19"/>
          <w:lang w:val="lv-LV"/>
        </w:rPr>
      </w:pPr>
    </w:p>
    <w:p w14:paraId="2AE74E7B" w14:textId="2F5ACA48" w:rsidR="005D141D" w:rsidRPr="00C734D1" w:rsidRDefault="00E6139C" w:rsidP="00E773FD">
      <w:pPr>
        <w:pStyle w:val="BodyText2"/>
        <w:contextualSpacing/>
        <w:rPr>
          <w:rFonts w:ascii="Times New Roman" w:hAnsi="Times New Roman" w:cs="Times New Roman"/>
          <w:b/>
          <w:bCs/>
          <w:sz w:val="19"/>
          <w:szCs w:val="19"/>
          <w:lang w:val="lv-LV"/>
        </w:rPr>
      </w:pPr>
      <w:r w:rsidRPr="00C734D1">
        <w:rPr>
          <w:rFonts w:ascii="Times New Roman" w:hAnsi="Times New Roman" w:cs="Times New Roman"/>
          <w:b/>
          <w:bCs/>
          <w:sz w:val="19"/>
          <w:szCs w:val="19"/>
          <w:lang w:val="lv-LV"/>
        </w:rPr>
        <w:t xml:space="preserve">5.2.9 </w:t>
      </w:r>
      <w:r w:rsidR="005D141D" w:rsidRPr="00C734D1">
        <w:rPr>
          <w:rFonts w:ascii="Times New Roman" w:hAnsi="Times New Roman" w:cs="Times New Roman"/>
          <w:b/>
          <w:bCs/>
          <w:sz w:val="19"/>
          <w:szCs w:val="19"/>
          <w:lang w:val="lv-LV"/>
        </w:rPr>
        <w:t xml:space="preserve">Uzkrātie ieņēmumi </w:t>
      </w:r>
      <w:bookmarkStart w:id="14" w:name="p-574420"/>
      <w:bookmarkStart w:id="15" w:name="p162"/>
      <w:bookmarkEnd w:id="14"/>
      <w:bookmarkEnd w:id="15"/>
    </w:p>
    <w:p w14:paraId="17EF23AE" w14:textId="1FD40176" w:rsidR="00794246" w:rsidRPr="00C734D1" w:rsidRDefault="00794246" w:rsidP="00794246">
      <w:pPr>
        <w:pStyle w:val="BodyText2"/>
        <w:ind w:firstLine="284"/>
        <w:contextualSpacing/>
        <w:rPr>
          <w:rFonts w:asciiTheme="majorBidi" w:hAnsiTheme="majorBidi" w:cstheme="majorBidi"/>
          <w:b/>
          <w:bCs/>
          <w:sz w:val="19"/>
          <w:szCs w:val="19"/>
          <w:lang w:val="lv-LV"/>
        </w:rPr>
      </w:pPr>
      <w:r w:rsidRPr="00C734D1">
        <w:rPr>
          <w:rFonts w:asciiTheme="majorBidi" w:hAnsiTheme="majorBidi" w:cstheme="majorBidi"/>
          <w:sz w:val="19"/>
          <w:szCs w:val="19"/>
          <w:lang w:val="lv-LV" w:eastAsia="ru-RU"/>
        </w:rPr>
        <w:t>Š</w:t>
      </w:r>
      <w:r w:rsidR="00571F57" w:rsidRPr="00C734D1">
        <w:rPr>
          <w:rFonts w:asciiTheme="majorBidi" w:hAnsiTheme="majorBidi" w:cstheme="majorBidi"/>
          <w:sz w:val="19"/>
          <w:szCs w:val="19"/>
          <w:lang w:val="lv-LV" w:eastAsia="ru-RU"/>
        </w:rPr>
        <w:t>ī</w:t>
      </w:r>
      <w:r w:rsidRPr="00C734D1">
        <w:rPr>
          <w:rFonts w:asciiTheme="majorBidi" w:hAnsiTheme="majorBidi" w:cstheme="majorBidi"/>
          <w:sz w:val="19"/>
          <w:szCs w:val="19"/>
          <w:lang w:val="lv-LV" w:eastAsia="ru-RU"/>
        </w:rPr>
        <w:t xml:space="preserve">s norēķinu summas aprēķina, pamatojoties uz attiecīgajā līgumā noteikto cenu un faktisko preču piegādi vai pakalpojumu sniegšanu apliecinošiem dokumentiem. Uzkrātie ieņēmumi uzradāmi bez PVN, jo PVN saistības rodas tad, kad sabiedrībai būs tiesības izrakstīt nodokļa rēķinu. Uzkrātie ieņēmumi Sabiedrībai veidojas  no </w:t>
      </w:r>
      <w:r w:rsidRPr="00C734D1">
        <w:rPr>
          <w:rFonts w:asciiTheme="majorBidi" w:hAnsiTheme="majorBidi" w:cstheme="majorBidi"/>
          <w:sz w:val="19"/>
          <w:szCs w:val="19"/>
          <w:lang w:val="lv-LV"/>
        </w:rPr>
        <w:t xml:space="preserve">norēķinu summas ar Nacionālo veselības dienestu par saskaņā ar Valdības lēmumiem pārskata gadā aprēķinātajiem kompensācijas maksājumiem Covid19 pandēmijas laikā </w:t>
      </w:r>
      <w:r w:rsidR="00AB4567" w:rsidRPr="00C734D1">
        <w:rPr>
          <w:rFonts w:asciiTheme="majorBidi" w:hAnsiTheme="majorBidi" w:cstheme="majorBidi"/>
          <w:sz w:val="19"/>
          <w:szCs w:val="19"/>
          <w:lang w:val="lv-LV"/>
        </w:rPr>
        <w:t>un atbilstoši noslēgtajiem līgumiem piešķirtais finansējums iekārtu iegādei,</w:t>
      </w:r>
      <w:r w:rsidRPr="00C734D1">
        <w:rPr>
          <w:rFonts w:asciiTheme="majorBidi" w:hAnsiTheme="majorBidi" w:cstheme="majorBidi"/>
          <w:sz w:val="19"/>
          <w:szCs w:val="19"/>
          <w:lang w:val="lv-LV"/>
        </w:rPr>
        <w:t xml:space="preserve">, attiecībā uz kuriem bilances datumā NVD ir atzinis savas saistības, bet vēl nav saņēmis Finanšu ministrijas rīkojumu lai Slimnīca varētu izsniegt maksāšanai paredzēto attaisnojuma dokumentu (rēķinu). </w:t>
      </w:r>
    </w:p>
    <w:p w14:paraId="3D44102D" w14:textId="77777777" w:rsidR="005D141D" w:rsidRPr="00C734D1" w:rsidRDefault="005D141D" w:rsidP="00E773FD">
      <w:pPr>
        <w:pStyle w:val="BodyText2"/>
        <w:contextualSpacing/>
        <w:rPr>
          <w:rFonts w:ascii="Times New Roman" w:hAnsi="Times New Roman" w:cs="Times New Roman"/>
          <w:b/>
          <w:bCs/>
          <w:sz w:val="19"/>
          <w:szCs w:val="19"/>
          <w:lang w:val="lv-LV"/>
        </w:rPr>
      </w:pPr>
    </w:p>
    <w:p w14:paraId="772D5E5E" w14:textId="0408A81C" w:rsidR="00595D83" w:rsidRPr="00C734D1" w:rsidRDefault="008E0F24" w:rsidP="00E773FD">
      <w:pPr>
        <w:pStyle w:val="BodyText2"/>
        <w:contextualSpacing/>
        <w:rPr>
          <w:rFonts w:ascii="Times New Roman" w:hAnsi="Times New Roman" w:cs="Times New Roman"/>
          <w:b/>
          <w:bCs/>
          <w:sz w:val="19"/>
          <w:szCs w:val="19"/>
          <w:lang w:val="lv-LV"/>
        </w:rPr>
      </w:pPr>
      <w:r w:rsidRPr="00C734D1">
        <w:rPr>
          <w:rFonts w:ascii="Times New Roman" w:hAnsi="Times New Roman" w:cs="Times New Roman"/>
          <w:b/>
          <w:bCs/>
          <w:sz w:val="19"/>
          <w:szCs w:val="19"/>
          <w:lang w:val="lv-LV"/>
        </w:rPr>
        <w:t>5</w:t>
      </w:r>
      <w:r w:rsidR="00C86B5D" w:rsidRPr="00C734D1">
        <w:rPr>
          <w:rFonts w:ascii="Times New Roman" w:hAnsi="Times New Roman" w:cs="Times New Roman"/>
          <w:b/>
          <w:bCs/>
          <w:sz w:val="19"/>
          <w:szCs w:val="19"/>
          <w:lang w:val="lv-LV"/>
        </w:rPr>
        <w:t>.2.</w:t>
      </w:r>
      <w:r w:rsidR="00E6139C" w:rsidRPr="00C734D1">
        <w:rPr>
          <w:rFonts w:ascii="Times New Roman" w:hAnsi="Times New Roman" w:cs="Times New Roman"/>
          <w:b/>
          <w:bCs/>
          <w:sz w:val="19"/>
          <w:szCs w:val="19"/>
          <w:lang w:val="lv-LV"/>
        </w:rPr>
        <w:t>10</w:t>
      </w:r>
      <w:r w:rsidR="00C86B5D" w:rsidRPr="00C734D1">
        <w:rPr>
          <w:rFonts w:ascii="Times New Roman" w:hAnsi="Times New Roman" w:cs="Times New Roman"/>
          <w:b/>
          <w:bCs/>
          <w:sz w:val="19"/>
          <w:szCs w:val="19"/>
          <w:lang w:val="lv-LV"/>
        </w:rPr>
        <w:t xml:space="preserve">. </w:t>
      </w:r>
      <w:r w:rsidR="00595D83" w:rsidRPr="00C734D1">
        <w:rPr>
          <w:rFonts w:ascii="Times New Roman" w:hAnsi="Times New Roman" w:cs="Times New Roman"/>
          <w:b/>
          <w:bCs/>
          <w:sz w:val="19"/>
          <w:szCs w:val="19"/>
          <w:lang w:val="lv-LV"/>
        </w:rPr>
        <w:t>Nākamo periodu izmaksas</w:t>
      </w:r>
    </w:p>
    <w:p w14:paraId="228A3C0E" w14:textId="77777777" w:rsidR="00575F55" w:rsidRPr="00C734D1" w:rsidRDefault="00575F55" w:rsidP="00E773FD">
      <w:pPr>
        <w:pStyle w:val="BodyText2"/>
        <w:ind w:firstLine="284"/>
        <w:contextualSpacing/>
        <w:rPr>
          <w:rFonts w:ascii="Times New Roman" w:hAnsi="Times New Roman" w:cs="Times New Roman"/>
          <w:bCs/>
          <w:sz w:val="19"/>
          <w:szCs w:val="19"/>
          <w:lang w:val="lv-LV"/>
        </w:rPr>
      </w:pPr>
      <w:r w:rsidRPr="00C734D1">
        <w:rPr>
          <w:rFonts w:ascii="Times New Roman" w:hAnsi="Times New Roman" w:cs="Times New Roman"/>
          <w:sz w:val="19"/>
          <w:szCs w:val="19"/>
          <w:lang w:val="lv-LV" w:eastAsia="ru-RU"/>
        </w:rPr>
        <w:t>Maksājum</w:t>
      </w:r>
      <w:r w:rsidR="0085017D" w:rsidRPr="00C734D1">
        <w:rPr>
          <w:rFonts w:ascii="Times New Roman" w:hAnsi="Times New Roman" w:cs="Times New Roman"/>
          <w:sz w:val="19"/>
          <w:szCs w:val="19"/>
          <w:lang w:val="lv-LV" w:eastAsia="ru-RU"/>
        </w:rPr>
        <w:t>i</w:t>
      </w:r>
      <w:r w:rsidRPr="00C734D1">
        <w:rPr>
          <w:rFonts w:ascii="Times New Roman" w:hAnsi="Times New Roman" w:cs="Times New Roman"/>
          <w:sz w:val="19"/>
          <w:szCs w:val="19"/>
          <w:lang w:val="lv-LV" w:eastAsia="ru-RU"/>
        </w:rPr>
        <w:t>, kas izdarīti pirms bilances datuma, bet attiecas uz nākamajiem pārskata gadiem, norād</w:t>
      </w:r>
      <w:r w:rsidR="0085017D" w:rsidRPr="00C734D1">
        <w:rPr>
          <w:rFonts w:ascii="Times New Roman" w:hAnsi="Times New Roman" w:cs="Times New Roman"/>
          <w:sz w:val="19"/>
          <w:szCs w:val="19"/>
          <w:lang w:val="lv-LV" w:eastAsia="ru-RU"/>
        </w:rPr>
        <w:t>īti</w:t>
      </w:r>
      <w:r w:rsidRPr="00C734D1">
        <w:rPr>
          <w:rFonts w:ascii="Times New Roman" w:hAnsi="Times New Roman" w:cs="Times New Roman"/>
          <w:sz w:val="19"/>
          <w:szCs w:val="19"/>
          <w:lang w:val="lv-LV" w:eastAsia="ru-RU"/>
        </w:rPr>
        <w:t xml:space="preserve"> bilances postenī "Nākamo periodu izmaksas".</w:t>
      </w:r>
    </w:p>
    <w:p w14:paraId="2C2E9AF6" w14:textId="77777777" w:rsidR="00D01E14" w:rsidRPr="00C734D1" w:rsidRDefault="00D01E14" w:rsidP="00E773FD">
      <w:pPr>
        <w:pStyle w:val="BodyText2"/>
        <w:contextualSpacing/>
        <w:rPr>
          <w:rFonts w:ascii="Times New Roman" w:hAnsi="Times New Roman" w:cs="Times New Roman"/>
          <w:b/>
          <w:bCs/>
          <w:sz w:val="19"/>
          <w:szCs w:val="19"/>
          <w:lang w:val="lv-LV"/>
        </w:rPr>
      </w:pPr>
    </w:p>
    <w:p w14:paraId="12FB99D9" w14:textId="56380C36" w:rsidR="00C86B5D" w:rsidRPr="00C734D1" w:rsidRDefault="008E0F24" w:rsidP="00E773FD">
      <w:pPr>
        <w:pStyle w:val="BodyText2"/>
        <w:contextualSpacing/>
        <w:rPr>
          <w:rFonts w:ascii="Times New Roman" w:hAnsi="Times New Roman" w:cs="Times New Roman"/>
          <w:b/>
          <w:bCs/>
          <w:sz w:val="19"/>
          <w:szCs w:val="19"/>
          <w:lang w:val="lv-LV"/>
        </w:rPr>
      </w:pPr>
      <w:r w:rsidRPr="00C734D1">
        <w:rPr>
          <w:rFonts w:ascii="Times New Roman" w:hAnsi="Times New Roman" w:cs="Times New Roman"/>
          <w:b/>
          <w:bCs/>
          <w:sz w:val="19"/>
          <w:szCs w:val="19"/>
          <w:lang w:val="lv-LV"/>
        </w:rPr>
        <w:t>5</w:t>
      </w:r>
      <w:r w:rsidR="00C86B5D" w:rsidRPr="00C734D1">
        <w:rPr>
          <w:rFonts w:ascii="Times New Roman" w:hAnsi="Times New Roman" w:cs="Times New Roman"/>
          <w:b/>
          <w:bCs/>
          <w:sz w:val="19"/>
          <w:szCs w:val="19"/>
          <w:lang w:val="lv-LV"/>
        </w:rPr>
        <w:t>.2.</w:t>
      </w:r>
      <w:r w:rsidR="004A1632" w:rsidRPr="00C734D1">
        <w:rPr>
          <w:rFonts w:ascii="Times New Roman" w:hAnsi="Times New Roman" w:cs="Times New Roman"/>
          <w:b/>
          <w:bCs/>
          <w:sz w:val="19"/>
          <w:szCs w:val="19"/>
          <w:lang w:val="lv-LV"/>
        </w:rPr>
        <w:t>1</w:t>
      </w:r>
      <w:r w:rsidR="00E6139C" w:rsidRPr="00C734D1">
        <w:rPr>
          <w:rFonts w:ascii="Times New Roman" w:hAnsi="Times New Roman" w:cs="Times New Roman"/>
          <w:b/>
          <w:bCs/>
          <w:sz w:val="19"/>
          <w:szCs w:val="19"/>
          <w:lang w:val="lv-LV"/>
        </w:rPr>
        <w:t>1</w:t>
      </w:r>
      <w:r w:rsidR="00C86B5D" w:rsidRPr="00C734D1">
        <w:rPr>
          <w:rFonts w:ascii="Times New Roman" w:hAnsi="Times New Roman" w:cs="Times New Roman"/>
          <w:b/>
          <w:bCs/>
          <w:sz w:val="19"/>
          <w:szCs w:val="19"/>
          <w:lang w:val="lv-LV"/>
        </w:rPr>
        <w:t>. Rezerves</w:t>
      </w:r>
    </w:p>
    <w:p w14:paraId="5949E270" w14:textId="77777777" w:rsidR="006D3941" w:rsidRPr="00C734D1" w:rsidRDefault="006D3941" w:rsidP="00E773FD">
      <w:pPr>
        <w:pStyle w:val="NoSpacing"/>
        <w:ind w:firstLine="284"/>
        <w:jc w:val="both"/>
        <w:rPr>
          <w:sz w:val="19"/>
          <w:szCs w:val="19"/>
          <w:lang w:val="lv-LV" w:eastAsia="ru-RU"/>
        </w:rPr>
      </w:pPr>
      <w:r w:rsidRPr="00C734D1">
        <w:rPr>
          <w:sz w:val="19"/>
          <w:szCs w:val="19"/>
          <w:lang w:val="lv-LV" w:eastAsia="ru-RU"/>
        </w:rPr>
        <w:t xml:space="preserve">Ilgtermiņa ieguldījumu pārvērtēšanas rezervi sabiedrība </w:t>
      </w:r>
      <w:r w:rsidR="00380179" w:rsidRPr="00C734D1">
        <w:rPr>
          <w:sz w:val="19"/>
          <w:szCs w:val="19"/>
          <w:lang w:val="lv-LV" w:eastAsia="ru-RU"/>
        </w:rPr>
        <w:t>neveido</w:t>
      </w:r>
    </w:p>
    <w:p w14:paraId="0280BCE8" w14:textId="4E40492F" w:rsidR="00380179" w:rsidRPr="00C734D1" w:rsidRDefault="00380179" w:rsidP="00E773FD">
      <w:pPr>
        <w:pStyle w:val="BodyText2"/>
        <w:ind w:firstLine="284"/>
        <w:contextualSpacing/>
        <w:rPr>
          <w:rFonts w:ascii="Times New Roman" w:hAnsi="Times New Roman" w:cs="Times New Roman"/>
          <w:sz w:val="19"/>
          <w:szCs w:val="19"/>
          <w:lang w:val="lv-LV"/>
        </w:rPr>
      </w:pPr>
      <w:r w:rsidRPr="00C734D1">
        <w:rPr>
          <w:rFonts w:ascii="Times New Roman" w:hAnsi="Times New Roman" w:cs="Times New Roman"/>
          <w:sz w:val="19"/>
          <w:szCs w:val="19"/>
          <w:lang w:val="lv-LV" w:eastAsia="ru-RU"/>
        </w:rPr>
        <w:t>Pārējās rezerves uzskaita f</w:t>
      </w:r>
      <w:r w:rsidRPr="00C734D1">
        <w:rPr>
          <w:rFonts w:ascii="Times New Roman" w:hAnsi="Times New Roman" w:cs="Times New Roman"/>
          <w:sz w:val="19"/>
          <w:szCs w:val="19"/>
          <w:lang w:val="lv-LV"/>
        </w:rPr>
        <w:t xml:space="preserve">inansiālo atbalstu no kapitāla daļu turētāja, kuru piešķir kā </w:t>
      </w:r>
      <w:r w:rsidR="00FC79F7" w:rsidRPr="00C734D1">
        <w:rPr>
          <w:rFonts w:ascii="Times New Roman" w:hAnsi="Times New Roman" w:cs="Times New Roman"/>
          <w:sz w:val="19"/>
          <w:szCs w:val="19"/>
          <w:lang w:val="lv-LV"/>
        </w:rPr>
        <w:t xml:space="preserve">naudas vai mantisko </w:t>
      </w:r>
      <w:r w:rsidRPr="00C734D1">
        <w:rPr>
          <w:rFonts w:ascii="Times New Roman" w:hAnsi="Times New Roman" w:cs="Times New Roman"/>
          <w:sz w:val="19"/>
          <w:szCs w:val="19"/>
          <w:lang w:val="lv-LV"/>
        </w:rPr>
        <w:t xml:space="preserve">ieguldījumu pamatkapitālā – </w:t>
      </w:r>
      <w:r w:rsidR="005E65D5" w:rsidRPr="00C734D1">
        <w:rPr>
          <w:rFonts w:ascii="Times New Roman" w:hAnsi="Times New Roman" w:cs="Times New Roman"/>
          <w:sz w:val="19"/>
          <w:szCs w:val="19"/>
          <w:lang w:val="lv-LV"/>
        </w:rPr>
        <w:t>līdz pamatkapitāla pārreģistrēšanai</w:t>
      </w:r>
      <w:r w:rsidR="00C957B9" w:rsidRPr="00C734D1">
        <w:rPr>
          <w:rFonts w:ascii="Times New Roman" w:hAnsi="Times New Roman" w:cs="Times New Roman"/>
          <w:sz w:val="19"/>
          <w:szCs w:val="19"/>
          <w:lang w:val="lv-LV"/>
        </w:rPr>
        <w:t>.</w:t>
      </w:r>
    </w:p>
    <w:p w14:paraId="1FDBB812" w14:textId="77777777" w:rsidR="006D3941" w:rsidRPr="00C734D1" w:rsidRDefault="006D3941" w:rsidP="00E773FD">
      <w:pPr>
        <w:pStyle w:val="BodyText2"/>
        <w:contextualSpacing/>
        <w:rPr>
          <w:rFonts w:ascii="Times New Roman" w:hAnsi="Times New Roman" w:cs="Times New Roman"/>
          <w:bCs/>
          <w:sz w:val="19"/>
          <w:szCs w:val="19"/>
          <w:lang w:val="lv-LV"/>
        </w:rPr>
      </w:pPr>
    </w:p>
    <w:p w14:paraId="4B314F53" w14:textId="17CA0BBC" w:rsidR="00CE6091" w:rsidRPr="00C734D1" w:rsidRDefault="008E0F24" w:rsidP="00E773FD">
      <w:pPr>
        <w:pStyle w:val="BodyText2"/>
        <w:contextualSpacing/>
        <w:rPr>
          <w:rFonts w:ascii="Times New Roman" w:hAnsi="Times New Roman" w:cs="Times New Roman"/>
          <w:b/>
          <w:bCs/>
          <w:sz w:val="19"/>
          <w:szCs w:val="19"/>
          <w:lang w:val="lv-LV"/>
        </w:rPr>
      </w:pPr>
      <w:r w:rsidRPr="00C734D1">
        <w:rPr>
          <w:rFonts w:ascii="Times New Roman" w:hAnsi="Times New Roman" w:cs="Times New Roman"/>
          <w:b/>
          <w:bCs/>
          <w:sz w:val="19"/>
          <w:szCs w:val="19"/>
          <w:lang w:val="lv-LV"/>
        </w:rPr>
        <w:t>5</w:t>
      </w:r>
      <w:r w:rsidR="00CE6091" w:rsidRPr="00C734D1">
        <w:rPr>
          <w:rFonts w:ascii="Times New Roman" w:hAnsi="Times New Roman" w:cs="Times New Roman"/>
          <w:b/>
          <w:bCs/>
          <w:sz w:val="19"/>
          <w:szCs w:val="19"/>
          <w:lang w:val="lv-LV"/>
        </w:rPr>
        <w:t>.2.1</w:t>
      </w:r>
      <w:r w:rsidR="00E6139C" w:rsidRPr="00C734D1">
        <w:rPr>
          <w:rFonts w:ascii="Times New Roman" w:hAnsi="Times New Roman" w:cs="Times New Roman"/>
          <w:b/>
          <w:bCs/>
          <w:sz w:val="19"/>
          <w:szCs w:val="19"/>
          <w:lang w:val="lv-LV"/>
        </w:rPr>
        <w:t>2</w:t>
      </w:r>
      <w:r w:rsidR="00CE6091" w:rsidRPr="00C734D1">
        <w:rPr>
          <w:rFonts w:ascii="Times New Roman" w:hAnsi="Times New Roman" w:cs="Times New Roman"/>
          <w:b/>
          <w:bCs/>
          <w:sz w:val="19"/>
          <w:szCs w:val="19"/>
          <w:lang w:val="lv-LV"/>
        </w:rPr>
        <w:t>. Uzkrājumi</w:t>
      </w:r>
    </w:p>
    <w:p w14:paraId="3DBD0A41" w14:textId="77777777" w:rsidR="00CE6091" w:rsidRPr="00C734D1" w:rsidRDefault="004B49A5" w:rsidP="00E773FD">
      <w:pPr>
        <w:pStyle w:val="NoSpacing"/>
        <w:ind w:firstLine="284"/>
        <w:jc w:val="both"/>
        <w:rPr>
          <w:sz w:val="19"/>
          <w:szCs w:val="19"/>
          <w:lang w:val="lv-LV" w:eastAsia="ru-RU"/>
        </w:rPr>
      </w:pPr>
      <w:r w:rsidRPr="00C734D1">
        <w:rPr>
          <w:sz w:val="19"/>
          <w:szCs w:val="19"/>
          <w:lang w:val="lv-LV" w:eastAsia="ru-RU"/>
        </w:rPr>
        <w:t>U</w:t>
      </w:r>
      <w:r w:rsidR="0090743A" w:rsidRPr="00C734D1">
        <w:rPr>
          <w:sz w:val="19"/>
          <w:szCs w:val="19"/>
          <w:lang w:val="lv-LV" w:eastAsia="ru-RU"/>
        </w:rPr>
        <w:t xml:space="preserve">zkrājumi </w:t>
      </w:r>
      <w:r w:rsidRPr="00C734D1">
        <w:rPr>
          <w:sz w:val="19"/>
          <w:szCs w:val="19"/>
          <w:lang w:val="lv-LV" w:eastAsia="ru-RU"/>
        </w:rPr>
        <w:t xml:space="preserve">Sabiedrībā </w:t>
      </w:r>
      <w:r w:rsidR="0090743A" w:rsidRPr="00C734D1">
        <w:rPr>
          <w:sz w:val="19"/>
          <w:szCs w:val="19"/>
          <w:lang w:val="lv-LV" w:eastAsia="ru-RU"/>
        </w:rPr>
        <w:t>veidoti netika.</w:t>
      </w:r>
    </w:p>
    <w:p w14:paraId="183F370F" w14:textId="77777777" w:rsidR="00A33461" w:rsidRPr="00C734D1" w:rsidRDefault="00A33461" w:rsidP="00E773FD">
      <w:pPr>
        <w:pStyle w:val="BodyText"/>
        <w:contextualSpacing/>
        <w:rPr>
          <w:rFonts w:ascii="Times New Roman" w:hAnsi="Times New Roman" w:cs="Times New Roman"/>
          <w:b/>
          <w:bCs/>
          <w:sz w:val="19"/>
          <w:szCs w:val="19"/>
        </w:rPr>
      </w:pPr>
    </w:p>
    <w:p w14:paraId="4C2FECF3" w14:textId="1829B4BB" w:rsidR="004871AA" w:rsidRPr="00C734D1" w:rsidRDefault="008E0F24" w:rsidP="00E773FD">
      <w:pPr>
        <w:pStyle w:val="BodyText"/>
        <w:contextualSpacing/>
        <w:rPr>
          <w:rFonts w:ascii="Times New Roman" w:hAnsi="Times New Roman" w:cs="Times New Roman"/>
          <w:b/>
          <w:bCs/>
          <w:sz w:val="19"/>
          <w:szCs w:val="19"/>
        </w:rPr>
      </w:pPr>
      <w:r w:rsidRPr="00C734D1">
        <w:rPr>
          <w:rFonts w:ascii="Times New Roman" w:hAnsi="Times New Roman" w:cs="Times New Roman"/>
          <w:b/>
          <w:bCs/>
          <w:sz w:val="19"/>
          <w:szCs w:val="19"/>
        </w:rPr>
        <w:t>5</w:t>
      </w:r>
      <w:r w:rsidR="004871AA" w:rsidRPr="00C734D1">
        <w:rPr>
          <w:rFonts w:ascii="Times New Roman" w:hAnsi="Times New Roman" w:cs="Times New Roman"/>
          <w:b/>
          <w:bCs/>
          <w:sz w:val="19"/>
          <w:szCs w:val="19"/>
        </w:rPr>
        <w:t>.2.1</w:t>
      </w:r>
      <w:r w:rsidR="00E6139C" w:rsidRPr="00C734D1">
        <w:rPr>
          <w:rFonts w:ascii="Times New Roman" w:hAnsi="Times New Roman" w:cs="Times New Roman"/>
          <w:b/>
          <w:bCs/>
          <w:sz w:val="19"/>
          <w:szCs w:val="19"/>
        </w:rPr>
        <w:t>3</w:t>
      </w:r>
      <w:r w:rsidR="004871AA" w:rsidRPr="00C734D1">
        <w:rPr>
          <w:rFonts w:ascii="Times New Roman" w:hAnsi="Times New Roman" w:cs="Times New Roman"/>
          <w:b/>
          <w:bCs/>
          <w:sz w:val="19"/>
          <w:szCs w:val="19"/>
        </w:rPr>
        <w:t>. Kreditoru parādi</w:t>
      </w:r>
    </w:p>
    <w:p w14:paraId="65A21073" w14:textId="77777777" w:rsidR="00B25549" w:rsidRPr="00C734D1" w:rsidRDefault="00B25549" w:rsidP="00E773FD">
      <w:pPr>
        <w:pStyle w:val="NoSpacing"/>
        <w:ind w:firstLine="284"/>
        <w:jc w:val="both"/>
        <w:rPr>
          <w:sz w:val="19"/>
          <w:szCs w:val="19"/>
          <w:lang w:val="lv-LV" w:eastAsia="ru-RU"/>
        </w:rPr>
      </w:pPr>
      <w:r w:rsidRPr="00C734D1">
        <w:rPr>
          <w:sz w:val="19"/>
          <w:szCs w:val="19"/>
          <w:lang w:val="lv-LV" w:eastAsia="ru-RU"/>
        </w:rPr>
        <w:t>Kreditoru parādu atlikumus bilancē norāda atbilstoši attaisnojuma dokumentiem un ierakstiem sabiedrības grāmatvedības reģistros un tie ir saskaņoti ar attiecīgajiem kreditoriem, veicot savstarpējo atlikumu salīdzināšanu bilances datumā. Strīda gadījumos kreditoru parādu atlikumi bilancē tika norādīti atbilstoši sabiedrības grāmatvedības datiem.</w:t>
      </w:r>
    </w:p>
    <w:p w14:paraId="155DF461" w14:textId="77777777" w:rsidR="004871AA" w:rsidRPr="00C734D1" w:rsidRDefault="004871AA" w:rsidP="00E773FD">
      <w:pPr>
        <w:pStyle w:val="BodyText"/>
        <w:contextualSpacing/>
        <w:rPr>
          <w:rFonts w:ascii="Times New Roman" w:hAnsi="Times New Roman" w:cs="Times New Roman"/>
          <w:b/>
          <w:bCs/>
          <w:sz w:val="19"/>
          <w:szCs w:val="19"/>
        </w:rPr>
      </w:pPr>
    </w:p>
    <w:p w14:paraId="5074F698" w14:textId="56D18EEE" w:rsidR="0085017D" w:rsidRPr="00C734D1" w:rsidRDefault="008E0F24" w:rsidP="00E773FD">
      <w:pPr>
        <w:pStyle w:val="BodyText"/>
        <w:contextualSpacing/>
        <w:rPr>
          <w:rFonts w:ascii="Times New Roman" w:hAnsi="Times New Roman" w:cs="Times New Roman"/>
          <w:b/>
          <w:bCs/>
          <w:sz w:val="19"/>
          <w:szCs w:val="19"/>
        </w:rPr>
      </w:pPr>
      <w:r w:rsidRPr="00C734D1">
        <w:rPr>
          <w:rFonts w:ascii="Times New Roman" w:hAnsi="Times New Roman" w:cs="Times New Roman"/>
          <w:b/>
          <w:bCs/>
          <w:sz w:val="19"/>
          <w:szCs w:val="19"/>
        </w:rPr>
        <w:t>5</w:t>
      </w:r>
      <w:r w:rsidR="00A33461" w:rsidRPr="00C734D1">
        <w:rPr>
          <w:rFonts w:ascii="Times New Roman" w:hAnsi="Times New Roman" w:cs="Times New Roman"/>
          <w:b/>
          <w:bCs/>
          <w:sz w:val="19"/>
          <w:szCs w:val="19"/>
        </w:rPr>
        <w:t>.2.1</w:t>
      </w:r>
      <w:r w:rsidR="006277C7" w:rsidRPr="00C734D1">
        <w:rPr>
          <w:rFonts w:ascii="Times New Roman" w:hAnsi="Times New Roman" w:cs="Times New Roman"/>
          <w:b/>
          <w:bCs/>
          <w:sz w:val="19"/>
          <w:szCs w:val="19"/>
        </w:rPr>
        <w:t>4</w:t>
      </w:r>
      <w:r w:rsidR="0085017D" w:rsidRPr="00C734D1">
        <w:rPr>
          <w:rFonts w:ascii="Times New Roman" w:hAnsi="Times New Roman" w:cs="Times New Roman"/>
          <w:b/>
          <w:bCs/>
          <w:sz w:val="19"/>
          <w:szCs w:val="19"/>
        </w:rPr>
        <w:t xml:space="preserve">. </w:t>
      </w:r>
      <w:r w:rsidR="00F7220C" w:rsidRPr="00C734D1">
        <w:rPr>
          <w:rFonts w:ascii="Times New Roman" w:hAnsi="Times New Roman" w:cs="Times New Roman"/>
          <w:b/>
          <w:bCs/>
          <w:sz w:val="19"/>
          <w:szCs w:val="19"/>
        </w:rPr>
        <w:t>Finanšu un operatīva noma</w:t>
      </w:r>
    </w:p>
    <w:p w14:paraId="3224F864" w14:textId="46943988" w:rsidR="00853F6C" w:rsidRPr="00C734D1" w:rsidRDefault="00945B0E" w:rsidP="00E773FD">
      <w:pPr>
        <w:pStyle w:val="NoSpacing"/>
        <w:ind w:firstLine="284"/>
        <w:jc w:val="both"/>
        <w:rPr>
          <w:sz w:val="19"/>
          <w:szCs w:val="19"/>
          <w:lang w:val="lv-LV" w:eastAsia="ru-RU"/>
        </w:rPr>
      </w:pPr>
      <w:r w:rsidRPr="00C734D1">
        <w:rPr>
          <w:sz w:val="19"/>
          <w:szCs w:val="19"/>
          <w:lang w:val="lv-LV" w:eastAsia="ru-RU"/>
        </w:rPr>
        <w:t>Nomas klasifikāciju</w:t>
      </w:r>
      <w:r w:rsidR="00853F6C" w:rsidRPr="00C734D1">
        <w:rPr>
          <w:sz w:val="19"/>
          <w:szCs w:val="19"/>
          <w:lang w:val="lv-LV" w:eastAsia="ru-RU"/>
        </w:rPr>
        <w:t xml:space="preserve"> vei</w:t>
      </w:r>
      <w:r w:rsidRPr="00C734D1">
        <w:rPr>
          <w:sz w:val="19"/>
          <w:szCs w:val="19"/>
          <w:lang w:val="lv-LV" w:eastAsia="ru-RU"/>
        </w:rPr>
        <w:t>c</w:t>
      </w:r>
      <w:r w:rsidR="00853F6C" w:rsidRPr="00C734D1">
        <w:rPr>
          <w:sz w:val="19"/>
          <w:szCs w:val="19"/>
          <w:lang w:val="lv-LV" w:eastAsia="ru-RU"/>
        </w:rPr>
        <w:t xml:space="preserve"> nomas uz</w:t>
      </w:r>
      <w:r w:rsidRPr="00C734D1">
        <w:rPr>
          <w:sz w:val="19"/>
          <w:szCs w:val="19"/>
          <w:lang w:val="lv-LV" w:eastAsia="ru-RU"/>
        </w:rPr>
        <w:t xml:space="preserve">sākšanas datumā un par pamatu </w:t>
      </w:r>
      <w:r w:rsidR="00853F6C" w:rsidRPr="00C734D1">
        <w:rPr>
          <w:sz w:val="19"/>
          <w:szCs w:val="19"/>
          <w:lang w:val="lv-LV" w:eastAsia="ru-RU"/>
        </w:rPr>
        <w:t>ņem darījumu būtīb</w:t>
      </w:r>
      <w:r w:rsidRPr="00C734D1">
        <w:rPr>
          <w:sz w:val="19"/>
          <w:szCs w:val="19"/>
          <w:lang w:val="lv-LV" w:eastAsia="ru-RU"/>
        </w:rPr>
        <w:t>u</w:t>
      </w:r>
      <w:r w:rsidR="00853F6C" w:rsidRPr="00C734D1">
        <w:rPr>
          <w:sz w:val="19"/>
          <w:szCs w:val="19"/>
          <w:lang w:val="lv-LV" w:eastAsia="ru-RU"/>
        </w:rPr>
        <w:t>, bet nevis tikai nomas līguma juridisk</w:t>
      </w:r>
      <w:r w:rsidRPr="00C734D1">
        <w:rPr>
          <w:sz w:val="19"/>
          <w:szCs w:val="19"/>
          <w:lang w:val="lv-LV" w:eastAsia="ru-RU"/>
        </w:rPr>
        <w:t>o</w:t>
      </w:r>
      <w:r w:rsidR="00853F6C" w:rsidRPr="00C734D1">
        <w:rPr>
          <w:sz w:val="19"/>
          <w:szCs w:val="19"/>
          <w:lang w:val="lv-LV" w:eastAsia="ru-RU"/>
        </w:rPr>
        <w:t xml:space="preserve"> form</w:t>
      </w:r>
      <w:r w:rsidRPr="00C734D1">
        <w:rPr>
          <w:sz w:val="19"/>
          <w:szCs w:val="19"/>
          <w:lang w:val="lv-LV" w:eastAsia="ru-RU"/>
        </w:rPr>
        <w:t>u</w:t>
      </w:r>
      <w:r w:rsidR="00853F6C" w:rsidRPr="00C734D1">
        <w:rPr>
          <w:sz w:val="19"/>
          <w:szCs w:val="19"/>
          <w:lang w:val="lv-LV" w:eastAsia="ru-RU"/>
        </w:rPr>
        <w:t>. Nomas klasifikācija pamatojas uz iznomātā aktīva īpašuma tiesībām raksturīgo risku un atlīdzības sadalījumu starp iznomātāju un nomnieku.</w:t>
      </w:r>
    </w:p>
    <w:p w14:paraId="4F59DFA1" w14:textId="77777777" w:rsidR="00C957B9" w:rsidRPr="00C734D1" w:rsidRDefault="00C957B9">
      <w:pPr>
        <w:rPr>
          <w:b/>
          <w:bCs/>
          <w:sz w:val="22"/>
          <w:szCs w:val="22"/>
          <w:lang w:val="lv-LV"/>
        </w:rPr>
      </w:pPr>
      <w:r w:rsidRPr="00C734D1">
        <w:rPr>
          <w:b/>
          <w:bCs/>
          <w:szCs w:val="22"/>
          <w:lang w:val="lv-LV"/>
        </w:rPr>
        <w:br w:type="page"/>
      </w:r>
    </w:p>
    <w:p w14:paraId="45E51262" w14:textId="6DB6991D" w:rsidR="0085017D" w:rsidRPr="00C734D1" w:rsidRDefault="008E0F24" w:rsidP="00E773FD">
      <w:pPr>
        <w:pStyle w:val="BodyText2"/>
        <w:contextualSpacing/>
        <w:rPr>
          <w:rFonts w:ascii="Times New Roman" w:hAnsi="Times New Roman" w:cs="Times New Roman"/>
          <w:b/>
          <w:bCs/>
          <w:szCs w:val="22"/>
          <w:lang w:val="lv-LV"/>
        </w:rPr>
      </w:pPr>
      <w:r w:rsidRPr="00C734D1">
        <w:rPr>
          <w:rFonts w:ascii="Times New Roman" w:hAnsi="Times New Roman" w:cs="Times New Roman"/>
          <w:b/>
          <w:bCs/>
          <w:szCs w:val="22"/>
          <w:lang w:val="lv-LV"/>
        </w:rPr>
        <w:lastRenderedPageBreak/>
        <w:t>5</w:t>
      </w:r>
      <w:r w:rsidR="0085017D" w:rsidRPr="00C734D1">
        <w:rPr>
          <w:rFonts w:ascii="Times New Roman" w:hAnsi="Times New Roman" w:cs="Times New Roman"/>
          <w:b/>
          <w:bCs/>
          <w:szCs w:val="22"/>
          <w:lang w:val="lv-LV"/>
        </w:rPr>
        <w:t>.2.1</w:t>
      </w:r>
      <w:r w:rsidR="00F3030D" w:rsidRPr="00C734D1">
        <w:rPr>
          <w:rFonts w:ascii="Times New Roman" w:hAnsi="Times New Roman" w:cs="Times New Roman"/>
          <w:b/>
          <w:bCs/>
          <w:szCs w:val="22"/>
          <w:lang w:val="lv-LV"/>
        </w:rPr>
        <w:t>5</w:t>
      </w:r>
      <w:r w:rsidR="0085017D" w:rsidRPr="00C734D1">
        <w:rPr>
          <w:rFonts w:ascii="Times New Roman" w:hAnsi="Times New Roman" w:cs="Times New Roman"/>
          <w:b/>
          <w:bCs/>
          <w:szCs w:val="22"/>
          <w:lang w:val="lv-LV"/>
        </w:rPr>
        <w:t>. Nākamo periodu ieņēmumi</w:t>
      </w:r>
    </w:p>
    <w:p w14:paraId="7FFF0CD8" w14:textId="77777777" w:rsidR="00945B0E" w:rsidRPr="00C734D1" w:rsidRDefault="00792AEF" w:rsidP="00E773FD">
      <w:pPr>
        <w:ind w:right="-143"/>
        <w:jc w:val="both"/>
        <w:rPr>
          <w:sz w:val="20"/>
          <w:szCs w:val="20"/>
          <w:lang w:val="lv-LV" w:eastAsia="ru-RU"/>
        </w:rPr>
      </w:pPr>
      <w:r w:rsidRPr="00C734D1">
        <w:rPr>
          <w:sz w:val="20"/>
          <w:szCs w:val="20"/>
          <w:lang w:val="lv-LV" w:eastAsia="ru-RU"/>
        </w:rPr>
        <w:t>Maksājumi, kas saņemti pirms bilances datuma, bet attiecas uz nākamo pārskata gadu vai tālākiem pārskata gadiem, norād</w:t>
      </w:r>
      <w:r w:rsidR="00945B0E" w:rsidRPr="00C734D1">
        <w:rPr>
          <w:sz w:val="20"/>
          <w:szCs w:val="20"/>
          <w:lang w:val="lv-LV" w:eastAsia="ru-RU"/>
        </w:rPr>
        <w:t>īti</w:t>
      </w:r>
      <w:r w:rsidRPr="00C734D1">
        <w:rPr>
          <w:sz w:val="20"/>
          <w:szCs w:val="20"/>
          <w:lang w:val="lv-LV" w:eastAsia="ru-RU"/>
        </w:rPr>
        <w:t xml:space="preserve"> bilances postenī "Nākamo periodu ieņēmumi". </w:t>
      </w:r>
      <w:r w:rsidR="00945B0E" w:rsidRPr="00C734D1">
        <w:rPr>
          <w:sz w:val="20"/>
          <w:szCs w:val="20"/>
          <w:lang w:val="lv-LV" w:eastAsia="ru-RU"/>
        </w:rPr>
        <w:t>Atspoguļota saņemto ieņēmumu daļa, no kuras norakstīs finanšu vajadzībām aprēķināto pamatlīdzekļu nolietojumu summas, kas tiks aprēķinātas pārskata gadam un pārskata gadam sekojošam gadam sekojošos gados</w:t>
      </w:r>
    </w:p>
    <w:p w14:paraId="769CB31A" w14:textId="77777777" w:rsidR="0085017D" w:rsidRPr="00C734D1" w:rsidRDefault="0085017D" w:rsidP="00E773FD">
      <w:pPr>
        <w:pStyle w:val="NoSpacing"/>
        <w:ind w:firstLine="284"/>
        <w:jc w:val="both"/>
        <w:rPr>
          <w:bCs/>
          <w:sz w:val="8"/>
          <w:szCs w:val="8"/>
          <w:lang w:val="lv-LV"/>
        </w:rPr>
      </w:pPr>
    </w:p>
    <w:p w14:paraId="748FD75D" w14:textId="1D1E65E4" w:rsidR="0085017D" w:rsidRPr="00C734D1" w:rsidRDefault="008E0F24" w:rsidP="00E773FD">
      <w:pPr>
        <w:pStyle w:val="BodyText"/>
        <w:contextualSpacing/>
        <w:rPr>
          <w:rFonts w:ascii="Times New Roman" w:hAnsi="Times New Roman" w:cs="Times New Roman"/>
          <w:b/>
          <w:bCs/>
          <w:sz w:val="22"/>
          <w:szCs w:val="22"/>
        </w:rPr>
      </w:pPr>
      <w:r w:rsidRPr="00C734D1">
        <w:rPr>
          <w:rFonts w:ascii="Times New Roman" w:hAnsi="Times New Roman" w:cs="Times New Roman"/>
          <w:b/>
          <w:bCs/>
          <w:sz w:val="22"/>
          <w:szCs w:val="22"/>
        </w:rPr>
        <w:t>5</w:t>
      </w:r>
      <w:r w:rsidR="0085017D" w:rsidRPr="00C734D1">
        <w:rPr>
          <w:rFonts w:ascii="Times New Roman" w:hAnsi="Times New Roman" w:cs="Times New Roman"/>
          <w:b/>
          <w:bCs/>
          <w:sz w:val="22"/>
          <w:szCs w:val="22"/>
        </w:rPr>
        <w:t>.2.1</w:t>
      </w:r>
      <w:r w:rsidR="00F3030D" w:rsidRPr="00C734D1">
        <w:rPr>
          <w:rFonts w:ascii="Times New Roman" w:hAnsi="Times New Roman" w:cs="Times New Roman"/>
          <w:b/>
          <w:bCs/>
          <w:sz w:val="22"/>
          <w:szCs w:val="22"/>
        </w:rPr>
        <w:t>6</w:t>
      </w:r>
      <w:r w:rsidR="0085017D" w:rsidRPr="00C734D1">
        <w:rPr>
          <w:rFonts w:ascii="Times New Roman" w:hAnsi="Times New Roman" w:cs="Times New Roman"/>
          <w:b/>
          <w:bCs/>
          <w:sz w:val="22"/>
          <w:szCs w:val="22"/>
        </w:rPr>
        <w:t xml:space="preserve">. </w:t>
      </w:r>
      <w:r w:rsidR="004871AA" w:rsidRPr="00C734D1">
        <w:rPr>
          <w:rFonts w:ascii="Times New Roman" w:hAnsi="Times New Roman" w:cs="Times New Roman"/>
          <w:b/>
          <w:bCs/>
          <w:sz w:val="22"/>
          <w:szCs w:val="22"/>
        </w:rPr>
        <w:t>Uzņēmuma ienākuma nodoklis</w:t>
      </w:r>
      <w:r w:rsidR="00904155" w:rsidRPr="00C734D1">
        <w:rPr>
          <w:rFonts w:ascii="Times New Roman" w:hAnsi="Times New Roman" w:cs="Times New Roman"/>
          <w:b/>
          <w:bCs/>
          <w:sz w:val="22"/>
          <w:szCs w:val="22"/>
        </w:rPr>
        <w:t>.</w:t>
      </w:r>
    </w:p>
    <w:p w14:paraId="4D4612C8" w14:textId="3F6FF09F" w:rsidR="00445195" w:rsidRPr="00C734D1" w:rsidRDefault="00445195" w:rsidP="00E773FD">
      <w:pPr>
        <w:pStyle w:val="BodyText"/>
        <w:ind w:firstLine="284"/>
        <w:contextualSpacing/>
        <w:rPr>
          <w:rFonts w:ascii="Times New Roman" w:hAnsi="Times New Roman" w:cs="Times New Roman"/>
          <w:b/>
          <w:bCs/>
          <w:i/>
          <w:iCs/>
          <w:sz w:val="20"/>
          <w:szCs w:val="20"/>
        </w:rPr>
      </w:pPr>
      <w:r w:rsidRPr="00C734D1">
        <w:rPr>
          <w:rFonts w:ascii="Times New Roman" w:hAnsi="Times New Roman" w:cs="Times New Roman"/>
          <w:sz w:val="20"/>
          <w:szCs w:val="20"/>
        </w:rPr>
        <w:t>Pārskata gad</w:t>
      </w:r>
      <w:r w:rsidR="007C331D" w:rsidRPr="00C734D1">
        <w:rPr>
          <w:rFonts w:ascii="Times New Roman" w:hAnsi="Times New Roman" w:cs="Times New Roman"/>
          <w:sz w:val="20"/>
          <w:szCs w:val="20"/>
        </w:rPr>
        <w:t>ā</w:t>
      </w:r>
      <w:r w:rsidRPr="00C734D1">
        <w:rPr>
          <w:rFonts w:ascii="Times New Roman" w:hAnsi="Times New Roman" w:cs="Times New Roman"/>
          <w:sz w:val="20"/>
          <w:szCs w:val="20"/>
        </w:rPr>
        <w:t xml:space="preserve"> </w:t>
      </w:r>
      <w:r w:rsidR="007C331D" w:rsidRPr="00C734D1">
        <w:rPr>
          <w:rFonts w:ascii="Times New Roman" w:hAnsi="Times New Roman" w:cs="Times New Roman"/>
          <w:sz w:val="20"/>
          <w:szCs w:val="20"/>
        </w:rPr>
        <w:t xml:space="preserve">Uzņēmumam nav aprēķināts </w:t>
      </w:r>
      <w:r w:rsidRPr="00C734D1">
        <w:rPr>
          <w:rFonts w:ascii="Times New Roman" w:hAnsi="Times New Roman" w:cs="Times New Roman"/>
          <w:sz w:val="20"/>
          <w:szCs w:val="20"/>
        </w:rPr>
        <w:t>uzņēmuma ienākuma nodok</w:t>
      </w:r>
      <w:r w:rsidR="00FC79F7" w:rsidRPr="00C734D1">
        <w:rPr>
          <w:rFonts w:ascii="Times New Roman" w:hAnsi="Times New Roman" w:cs="Times New Roman"/>
          <w:sz w:val="20"/>
          <w:szCs w:val="20"/>
        </w:rPr>
        <w:t>l</w:t>
      </w:r>
      <w:r w:rsidR="007C331D" w:rsidRPr="00C734D1">
        <w:rPr>
          <w:rFonts w:ascii="Times New Roman" w:hAnsi="Times New Roman" w:cs="Times New Roman"/>
          <w:sz w:val="20"/>
          <w:szCs w:val="20"/>
        </w:rPr>
        <w:t>is, jo darbības rezultātā nav veidojies ar nodokli apliekamā b</w:t>
      </w:r>
      <w:r w:rsidR="009027E6" w:rsidRPr="00C734D1">
        <w:rPr>
          <w:rFonts w:ascii="Times New Roman" w:hAnsi="Times New Roman" w:cs="Times New Roman"/>
          <w:sz w:val="20"/>
          <w:szCs w:val="20"/>
        </w:rPr>
        <w:t xml:space="preserve">āze. </w:t>
      </w:r>
    </w:p>
    <w:p w14:paraId="144B5036" w14:textId="77777777" w:rsidR="001A17C1" w:rsidRPr="00C734D1" w:rsidRDefault="001A17C1" w:rsidP="001A17C1">
      <w:pPr>
        <w:rPr>
          <w:b/>
          <w:bCs/>
          <w:sz w:val="8"/>
          <w:szCs w:val="8"/>
          <w:lang w:val="lv-LV"/>
        </w:rPr>
      </w:pPr>
    </w:p>
    <w:p w14:paraId="2850DB05" w14:textId="1A6CFEE5" w:rsidR="00CA5FB9" w:rsidRPr="00C734D1" w:rsidRDefault="008E0F24" w:rsidP="001A17C1">
      <w:pPr>
        <w:rPr>
          <w:b/>
          <w:bCs/>
          <w:sz w:val="22"/>
          <w:szCs w:val="22"/>
          <w:lang w:val="lv-LV"/>
        </w:rPr>
      </w:pPr>
      <w:r w:rsidRPr="00C734D1">
        <w:rPr>
          <w:b/>
          <w:bCs/>
          <w:sz w:val="22"/>
          <w:szCs w:val="22"/>
          <w:lang w:val="lv-LV"/>
        </w:rPr>
        <w:t>5</w:t>
      </w:r>
      <w:r w:rsidR="00C86B5D" w:rsidRPr="00C734D1">
        <w:rPr>
          <w:b/>
          <w:bCs/>
          <w:sz w:val="22"/>
          <w:szCs w:val="22"/>
          <w:lang w:val="lv-LV"/>
        </w:rPr>
        <w:t>.2.</w:t>
      </w:r>
      <w:r w:rsidR="00EA1471" w:rsidRPr="00C734D1">
        <w:rPr>
          <w:b/>
          <w:bCs/>
          <w:sz w:val="22"/>
          <w:szCs w:val="22"/>
          <w:lang w:val="lv-LV"/>
        </w:rPr>
        <w:t>1</w:t>
      </w:r>
      <w:r w:rsidR="00F3030D" w:rsidRPr="00C734D1">
        <w:rPr>
          <w:b/>
          <w:bCs/>
          <w:sz w:val="22"/>
          <w:szCs w:val="22"/>
          <w:lang w:val="lv-LV"/>
        </w:rPr>
        <w:t>7</w:t>
      </w:r>
      <w:r w:rsidR="00C86B5D" w:rsidRPr="00C734D1">
        <w:rPr>
          <w:b/>
          <w:bCs/>
          <w:sz w:val="22"/>
          <w:szCs w:val="22"/>
          <w:lang w:val="lv-LV"/>
        </w:rPr>
        <w:t xml:space="preserve">. </w:t>
      </w:r>
      <w:r w:rsidR="00CA5FB9" w:rsidRPr="00C734D1">
        <w:rPr>
          <w:b/>
          <w:bCs/>
          <w:sz w:val="22"/>
          <w:szCs w:val="22"/>
          <w:lang w:val="lv-LV"/>
        </w:rPr>
        <w:t>Uzkrātās saistības</w:t>
      </w:r>
    </w:p>
    <w:p w14:paraId="40EF1985" w14:textId="0362BA04" w:rsidR="00E867C4" w:rsidRPr="00C734D1" w:rsidRDefault="00E867C4" w:rsidP="00E773FD">
      <w:pPr>
        <w:pStyle w:val="NoSpacing"/>
        <w:ind w:firstLine="284"/>
        <w:jc w:val="both"/>
        <w:rPr>
          <w:sz w:val="20"/>
          <w:szCs w:val="20"/>
          <w:lang w:val="lv-LV" w:eastAsia="ru-RU"/>
        </w:rPr>
      </w:pPr>
      <w:r w:rsidRPr="00C734D1">
        <w:rPr>
          <w:sz w:val="20"/>
          <w:szCs w:val="20"/>
          <w:lang w:val="lv-LV" w:eastAsia="ru-RU"/>
        </w:rPr>
        <w:t>Bilances postenī "Uzkrātās saistības" norāda skaidri zināmās saistību summas pret piegādātājiem un darbuzņēmējiem par pārskata gadā saņemtajām precēm vai pakalpojumiem, par kurām piegādes, pirkuma vai uzņēmuma līguma nosacījumiem vai citu iemeslu dēļ bilances datumā vēl nav saņemts maksāšanai paredzēts attiecīgs attaisnojuma dokuments (rēķins)</w:t>
      </w:r>
      <w:r w:rsidR="00CD30B9" w:rsidRPr="00C734D1">
        <w:rPr>
          <w:sz w:val="20"/>
          <w:szCs w:val="20"/>
          <w:lang w:val="lv-LV" w:eastAsia="ru-RU"/>
        </w:rPr>
        <w:t xml:space="preserve">, kā arī saistības pēc būvdarbu veicēja izpildīto darbu garantijas depozīta summas. </w:t>
      </w:r>
      <w:r w:rsidRPr="00C734D1">
        <w:rPr>
          <w:sz w:val="20"/>
          <w:szCs w:val="20"/>
          <w:lang w:val="lv-LV" w:eastAsia="ru-RU"/>
        </w:rPr>
        <w:t>Š</w:t>
      </w:r>
      <w:r w:rsidR="00571F57" w:rsidRPr="00C734D1">
        <w:rPr>
          <w:sz w:val="20"/>
          <w:szCs w:val="20"/>
          <w:lang w:val="lv-LV" w:eastAsia="ru-RU"/>
        </w:rPr>
        <w:t>ī</w:t>
      </w:r>
      <w:r w:rsidRPr="00C734D1">
        <w:rPr>
          <w:sz w:val="20"/>
          <w:szCs w:val="20"/>
          <w:lang w:val="lv-LV" w:eastAsia="ru-RU"/>
        </w:rPr>
        <w:t>s saistību</w:t>
      </w:r>
      <w:r w:rsidR="001023A6" w:rsidRPr="00C734D1">
        <w:rPr>
          <w:sz w:val="20"/>
          <w:szCs w:val="20"/>
          <w:lang w:val="lv-LV" w:eastAsia="ru-RU"/>
        </w:rPr>
        <w:t xml:space="preserve"> </w:t>
      </w:r>
      <w:r w:rsidRPr="00C734D1">
        <w:rPr>
          <w:sz w:val="20"/>
          <w:szCs w:val="20"/>
          <w:lang w:val="lv-LV" w:eastAsia="ru-RU"/>
        </w:rPr>
        <w:t>summas aprēķina, pamatojoties uz attiecīgajā līgumā noteikto cenu un faktisko preču vai pakalpojumu saņem</w:t>
      </w:r>
      <w:r w:rsidR="0021454F" w:rsidRPr="00C734D1">
        <w:rPr>
          <w:sz w:val="20"/>
          <w:szCs w:val="20"/>
          <w:lang w:val="lv-LV" w:eastAsia="ru-RU"/>
        </w:rPr>
        <w:t>šanu apliecinošiem dokumentiem.</w:t>
      </w:r>
    </w:p>
    <w:p w14:paraId="2FB2E0D4" w14:textId="77777777" w:rsidR="00E867C4" w:rsidRPr="00C734D1" w:rsidRDefault="00E867C4" w:rsidP="00E773FD">
      <w:pPr>
        <w:pStyle w:val="BodyText2"/>
        <w:ind w:firstLine="284"/>
        <w:contextualSpacing/>
        <w:rPr>
          <w:rFonts w:ascii="Times New Roman" w:hAnsi="Times New Roman" w:cs="Times New Roman"/>
          <w:bCs/>
          <w:sz w:val="20"/>
          <w:szCs w:val="20"/>
          <w:lang w:val="lv-LV"/>
        </w:rPr>
      </w:pPr>
      <w:r w:rsidRPr="00C734D1">
        <w:rPr>
          <w:rFonts w:ascii="Times New Roman" w:hAnsi="Times New Roman" w:cs="Times New Roman"/>
          <w:bCs/>
          <w:sz w:val="20"/>
          <w:szCs w:val="20"/>
          <w:lang w:val="lv-LV"/>
        </w:rPr>
        <w:t>Uzkrātās neizmantoto atvaļinājumu izmaksas tiek aplēstas, reizinot darbinieku vidējo dienas izpeļņu par pārskata gada pēdējiem sešiem mēnešiem ar pārskata gada beigās uzkrāto neizmantoto atvaļinājuma dien</w:t>
      </w:r>
      <w:r w:rsidR="008E0F24" w:rsidRPr="00C734D1">
        <w:rPr>
          <w:rFonts w:ascii="Times New Roman" w:hAnsi="Times New Roman" w:cs="Times New Roman"/>
          <w:bCs/>
          <w:sz w:val="20"/>
          <w:szCs w:val="20"/>
          <w:lang w:val="lv-LV"/>
        </w:rPr>
        <w:t>u</w:t>
      </w:r>
      <w:r w:rsidRPr="00C734D1">
        <w:rPr>
          <w:rFonts w:ascii="Times New Roman" w:hAnsi="Times New Roman" w:cs="Times New Roman"/>
          <w:bCs/>
          <w:sz w:val="20"/>
          <w:szCs w:val="20"/>
          <w:lang w:val="lv-LV"/>
        </w:rPr>
        <w:t xml:space="preserve"> skaitu. </w:t>
      </w:r>
    </w:p>
    <w:p w14:paraId="7C67F2DD" w14:textId="77777777" w:rsidR="00E867C4" w:rsidRPr="00C734D1" w:rsidRDefault="00E867C4" w:rsidP="00E773FD">
      <w:pPr>
        <w:pStyle w:val="NoSpacing"/>
        <w:jc w:val="both"/>
        <w:rPr>
          <w:sz w:val="8"/>
          <w:szCs w:val="8"/>
          <w:lang w:val="lv-LV" w:eastAsia="ru-RU"/>
        </w:rPr>
      </w:pPr>
    </w:p>
    <w:p w14:paraId="3ADCFDEC" w14:textId="327B8ACC" w:rsidR="00AD2B5B" w:rsidRPr="00C734D1" w:rsidRDefault="008E0F24" w:rsidP="00E773FD">
      <w:pPr>
        <w:pStyle w:val="BodyText2"/>
        <w:contextualSpacing/>
        <w:rPr>
          <w:rFonts w:ascii="Times New Roman" w:hAnsi="Times New Roman" w:cs="Times New Roman"/>
          <w:b/>
          <w:bCs/>
          <w:szCs w:val="22"/>
          <w:lang w:val="lv-LV"/>
        </w:rPr>
      </w:pPr>
      <w:r w:rsidRPr="00C734D1">
        <w:rPr>
          <w:rFonts w:ascii="Times New Roman" w:hAnsi="Times New Roman" w:cs="Times New Roman"/>
          <w:b/>
          <w:bCs/>
          <w:szCs w:val="22"/>
          <w:lang w:val="lv-LV"/>
        </w:rPr>
        <w:t>5</w:t>
      </w:r>
      <w:r w:rsidR="00C86B5D" w:rsidRPr="00C734D1">
        <w:rPr>
          <w:rFonts w:ascii="Times New Roman" w:hAnsi="Times New Roman" w:cs="Times New Roman"/>
          <w:b/>
          <w:bCs/>
          <w:szCs w:val="22"/>
          <w:lang w:val="lv-LV"/>
        </w:rPr>
        <w:t>.2.</w:t>
      </w:r>
      <w:r w:rsidR="0021454F" w:rsidRPr="00C734D1">
        <w:rPr>
          <w:rFonts w:ascii="Times New Roman" w:hAnsi="Times New Roman" w:cs="Times New Roman"/>
          <w:b/>
          <w:bCs/>
          <w:szCs w:val="22"/>
          <w:lang w:val="lv-LV"/>
        </w:rPr>
        <w:t>1</w:t>
      </w:r>
      <w:r w:rsidR="00F3030D" w:rsidRPr="00C734D1">
        <w:rPr>
          <w:rFonts w:ascii="Times New Roman" w:hAnsi="Times New Roman" w:cs="Times New Roman"/>
          <w:b/>
          <w:bCs/>
          <w:szCs w:val="22"/>
          <w:lang w:val="lv-LV"/>
        </w:rPr>
        <w:t>8</w:t>
      </w:r>
      <w:r w:rsidR="00C86B5D" w:rsidRPr="00C734D1">
        <w:rPr>
          <w:rFonts w:ascii="Times New Roman" w:hAnsi="Times New Roman" w:cs="Times New Roman"/>
          <w:b/>
          <w:bCs/>
          <w:szCs w:val="22"/>
          <w:lang w:val="lv-LV"/>
        </w:rPr>
        <w:t xml:space="preserve">. </w:t>
      </w:r>
      <w:r w:rsidR="00AD2B5B" w:rsidRPr="00C734D1">
        <w:rPr>
          <w:rFonts w:ascii="Times New Roman" w:hAnsi="Times New Roman" w:cs="Times New Roman"/>
          <w:b/>
          <w:bCs/>
          <w:szCs w:val="22"/>
          <w:lang w:val="lv-LV"/>
        </w:rPr>
        <w:t>Ieņēmumu atzīšana</w:t>
      </w:r>
      <w:r w:rsidR="00DE1227" w:rsidRPr="00C734D1">
        <w:rPr>
          <w:rFonts w:ascii="Times New Roman" w:hAnsi="Times New Roman" w:cs="Times New Roman"/>
          <w:b/>
          <w:bCs/>
          <w:szCs w:val="22"/>
          <w:lang w:val="lv-LV"/>
        </w:rPr>
        <w:t>s principi</w:t>
      </w:r>
      <w:r w:rsidR="00AD2B5B" w:rsidRPr="00C734D1">
        <w:rPr>
          <w:rFonts w:ascii="Times New Roman" w:hAnsi="Times New Roman" w:cs="Times New Roman"/>
          <w:b/>
          <w:bCs/>
          <w:szCs w:val="22"/>
          <w:lang w:val="lv-LV"/>
        </w:rPr>
        <w:t xml:space="preserve"> un neto apgrozījums</w:t>
      </w:r>
    </w:p>
    <w:p w14:paraId="4B062777" w14:textId="77777777" w:rsidR="001F081B" w:rsidRPr="00C734D1" w:rsidRDefault="001F081B" w:rsidP="00E773FD">
      <w:pPr>
        <w:pStyle w:val="NoSpacing"/>
        <w:ind w:firstLine="284"/>
        <w:jc w:val="both"/>
        <w:rPr>
          <w:sz w:val="20"/>
          <w:szCs w:val="20"/>
          <w:lang w:val="lv-LV" w:eastAsia="ru-RU"/>
        </w:rPr>
      </w:pPr>
      <w:r w:rsidRPr="00C734D1">
        <w:rPr>
          <w:sz w:val="20"/>
          <w:szCs w:val="20"/>
          <w:lang w:val="lv-LV" w:eastAsia="ru-RU"/>
        </w:rPr>
        <w:t xml:space="preserve">Ieņēmumos iekļauti sabiedrības parastajā darbībā gūtie saimnieciskie labumi, kuri </w:t>
      </w:r>
      <w:r w:rsidR="003C6DEC" w:rsidRPr="00C734D1">
        <w:rPr>
          <w:sz w:val="20"/>
          <w:szCs w:val="20"/>
          <w:lang w:val="lv-LV" w:eastAsia="ru-RU"/>
        </w:rPr>
        <w:t>ir</w:t>
      </w:r>
      <w:r w:rsidRPr="00C734D1">
        <w:rPr>
          <w:sz w:val="20"/>
          <w:szCs w:val="20"/>
          <w:lang w:val="lv-LV" w:eastAsia="ru-RU"/>
        </w:rPr>
        <w:t xml:space="preserve"> saņemti vai būs saņemti un kuru rezultātā </w:t>
      </w:r>
      <w:r w:rsidR="003C6DEC" w:rsidRPr="00C734D1">
        <w:rPr>
          <w:sz w:val="20"/>
          <w:szCs w:val="20"/>
          <w:lang w:val="lv-LV" w:eastAsia="ru-RU"/>
        </w:rPr>
        <w:t xml:space="preserve">sabiedrības bilancē </w:t>
      </w:r>
      <w:r w:rsidRPr="00C734D1">
        <w:rPr>
          <w:sz w:val="20"/>
          <w:szCs w:val="20"/>
          <w:lang w:val="lv-LV" w:eastAsia="ru-RU"/>
        </w:rPr>
        <w:t>palielinājās vai palielināsies pašu kapitāls, izņemot gadījumus, kad pašu kapitāls palielinājās sakarā ar akcionāru vai dalībnieku veiktajām iemaksām pamatkapitālā.</w:t>
      </w:r>
    </w:p>
    <w:p w14:paraId="4624ED2D" w14:textId="77777777" w:rsidR="001F081B" w:rsidRPr="00C734D1" w:rsidRDefault="001F081B" w:rsidP="00E773FD">
      <w:pPr>
        <w:pStyle w:val="NoSpacing"/>
        <w:ind w:firstLine="284"/>
        <w:jc w:val="both"/>
        <w:rPr>
          <w:sz w:val="20"/>
          <w:szCs w:val="20"/>
          <w:lang w:val="lv-LV" w:eastAsia="ru-RU"/>
        </w:rPr>
      </w:pPr>
      <w:r w:rsidRPr="00C734D1">
        <w:rPr>
          <w:sz w:val="20"/>
          <w:szCs w:val="20"/>
          <w:lang w:val="lv-LV" w:eastAsia="ru-RU"/>
        </w:rPr>
        <w:t>Par sabiedrības parasto darbību uzskata visas darbības, kuras sabiedrība veic savas saimnieciskās darbības ietvaros</w:t>
      </w:r>
      <w:r w:rsidR="002A3AF2" w:rsidRPr="00C734D1">
        <w:rPr>
          <w:sz w:val="20"/>
          <w:szCs w:val="20"/>
          <w:lang w:val="lv-LV" w:eastAsia="ru-RU"/>
        </w:rPr>
        <w:t xml:space="preserve"> (veselības aprūpes pakalpojumu sniegšana)</w:t>
      </w:r>
      <w:r w:rsidRPr="00C734D1">
        <w:rPr>
          <w:sz w:val="20"/>
          <w:szCs w:val="20"/>
          <w:lang w:val="lv-LV" w:eastAsia="ru-RU"/>
        </w:rPr>
        <w:t>, kā arī tādas darbības, kuras sekmē sabiedrības saimniecisko darbību vai ir radušās saistībā ar šādām darbībām, vai tieši izriet no tām.</w:t>
      </w:r>
    </w:p>
    <w:p w14:paraId="11ABB53C" w14:textId="77777777" w:rsidR="001F081B" w:rsidRPr="00C734D1" w:rsidRDefault="001F081B" w:rsidP="00E773FD">
      <w:pPr>
        <w:pStyle w:val="NoSpacing"/>
        <w:ind w:firstLine="284"/>
        <w:jc w:val="both"/>
        <w:rPr>
          <w:sz w:val="20"/>
          <w:szCs w:val="20"/>
          <w:lang w:val="lv-LV" w:eastAsia="ru-RU"/>
        </w:rPr>
      </w:pPr>
      <w:r w:rsidRPr="00C734D1">
        <w:rPr>
          <w:sz w:val="20"/>
          <w:szCs w:val="20"/>
          <w:lang w:val="lv-LV" w:eastAsia="ru-RU"/>
        </w:rPr>
        <w:t>Ar pārskata gadu saistītie ieņēmumi no pakalpojumu sniegšanas iekļauti peļņas vai zaudējumu aprēķina postenī "Neto apgrozījums". Neto apgrozījums ir ieņēmumi no pakalpojumu sniegšanas, no kuriem atskaitīta tirdzniecības atlaides un citas piešķirtās atlaides, kā arī pievienotās vērtības nodokli un citus nodokļus, kas tieši saistīti ar apgrozījumu.</w:t>
      </w:r>
    </w:p>
    <w:p w14:paraId="03548921" w14:textId="77777777" w:rsidR="00570F1A" w:rsidRPr="00C734D1" w:rsidRDefault="00570F1A" w:rsidP="00E773FD">
      <w:pPr>
        <w:pStyle w:val="NoSpacing"/>
        <w:ind w:firstLine="284"/>
        <w:jc w:val="both"/>
        <w:rPr>
          <w:sz w:val="20"/>
          <w:szCs w:val="20"/>
          <w:lang w:val="lv-LV" w:eastAsia="ru-RU"/>
        </w:rPr>
      </w:pPr>
      <w:bookmarkStart w:id="16" w:name="p-574421"/>
      <w:bookmarkStart w:id="17" w:name="p163"/>
      <w:bookmarkEnd w:id="16"/>
      <w:bookmarkEnd w:id="17"/>
      <w:r w:rsidRPr="00C734D1">
        <w:rPr>
          <w:sz w:val="20"/>
          <w:szCs w:val="20"/>
          <w:lang w:val="lv-LV" w:eastAsia="ru-RU"/>
        </w:rPr>
        <w:t>Ieņēmumus no preču pārdošanas un pakalpojumu sniegšanas neatkarīgi no maksājuma datuma un rēķina izrakstīšanas datuma uzskaita tad, kad ir izpildīti attiecīgie ieņēmumu uzskaites nosacījumi.</w:t>
      </w:r>
    </w:p>
    <w:p w14:paraId="5D1D71A8" w14:textId="77777777" w:rsidR="00570F1A" w:rsidRPr="00C734D1" w:rsidRDefault="00570F1A" w:rsidP="00E773FD">
      <w:pPr>
        <w:pStyle w:val="NoSpacing"/>
        <w:ind w:firstLine="284"/>
        <w:jc w:val="both"/>
        <w:rPr>
          <w:sz w:val="20"/>
          <w:szCs w:val="20"/>
          <w:lang w:val="lv-LV" w:eastAsia="ru-RU"/>
        </w:rPr>
      </w:pPr>
      <w:r w:rsidRPr="00C734D1">
        <w:rPr>
          <w:sz w:val="20"/>
          <w:szCs w:val="20"/>
          <w:lang w:val="lv-LV" w:eastAsia="ru-RU"/>
        </w:rPr>
        <w:t>Postenī "Pārējie saimnieciskās darbības ieņēmumi" norāda dažādus citus ieņēmumus, kas nav norādīti postenī "Neto apgrozījums" vai citos attiecīgajos ieņēmumu posteņos un kas radušies saimnieciskās darbības rezultātā vai izriet no tās.</w:t>
      </w:r>
    </w:p>
    <w:p w14:paraId="4D9E1C7D" w14:textId="77777777" w:rsidR="00570F1A" w:rsidRPr="00C734D1" w:rsidRDefault="00570F1A" w:rsidP="00E773FD">
      <w:pPr>
        <w:pStyle w:val="NoSpacing"/>
        <w:jc w:val="both"/>
        <w:rPr>
          <w:sz w:val="8"/>
          <w:szCs w:val="8"/>
          <w:lang w:val="lv-LV" w:eastAsia="ru-RU"/>
        </w:rPr>
      </w:pPr>
      <w:bookmarkStart w:id="18" w:name="p-574247"/>
      <w:bookmarkStart w:id="19" w:name="p51"/>
      <w:bookmarkStart w:id="20" w:name="p-574250"/>
      <w:bookmarkStart w:id="21" w:name="p53"/>
      <w:bookmarkEnd w:id="18"/>
      <w:bookmarkEnd w:id="19"/>
      <w:bookmarkEnd w:id="20"/>
      <w:bookmarkEnd w:id="21"/>
    </w:p>
    <w:p w14:paraId="45B7CBD0" w14:textId="395B9938" w:rsidR="00534043" w:rsidRPr="00C734D1" w:rsidRDefault="002A3AF2" w:rsidP="00E773FD">
      <w:pPr>
        <w:pStyle w:val="BodyText2"/>
        <w:contextualSpacing/>
        <w:rPr>
          <w:rFonts w:ascii="Times New Roman" w:hAnsi="Times New Roman" w:cs="Times New Roman"/>
          <w:b/>
          <w:bCs/>
          <w:szCs w:val="22"/>
          <w:lang w:val="lv-LV"/>
        </w:rPr>
      </w:pPr>
      <w:r w:rsidRPr="00C734D1">
        <w:rPr>
          <w:rFonts w:ascii="Times New Roman" w:hAnsi="Times New Roman" w:cs="Times New Roman"/>
          <w:b/>
          <w:bCs/>
          <w:szCs w:val="22"/>
          <w:lang w:val="lv-LV"/>
        </w:rPr>
        <w:t>5</w:t>
      </w:r>
      <w:r w:rsidR="00C62BAB" w:rsidRPr="00C734D1">
        <w:rPr>
          <w:rFonts w:ascii="Times New Roman" w:hAnsi="Times New Roman" w:cs="Times New Roman"/>
          <w:b/>
          <w:bCs/>
          <w:szCs w:val="22"/>
          <w:lang w:val="lv-LV"/>
        </w:rPr>
        <w:t>.2.1</w:t>
      </w:r>
      <w:r w:rsidR="00F3030D" w:rsidRPr="00C734D1">
        <w:rPr>
          <w:rFonts w:ascii="Times New Roman" w:hAnsi="Times New Roman" w:cs="Times New Roman"/>
          <w:b/>
          <w:bCs/>
          <w:szCs w:val="22"/>
          <w:lang w:val="lv-LV"/>
        </w:rPr>
        <w:t>9</w:t>
      </w:r>
      <w:r w:rsidR="00DE1227" w:rsidRPr="00C734D1">
        <w:rPr>
          <w:rFonts w:ascii="Times New Roman" w:hAnsi="Times New Roman" w:cs="Times New Roman"/>
          <w:b/>
          <w:bCs/>
          <w:szCs w:val="22"/>
          <w:lang w:val="lv-LV"/>
        </w:rPr>
        <w:t>. Izdevumu atzīšanas principi</w:t>
      </w:r>
    </w:p>
    <w:p w14:paraId="3712D3B0" w14:textId="77777777" w:rsidR="00480006" w:rsidRPr="00C734D1" w:rsidRDefault="00480006" w:rsidP="00E773FD">
      <w:pPr>
        <w:pStyle w:val="BodyText2"/>
        <w:ind w:firstLine="284"/>
        <w:contextualSpacing/>
        <w:rPr>
          <w:rFonts w:ascii="Times New Roman" w:hAnsi="Times New Roman" w:cs="Times New Roman"/>
          <w:sz w:val="20"/>
          <w:szCs w:val="20"/>
          <w:lang w:val="lv-LV" w:eastAsia="ru-RU"/>
        </w:rPr>
      </w:pPr>
      <w:r w:rsidRPr="00C734D1">
        <w:rPr>
          <w:rFonts w:ascii="Times New Roman" w:hAnsi="Times New Roman" w:cs="Times New Roman"/>
          <w:sz w:val="20"/>
          <w:szCs w:val="20"/>
          <w:lang w:val="lv-LV" w:eastAsia="ru-RU"/>
        </w:rPr>
        <w:t xml:space="preserve">Lielāka daļa no </w:t>
      </w:r>
      <w:r w:rsidR="00BF2D1C" w:rsidRPr="00C734D1">
        <w:rPr>
          <w:rFonts w:ascii="Times New Roman" w:hAnsi="Times New Roman" w:cs="Times New Roman"/>
          <w:sz w:val="20"/>
          <w:szCs w:val="20"/>
          <w:lang w:val="lv-LV" w:eastAsia="ru-RU"/>
        </w:rPr>
        <w:t>izdevumiem</w:t>
      </w:r>
      <w:r w:rsidRPr="00C734D1">
        <w:rPr>
          <w:rFonts w:ascii="Times New Roman" w:hAnsi="Times New Roman" w:cs="Times New Roman"/>
          <w:sz w:val="20"/>
          <w:szCs w:val="20"/>
          <w:lang w:val="lv-LV" w:eastAsia="ru-RU"/>
        </w:rPr>
        <w:t xml:space="preserve"> uzrādīta peļņas vai zaudējumu aprēķin</w:t>
      </w:r>
      <w:r w:rsidR="00BF2D1C" w:rsidRPr="00C734D1">
        <w:rPr>
          <w:rFonts w:ascii="Times New Roman" w:hAnsi="Times New Roman" w:cs="Times New Roman"/>
          <w:sz w:val="20"/>
          <w:szCs w:val="20"/>
          <w:lang w:val="lv-LV" w:eastAsia="ru-RU"/>
        </w:rPr>
        <w:t>ā</w:t>
      </w:r>
      <w:r w:rsidRPr="00C734D1">
        <w:rPr>
          <w:rFonts w:ascii="Times New Roman" w:hAnsi="Times New Roman" w:cs="Times New Roman"/>
          <w:sz w:val="20"/>
          <w:szCs w:val="20"/>
          <w:lang w:val="lv-LV" w:eastAsia="ru-RU"/>
        </w:rPr>
        <w:t xml:space="preserve">, daļa no izdevumiem bija kapitalizēta, jo tie bija saistīti ar ilgtermiņa ieguldījumiem, ar krājumiem, vai uzrādīti nākamo periodu izdevumos, jo attiecas uz nākamiem periodiem. Izdevumi uzrādīti peļņas vai zaudējumu </w:t>
      </w:r>
      <w:r w:rsidR="00BF2D1C" w:rsidRPr="00C734D1">
        <w:rPr>
          <w:rFonts w:ascii="Times New Roman" w:hAnsi="Times New Roman" w:cs="Times New Roman"/>
          <w:sz w:val="20"/>
          <w:szCs w:val="20"/>
          <w:lang w:val="lv-LV" w:eastAsia="ru-RU"/>
        </w:rPr>
        <w:t>aprēķinā</w:t>
      </w:r>
      <w:r w:rsidRPr="00C734D1">
        <w:rPr>
          <w:rFonts w:ascii="Times New Roman" w:hAnsi="Times New Roman" w:cs="Times New Roman"/>
          <w:sz w:val="20"/>
          <w:szCs w:val="20"/>
          <w:lang w:val="lv-LV" w:eastAsia="ru-RU"/>
        </w:rPr>
        <w:t xml:space="preserve"> vai ir kapitalizēti neatkarīgi no šo izdevumu apmaksas. Pārdošanas darījumos izdevumi ir saistīti ar ieņēmumiem un norakst</w:t>
      </w:r>
      <w:r w:rsidR="00BF2D1C" w:rsidRPr="00C734D1">
        <w:rPr>
          <w:rFonts w:ascii="Times New Roman" w:hAnsi="Times New Roman" w:cs="Times New Roman"/>
          <w:sz w:val="20"/>
          <w:szCs w:val="20"/>
          <w:lang w:val="lv-LV" w:eastAsia="ru-RU"/>
        </w:rPr>
        <w:t>ās peļņas vai zaudējumu aprēķinā</w:t>
      </w:r>
      <w:r w:rsidRPr="00C734D1">
        <w:rPr>
          <w:rFonts w:ascii="Times New Roman" w:hAnsi="Times New Roman" w:cs="Times New Roman"/>
          <w:sz w:val="20"/>
          <w:szCs w:val="20"/>
          <w:lang w:val="lv-LV" w:eastAsia="ru-RU"/>
        </w:rPr>
        <w:t xml:space="preserve"> tad, kad tika atzīti </w:t>
      </w:r>
      <w:r w:rsidR="00BF2D1C" w:rsidRPr="00C734D1">
        <w:rPr>
          <w:rFonts w:ascii="Times New Roman" w:hAnsi="Times New Roman" w:cs="Times New Roman"/>
          <w:sz w:val="20"/>
          <w:szCs w:val="20"/>
          <w:lang w:val="lv-LV" w:eastAsia="ru-RU"/>
        </w:rPr>
        <w:t>ieņēmumi</w:t>
      </w:r>
      <w:r w:rsidRPr="00C734D1">
        <w:rPr>
          <w:rFonts w:ascii="Times New Roman" w:hAnsi="Times New Roman" w:cs="Times New Roman"/>
          <w:sz w:val="20"/>
          <w:szCs w:val="20"/>
          <w:lang w:val="lv-LV" w:eastAsia="ru-RU"/>
        </w:rPr>
        <w:t xml:space="preserve">. Pārējie izdevumi iekļauti peļņas vai </w:t>
      </w:r>
      <w:r w:rsidR="00BF2D1C" w:rsidRPr="00C734D1">
        <w:rPr>
          <w:rFonts w:ascii="Times New Roman" w:hAnsi="Times New Roman" w:cs="Times New Roman"/>
          <w:sz w:val="20"/>
          <w:szCs w:val="20"/>
          <w:lang w:val="lv-LV" w:eastAsia="ru-RU"/>
        </w:rPr>
        <w:t>zaudējumu</w:t>
      </w:r>
      <w:r w:rsidRPr="00C734D1">
        <w:rPr>
          <w:rFonts w:ascii="Times New Roman" w:hAnsi="Times New Roman" w:cs="Times New Roman"/>
          <w:sz w:val="20"/>
          <w:szCs w:val="20"/>
          <w:lang w:val="lv-LV" w:eastAsia="ru-RU"/>
        </w:rPr>
        <w:t xml:space="preserve"> aprēķinā tāpēc ka tie ir saistīti ar taksācijas periodu. Procentu izdevumi nav kapitalizēti. Soda un kavējuma nauda uzrādīta pēc uzkrāšanas principa.</w:t>
      </w:r>
    </w:p>
    <w:p w14:paraId="684FDAB5" w14:textId="77777777" w:rsidR="00DE1227" w:rsidRPr="00C734D1" w:rsidRDefault="00DE1227" w:rsidP="00E773FD">
      <w:pPr>
        <w:contextualSpacing/>
        <w:jc w:val="both"/>
        <w:rPr>
          <w:sz w:val="8"/>
          <w:szCs w:val="8"/>
          <w:lang w:val="lv-LV"/>
        </w:rPr>
      </w:pPr>
    </w:p>
    <w:p w14:paraId="5A862E70" w14:textId="6E1133E8" w:rsidR="00C446E9" w:rsidRPr="00C734D1" w:rsidRDefault="002A3AF2" w:rsidP="00E773FD">
      <w:pPr>
        <w:pStyle w:val="BodyText2"/>
        <w:contextualSpacing/>
        <w:rPr>
          <w:rFonts w:ascii="Times New Roman" w:hAnsi="Times New Roman" w:cs="Times New Roman"/>
          <w:b/>
          <w:szCs w:val="22"/>
          <w:lang w:val="lv-LV"/>
        </w:rPr>
      </w:pPr>
      <w:r w:rsidRPr="00C734D1">
        <w:rPr>
          <w:rFonts w:ascii="Times New Roman" w:hAnsi="Times New Roman" w:cs="Times New Roman"/>
          <w:b/>
          <w:szCs w:val="22"/>
          <w:lang w:val="lv-LV"/>
        </w:rPr>
        <w:t>5</w:t>
      </w:r>
      <w:r w:rsidR="00C62BAB" w:rsidRPr="00C734D1">
        <w:rPr>
          <w:rFonts w:ascii="Times New Roman" w:hAnsi="Times New Roman" w:cs="Times New Roman"/>
          <w:b/>
          <w:szCs w:val="22"/>
          <w:lang w:val="lv-LV"/>
        </w:rPr>
        <w:t>.2.</w:t>
      </w:r>
      <w:r w:rsidR="00F3030D" w:rsidRPr="00C734D1">
        <w:rPr>
          <w:rFonts w:ascii="Times New Roman" w:hAnsi="Times New Roman" w:cs="Times New Roman"/>
          <w:b/>
          <w:szCs w:val="22"/>
          <w:lang w:val="lv-LV"/>
        </w:rPr>
        <w:t>20</w:t>
      </w:r>
      <w:r w:rsidR="0094117C" w:rsidRPr="00C734D1">
        <w:rPr>
          <w:rFonts w:ascii="Times New Roman" w:hAnsi="Times New Roman" w:cs="Times New Roman"/>
          <w:b/>
          <w:szCs w:val="22"/>
          <w:lang w:val="lv-LV"/>
        </w:rPr>
        <w:t xml:space="preserve">. </w:t>
      </w:r>
      <w:r w:rsidR="00C446E9" w:rsidRPr="00C734D1">
        <w:rPr>
          <w:rFonts w:ascii="Times New Roman" w:hAnsi="Times New Roman" w:cs="Times New Roman"/>
          <w:b/>
          <w:szCs w:val="22"/>
          <w:lang w:val="lv-LV"/>
        </w:rPr>
        <w:t xml:space="preserve">Grāmatvedības aplēse un tās maiņa </w:t>
      </w:r>
    </w:p>
    <w:p w14:paraId="68B072F9" w14:textId="7B4423AE" w:rsidR="00161E02" w:rsidRPr="00C734D1" w:rsidRDefault="00161E02" w:rsidP="00E773FD">
      <w:pPr>
        <w:pStyle w:val="NoSpacing"/>
        <w:ind w:firstLine="284"/>
        <w:jc w:val="both"/>
        <w:rPr>
          <w:sz w:val="20"/>
          <w:szCs w:val="20"/>
          <w:highlight w:val="cyan"/>
          <w:lang w:val="lv-LV" w:eastAsia="ru-RU"/>
        </w:rPr>
      </w:pPr>
      <w:r w:rsidRPr="00C734D1">
        <w:rPr>
          <w:sz w:val="20"/>
          <w:szCs w:val="20"/>
          <w:lang w:val="lv-LV" w:eastAsia="ru-RU"/>
        </w:rPr>
        <w:t>Sabiedrība izmanto grāmatvedības aplēses uzskaitē un gada pārskata sastādīšanai. Tie ir -</w:t>
      </w:r>
      <w:r w:rsidR="00C62BAB" w:rsidRPr="00C734D1">
        <w:rPr>
          <w:sz w:val="20"/>
          <w:szCs w:val="20"/>
          <w:lang w:val="lv-LV" w:eastAsia="ru-RU"/>
        </w:rPr>
        <w:t xml:space="preserve"> </w:t>
      </w:r>
      <w:r w:rsidRPr="00C734D1">
        <w:rPr>
          <w:sz w:val="20"/>
          <w:szCs w:val="20"/>
          <w:lang w:val="lv-LV" w:eastAsia="ru-RU"/>
        </w:rPr>
        <w:t>pamatlīdzekļu nolietojums, uzkrājumi, kā aktīvu vērtības samazināšanai, tā arī izdevumu, kas saistīti ar pārskata gadu, atzīšanai, uzkrāto ieņēm</w:t>
      </w:r>
      <w:r w:rsidR="004E1150" w:rsidRPr="00C734D1">
        <w:rPr>
          <w:sz w:val="20"/>
          <w:szCs w:val="20"/>
          <w:lang w:val="lv-LV" w:eastAsia="ru-RU"/>
        </w:rPr>
        <w:t xml:space="preserve">umi atzīšanai. </w:t>
      </w:r>
      <w:r w:rsidR="000D57D7" w:rsidRPr="00C734D1">
        <w:rPr>
          <w:sz w:val="20"/>
          <w:szCs w:val="20"/>
          <w:lang w:val="lv-LV" w:eastAsia="ru-RU"/>
        </w:rPr>
        <w:t>20</w:t>
      </w:r>
      <w:r w:rsidR="005949D0" w:rsidRPr="00C734D1">
        <w:rPr>
          <w:sz w:val="20"/>
          <w:szCs w:val="20"/>
          <w:lang w:val="lv-LV" w:eastAsia="ru-RU"/>
        </w:rPr>
        <w:t>2</w:t>
      </w:r>
      <w:r w:rsidR="00571F57" w:rsidRPr="00C734D1">
        <w:rPr>
          <w:sz w:val="20"/>
          <w:szCs w:val="20"/>
          <w:lang w:val="lv-LV" w:eastAsia="ru-RU"/>
        </w:rPr>
        <w:t>1</w:t>
      </w:r>
      <w:r w:rsidRPr="00C734D1">
        <w:rPr>
          <w:sz w:val="20"/>
          <w:szCs w:val="20"/>
          <w:lang w:val="lv-LV" w:eastAsia="ru-RU"/>
        </w:rPr>
        <w:t xml:space="preserve">.gada aplēšu maiņas nebija. </w:t>
      </w:r>
    </w:p>
    <w:p w14:paraId="5437B710" w14:textId="77777777" w:rsidR="00161E02" w:rsidRPr="00C734D1" w:rsidRDefault="00161E02" w:rsidP="00E773FD">
      <w:pPr>
        <w:pStyle w:val="NoSpacing"/>
        <w:jc w:val="both"/>
        <w:rPr>
          <w:sz w:val="8"/>
          <w:szCs w:val="8"/>
          <w:lang w:val="lv-LV" w:eastAsia="ru-RU"/>
        </w:rPr>
      </w:pPr>
    </w:p>
    <w:p w14:paraId="7876BD45" w14:textId="0019D2CF" w:rsidR="0053177E" w:rsidRPr="00C734D1" w:rsidRDefault="002A3AF2" w:rsidP="00C957B9">
      <w:pPr>
        <w:pStyle w:val="BodyText2"/>
        <w:contextualSpacing/>
        <w:rPr>
          <w:rFonts w:ascii="Times New Roman" w:hAnsi="Times New Roman" w:cs="Times New Roman"/>
          <w:sz w:val="20"/>
          <w:szCs w:val="20"/>
          <w:lang w:val="lv-LV"/>
        </w:rPr>
      </w:pPr>
      <w:bookmarkStart w:id="22" w:name="p-574237"/>
      <w:bookmarkStart w:id="23" w:name="p45"/>
      <w:bookmarkEnd w:id="22"/>
      <w:bookmarkEnd w:id="23"/>
      <w:r w:rsidRPr="00C734D1">
        <w:rPr>
          <w:rFonts w:ascii="Times New Roman" w:hAnsi="Times New Roman" w:cs="Times New Roman"/>
          <w:b/>
          <w:szCs w:val="22"/>
          <w:lang w:val="lv-LV"/>
        </w:rPr>
        <w:t>5</w:t>
      </w:r>
      <w:r w:rsidR="003A7ABE" w:rsidRPr="00C734D1">
        <w:rPr>
          <w:rFonts w:ascii="Times New Roman" w:hAnsi="Times New Roman" w:cs="Times New Roman"/>
          <w:b/>
          <w:szCs w:val="22"/>
          <w:lang w:val="lv-LV"/>
        </w:rPr>
        <w:t>.2.</w:t>
      </w:r>
      <w:r w:rsidR="00E77035" w:rsidRPr="00C734D1">
        <w:rPr>
          <w:rFonts w:ascii="Times New Roman" w:hAnsi="Times New Roman" w:cs="Times New Roman"/>
          <w:b/>
          <w:szCs w:val="22"/>
          <w:lang w:val="lv-LV"/>
        </w:rPr>
        <w:t>2</w:t>
      </w:r>
      <w:r w:rsidR="00F3030D" w:rsidRPr="00C734D1">
        <w:rPr>
          <w:rFonts w:ascii="Times New Roman" w:hAnsi="Times New Roman" w:cs="Times New Roman"/>
          <w:b/>
          <w:szCs w:val="22"/>
          <w:lang w:val="lv-LV"/>
        </w:rPr>
        <w:t>1</w:t>
      </w:r>
      <w:r w:rsidR="003A7ABE" w:rsidRPr="00C734D1">
        <w:rPr>
          <w:rFonts w:ascii="Times New Roman" w:hAnsi="Times New Roman" w:cs="Times New Roman"/>
          <w:b/>
          <w:szCs w:val="22"/>
          <w:lang w:val="lv-LV"/>
        </w:rPr>
        <w:t xml:space="preserve">. </w:t>
      </w:r>
      <w:r w:rsidR="00831DB7" w:rsidRPr="00C734D1">
        <w:rPr>
          <w:rFonts w:ascii="Times New Roman" w:hAnsi="Times New Roman" w:cs="Times New Roman"/>
          <w:b/>
          <w:szCs w:val="22"/>
          <w:lang w:val="lv-LV"/>
        </w:rPr>
        <w:t>Posteņu pārklasifikācija</w:t>
      </w:r>
      <w:r w:rsidR="00C957B9" w:rsidRPr="00C734D1">
        <w:rPr>
          <w:rFonts w:ascii="Times New Roman" w:hAnsi="Times New Roman" w:cs="Times New Roman"/>
          <w:b/>
          <w:szCs w:val="22"/>
          <w:lang w:val="lv-LV"/>
        </w:rPr>
        <w:t xml:space="preserve"> </w:t>
      </w:r>
      <w:r w:rsidR="000D57D7" w:rsidRPr="00C734D1">
        <w:rPr>
          <w:rFonts w:ascii="Times New Roman" w:hAnsi="Times New Roman" w:cs="Times New Roman"/>
          <w:sz w:val="20"/>
          <w:szCs w:val="20"/>
          <w:lang w:val="lv-LV"/>
        </w:rPr>
        <w:t>Pārskata gadā nav veikta posteņu pārklasisikācija</w:t>
      </w:r>
      <w:r w:rsidR="00571F57" w:rsidRPr="00C734D1">
        <w:rPr>
          <w:rFonts w:ascii="Times New Roman" w:hAnsi="Times New Roman" w:cs="Times New Roman"/>
          <w:sz w:val="20"/>
          <w:szCs w:val="20"/>
          <w:lang w:val="lv-LV"/>
        </w:rPr>
        <w:t>.</w:t>
      </w:r>
    </w:p>
    <w:p w14:paraId="7E4805CF" w14:textId="77777777" w:rsidR="000D57D7" w:rsidRPr="00C734D1" w:rsidRDefault="000D57D7" w:rsidP="002A3AF2">
      <w:pPr>
        <w:rPr>
          <w:b/>
          <w:sz w:val="8"/>
          <w:szCs w:val="8"/>
          <w:lang w:val="lv-LV"/>
        </w:rPr>
      </w:pPr>
    </w:p>
    <w:p w14:paraId="2C13DF3F" w14:textId="5478DCCF" w:rsidR="0087310B" w:rsidRPr="00C734D1" w:rsidRDefault="002A3AF2" w:rsidP="002A3AF2">
      <w:pPr>
        <w:rPr>
          <w:b/>
          <w:sz w:val="22"/>
          <w:szCs w:val="22"/>
          <w:lang w:val="lv-LV"/>
        </w:rPr>
      </w:pPr>
      <w:r w:rsidRPr="00C734D1">
        <w:rPr>
          <w:b/>
          <w:sz w:val="22"/>
          <w:szCs w:val="22"/>
          <w:lang w:val="lv-LV"/>
        </w:rPr>
        <w:t>5</w:t>
      </w:r>
      <w:r w:rsidR="0087310B" w:rsidRPr="00C734D1">
        <w:rPr>
          <w:b/>
          <w:sz w:val="22"/>
          <w:szCs w:val="22"/>
          <w:lang w:val="lv-LV"/>
        </w:rPr>
        <w:t>.2.</w:t>
      </w:r>
      <w:r w:rsidR="009A324E" w:rsidRPr="00C734D1">
        <w:rPr>
          <w:b/>
          <w:sz w:val="22"/>
          <w:szCs w:val="22"/>
          <w:lang w:val="lv-LV"/>
        </w:rPr>
        <w:t>2</w:t>
      </w:r>
      <w:r w:rsidR="00F3030D" w:rsidRPr="00C734D1">
        <w:rPr>
          <w:b/>
          <w:sz w:val="22"/>
          <w:szCs w:val="22"/>
          <w:lang w:val="lv-LV"/>
        </w:rPr>
        <w:t>2</w:t>
      </w:r>
      <w:r w:rsidR="0087310B" w:rsidRPr="00C734D1">
        <w:rPr>
          <w:b/>
          <w:sz w:val="22"/>
          <w:szCs w:val="22"/>
          <w:lang w:val="lv-LV"/>
        </w:rPr>
        <w:t>. Kļūdu labojums, grāmatvedības politikas maiņa</w:t>
      </w:r>
    </w:p>
    <w:p w14:paraId="11682FE8" w14:textId="77777777" w:rsidR="009628F7" w:rsidRPr="00C734D1" w:rsidRDefault="000D57D7" w:rsidP="000D57D7">
      <w:pPr>
        <w:pStyle w:val="BodyText2"/>
        <w:ind w:firstLine="284"/>
        <w:contextualSpacing/>
        <w:rPr>
          <w:rFonts w:ascii="Times New Roman" w:hAnsi="Times New Roman" w:cs="Times New Roman"/>
          <w:sz w:val="20"/>
          <w:szCs w:val="20"/>
          <w:lang w:val="lv-LV"/>
        </w:rPr>
      </w:pPr>
      <w:r w:rsidRPr="00C734D1">
        <w:rPr>
          <w:rFonts w:ascii="Times New Roman" w:hAnsi="Times New Roman" w:cs="Times New Roman"/>
          <w:sz w:val="20"/>
          <w:szCs w:val="20"/>
          <w:lang w:val="lv-LV"/>
        </w:rPr>
        <w:t xml:space="preserve">Pēc pārskata gada beigām nav vajadzības koriģēt (labot) </w:t>
      </w:r>
      <w:r w:rsidR="009628F7" w:rsidRPr="00C734D1">
        <w:rPr>
          <w:rFonts w:ascii="Times New Roman" w:hAnsi="Times New Roman" w:cs="Times New Roman"/>
          <w:sz w:val="20"/>
          <w:szCs w:val="20"/>
          <w:lang w:val="lv-LV"/>
        </w:rPr>
        <w:t>iepriekšēja gada pārskata beigu atlikumu</w:t>
      </w:r>
      <w:r w:rsidRPr="00C734D1">
        <w:rPr>
          <w:rFonts w:ascii="Times New Roman" w:hAnsi="Times New Roman" w:cs="Times New Roman"/>
          <w:sz w:val="20"/>
          <w:szCs w:val="20"/>
          <w:lang w:val="lv-LV"/>
        </w:rPr>
        <w:t>, kā arī nav notikusi grāmatvedības politikas maiņa</w:t>
      </w:r>
      <w:r w:rsidR="009628F7" w:rsidRPr="00C734D1">
        <w:rPr>
          <w:rFonts w:ascii="Times New Roman" w:hAnsi="Times New Roman" w:cs="Times New Roman"/>
          <w:sz w:val="20"/>
          <w:szCs w:val="20"/>
          <w:lang w:val="lv-LV"/>
        </w:rPr>
        <w:t xml:space="preserve">. </w:t>
      </w:r>
    </w:p>
    <w:p w14:paraId="65029DB6" w14:textId="77777777" w:rsidR="009628F7" w:rsidRPr="00C734D1" w:rsidRDefault="009628F7" w:rsidP="00E773FD">
      <w:pPr>
        <w:contextualSpacing/>
        <w:jc w:val="both"/>
        <w:rPr>
          <w:sz w:val="4"/>
          <w:szCs w:val="4"/>
          <w:lang w:val="lv-LV"/>
        </w:rPr>
      </w:pPr>
    </w:p>
    <w:p w14:paraId="3069456E" w14:textId="31AD8AAC" w:rsidR="00045B14" w:rsidRPr="00C734D1" w:rsidRDefault="00070379" w:rsidP="00E773FD">
      <w:pPr>
        <w:pStyle w:val="BodyText2"/>
        <w:contextualSpacing/>
        <w:rPr>
          <w:rFonts w:ascii="Times New Roman" w:hAnsi="Times New Roman" w:cs="Times New Roman"/>
          <w:b/>
          <w:bCs/>
          <w:szCs w:val="22"/>
          <w:lang w:val="lv-LV"/>
        </w:rPr>
      </w:pPr>
      <w:r w:rsidRPr="00C734D1">
        <w:rPr>
          <w:rFonts w:ascii="Times New Roman" w:hAnsi="Times New Roman" w:cs="Times New Roman"/>
          <w:b/>
          <w:bCs/>
          <w:szCs w:val="22"/>
          <w:lang w:val="lv-LV"/>
        </w:rPr>
        <w:t>5</w:t>
      </w:r>
      <w:r w:rsidR="00045B14" w:rsidRPr="00C734D1">
        <w:rPr>
          <w:rFonts w:ascii="Times New Roman" w:hAnsi="Times New Roman" w:cs="Times New Roman"/>
          <w:b/>
          <w:bCs/>
          <w:szCs w:val="22"/>
          <w:lang w:val="lv-LV"/>
        </w:rPr>
        <w:t>.2.2</w:t>
      </w:r>
      <w:r w:rsidR="00F3030D" w:rsidRPr="00C734D1">
        <w:rPr>
          <w:rFonts w:ascii="Times New Roman" w:hAnsi="Times New Roman" w:cs="Times New Roman"/>
          <w:b/>
          <w:bCs/>
          <w:szCs w:val="22"/>
          <w:lang w:val="lv-LV"/>
        </w:rPr>
        <w:t>3</w:t>
      </w:r>
      <w:r w:rsidR="00045B14" w:rsidRPr="00C734D1">
        <w:rPr>
          <w:rFonts w:ascii="Times New Roman" w:hAnsi="Times New Roman" w:cs="Times New Roman"/>
          <w:b/>
          <w:bCs/>
          <w:szCs w:val="22"/>
          <w:lang w:val="lv-LV"/>
        </w:rPr>
        <w:t>. Neparastie darījumi</w:t>
      </w:r>
    </w:p>
    <w:p w14:paraId="51995F88" w14:textId="77777777" w:rsidR="00045B14" w:rsidRPr="00C734D1" w:rsidRDefault="003443D9" w:rsidP="00E773FD">
      <w:pPr>
        <w:pStyle w:val="NoSpacing"/>
        <w:ind w:firstLine="284"/>
        <w:jc w:val="both"/>
        <w:rPr>
          <w:sz w:val="20"/>
          <w:szCs w:val="20"/>
          <w:lang w:val="lv-LV" w:eastAsia="ru-RU"/>
        </w:rPr>
      </w:pPr>
      <w:r w:rsidRPr="00C734D1">
        <w:rPr>
          <w:sz w:val="20"/>
          <w:szCs w:val="20"/>
          <w:lang w:val="lv-LV"/>
        </w:rPr>
        <w:t>P</w:t>
      </w:r>
      <w:r w:rsidR="00045B14" w:rsidRPr="00C734D1">
        <w:rPr>
          <w:sz w:val="20"/>
          <w:szCs w:val="20"/>
          <w:lang w:val="lv-LV"/>
        </w:rPr>
        <w:t xml:space="preserve">ārskata gadā darījumu vai notikumu, kas nepārprotami atšķiras </w:t>
      </w:r>
      <w:r w:rsidR="00045B14" w:rsidRPr="00C734D1">
        <w:rPr>
          <w:sz w:val="20"/>
          <w:szCs w:val="20"/>
          <w:lang w:val="lv-LV" w:eastAsia="ru-RU"/>
        </w:rPr>
        <w:t>no sabiedrības parastajām darbībām un kuru bieža vai periodiska atkārtošana nav gaidāma, nebija.</w:t>
      </w:r>
      <w:r w:rsidRPr="00C734D1">
        <w:rPr>
          <w:sz w:val="20"/>
          <w:szCs w:val="20"/>
          <w:lang w:val="lv-LV" w:eastAsia="ru-RU"/>
        </w:rPr>
        <w:t xml:space="preserve"> </w:t>
      </w:r>
      <w:r w:rsidR="00045B14" w:rsidRPr="00C734D1">
        <w:rPr>
          <w:sz w:val="20"/>
          <w:szCs w:val="20"/>
          <w:lang w:val="lv-LV" w:eastAsia="ru-RU"/>
        </w:rPr>
        <w:t>Par sabiedrības parastām darbībām tika uzskatītas visas darbības, kuras sabiedrība veic savas saimnieciskās darbības ietvaros, kā arī tādas</w:t>
      </w:r>
      <w:r w:rsidR="00045B14" w:rsidRPr="00C734D1">
        <w:rPr>
          <w:sz w:val="22"/>
          <w:szCs w:val="22"/>
          <w:lang w:val="lv-LV" w:eastAsia="ru-RU"/>
        </w:rPr>
        <w:t xml:space="preserve"> </w:t>
      </w:r>
      <w:r w:rsidR="00045B14" w:rsidRPr="00C734D1">
        <w:rPr>
          <w:sz w:val="20"/>
          <w:szCs w:val="20"/>
          <w:lang w:val="lv-LV" w:eastAsia="ru-RU"/>
        </w:rPr>
        <w:t>darbības, kuras sekmē sabiedrības saimniecisko darbību vai ir radušās saistībā ar šādām darbībām, vai tieši izriet no tām.</w:t>
      </w:r>
    </w:p>
    <w:p w14:paraId="619C21DC" w14:textId="77777777" w:rsidR="00D11C98" w:rsidRPr="00C734D1" w:rsidRDefault="00D11C98" w:rsidP="00E773FD">
      <w:pPr>
        <w:pStyle w:val="BodyText2"/>
        <w:contextualSpacing/>
        <w:rPr>
          <w:rFonts w:ascii="Times New Roman" w:hAnsi="Times New Roman" w:cs="Times New Roman"/>
          <w:b/>
          <w:bCs/>
          <w:sz w:val="4"/>
          <w:szCs w:val="4"/>
          <w:lang w:val="lv-LV"/>
        </w:rPr>
      </w:pPr>
    </w:p>
    <w:p w14:paraId="03F2C4B1" w14:textId="536B9767" w:rsidR="00DB42D5" w:rsidRPr="00C734D1" w:rsidRDefault="00070379" w:rsidP="00E773FD">
      <w:pPr>
        <w:pStyle w:val="BodyText2"/>
        <w:contextualSpacing/>
        <w:rPr>
          <w:rFonts w:ascii="Times New Roman" w:hAnsi="Times New Roman" w:cs="Times New Roman"/>
          <w:b/>
          <w:bCs/>
          <w:szCs w:val="22"/>
          <w:lang w:val="lv-LV"/>
        </w:rPr>
      </w:pPr>
      <w:r w:rsidRPr="00C734D1">
        <w:rPr>
          <w:rFonts w:ascii="Times New Roman" w:hAnsi="Times New Roman" w:cs="Times New Roman"/>
          <w:b/>
          <w:bCs/>
          <w:szCs w:val="22"/>
          <w:lang w:val="lv-LV"/>
        </w:rPr>
        <w:t>5</w:t>
      </w:r>
      <w:r w:rsidR="00194C4E" w:rsidRPr="00C734D1">
        <w:rPr>
          <w:rFonts w:ascii="Times New Roman" w:hAnsi="Times New Roman" w:cs="Times New Roman"/>
          <w:b/>
          <w:bCs/>
          <w:szCs w:val="22"/>
          <w:lang w:val="lv-LV"/>
        </w:rPr>
        <w:t>.2.</w:t>
      </w:r>
      <w:r w:rsidR="0094117C" w:rsidRPr="00C734D1">
        <w:rPr>
          <w:rFonts w:ascii="Times New Roman" w:hAnsi="Times New Roman" w:cs="Times New Roman"/>
          <w:b/>
          <w:bCs/>
          <w:szCs w:val="22"/>
          <w:lang w:val="lv-LV"/>
        </w:rPr>
        <w:t>2</w:t>
      </w:r>
      <w:r w:rsidR="00F3030D" w:rsidRPr="00C734D1">
        <w:rPr>
          <w:rFonts w:ascii="Times New Roman" w:hAnsi="Times New Roman" w:cs="Times New Roman"/>
          <w:b/>
          <w:bCs/>
          <w:szCs w:val="22"/>
          <w:lang w:val="lv-LV"/>
        </w:rPr>
        <w:t>4</w:t>
      </w:r>
      <w:r w:rsidR="0094117C" w:rsidRPr="00C734D1">
        <w:rPr>
          <w:rFonts w:ascii="Times New Roman" w:hAnsi="Times New Roman" w:cs="Times New Roman"/>
          <w:b/>
          <w:bCs/>
          <w:szCs w:val="22"/>
          <w:lang w:val="lv-LV"/>
        </w:rPr>
        <w:t xml:space="preserve">. </w:t>
      </w:r>
      <w:r w:rsidR="00DB42D5" w:rsidRPr="00C734D1">
        <w:rPr>
          <w:rFonts w:ascii="Times New Roman" w:hAnsi="Times New Roman" w:cs="Times New Roman"/>
          <w:b/>
          <w:bCs/>
          <w:szCs w:val="22"/>
          <w:lang w:val="lv-LV"/>
        </w:rPr>
        <w:t>Informācij</w:t>
      </w:r>
      <w:r w:rsidR="006165A0" w:rsidRPr="00C734D1">
        <w:rPr>
          <w:rFonts w:ascii="Times New Roman" w:hAnsi="Times New Roman" w:cs="Times New Roman"/>
          <w:b/>
          <w:bCs/>
          <w:szCs w:val="22"/>
          <w:lang w:val="lv-LV"/>
        </w:rPr>
        <w:t>a</w:t>
      </w:r>
      <w:r w:rsidR="00DB42D5" w:rsidRPr="00C734D1">
        <w:rPr>
          <w:rFonts w:ascii="Times New Roman" w:hAnsi="Times New Roman" w:cs="Times New Roman"/>
          <w:b/>
          <w:bCs/>
          <w:szCs w:val="22"/>
          <w:lang w:val="lv-LV"/>
        </w:rPr>
        <w:t xml:space="preserve"> par būtiskiem notikumiem pēc bilances datuma, kuri nav iekļauti bilancē vai peļņas vai zaudējumu aprēķinā.</w:t>
      </w:r>
    </w:p>
    <w:p w14:paraId="13707D71" w14:textId="77777777" w:rsidR="00675486" w:rsidRPr="00C734D1" w:rsidRDefault="00675486" w:rsidP="00E773FD">
      <w:pPr>
        <w:ind w:firstLine="284"/>
        <w:contextualSpacing/>
        <w:jc w:val="both"/>
        <w:rPr>
          <w:bCs/>
          <w:sz w:val="20"/>
          <w:szCs w:val="20"/>
          <w:lang w:val="lv-LV"/>
        </w:rPr>
      </w:pPr>
      <w:r w:rsidRPr="00C734D1">
        <w:rPr>
          <w:bCs/>
          <w:sz w:val="20"/>
          <w:szCs w:val="20"/>
          <w:lang w:val="lv-LV"/>
        </w:rPr>
        <w:t>Laika posmā no pārskata gada pēdējas dienas līdz šī finanšu pārskata parakstīšanas datumam nav bijuši nekādi notikumi, kuru rezultātā šajā finanšu pārskatā būtu jāveic korekcijas vai kuri būtu jāpaskaidro šajā finanšu pārskatā.</w:t>
      </w:r>
    </w:p>
    <w:p w14:paraId="5D8901EF" w14:textId="77777777" w:rsidR="009B7238" w:rsidRPr="00C734D1" w:rsidRDefault="008B5B2E" w:rsidP="00C957B9">
      <w:pPr>
        <w:rPr>
          <w:b/>
          <w:bCs/>
          <w:lang w:val="lv-LV"/>
        </w:rPr>
      </w:pPr>
      <w:r w:rsidRPr="00C734D1">
        <w:rPr>
          <w:b/>
          <w:bCs/>
          <w:lang w:val="lv-LV"/>
        </w:rPr>
        <w:br w:type="page"/>
      </w:r>
      <w:r w:rsidR="00070379" w:rsidRPr="00C734D1">
        <w:rPr>
          <w:b/>
          <w:bCs/>
          <w:lang w:val="lv-LV"/>
        </w:rPr>
        <w:lastRenderedPageBreak/>
        <w:t>5</w:t>
      </w:r>
      <w:r w:rsidR="009B7238" w:rsidRPr="00C734D1">
        <w:rPr>
          <w:b/>
          <w:bCs/>
          <w:lang w:val="lv-LV"/>
        </w:rPr>
        <w:t xml:space="preserve">.3. Bilances posteņu </w:t>
      </w:r>
      <w:r w:rsidR="00A841EC" w:rsidRPr="00C734D1">
        <w:rPr>
          <w:b/>
          <w:bCs/>
          <w:lang w:val="lv-LV"/>
        </w:rPr>
        <w:t>atšifrējums</w:t>
      </w:r>
    </w:p>
    <w:p w14:paraId="6C1C1C44" w14:textId="77777777" w:rsidR="000137E6" w:rsidRPr="00C734D1" w:rsidRDefault="000137E6" w:rsidP="00821299">
      <w:pPr>
        <w:pStyle w:val="Footer"/>
        <w:tabs>
          <w:tab w:val="clear" w:pos="4677"/>
          <w:tab w:val="clear" w:pos="9355"/>
        </w:tabs>
        <w:contextualSpacing/>
        <w:rPr>
          <w:b/>
          <w:bCs/>
          <w:sz w:val="12"/>
          <w:szCs w:val="12"/>
          <w:lang w:val="lv-LV"/>
        </w:rPr>
      </w:pPr>
    </w:p>
    <w:p w14:paraId="0D7552DE" w14:textId="77777777" w:rsidR="00E853A3" w:rsidRPr="00C734D1" w:rsidRDefault="00E853A3" w:rsidP="00821299">
      <w:pPr>
        <w:pStyle w:val="Footer"/>
        <w:tabs>
          <w:tab w:val="clear" w:pos="4677"/>
          <w:tab w:val="clear" w:pos="9355"/>
        </w:tabs>
        <w:contextualSpacing/>
        <w:rPr>
          <w:b/>
          <w:bCs/>
          <w:lang w:val="lv-LV"/>
        </w:rPr>
      </w:pPr>
      <w:r w:rsidRPr="00C734D1">
        <w:rPr>
          <w:b/>
          <w:bCs/>
          <w:lang w:val="lv-LV"/>
        </w:rPr>
        <w:t xml:space="preserve">Piezīme Nr. </w:t>
      </w:r>
      <w:r w:rsidR="009F2DA6" w:rsidRPr="00C734D1">
        <w:rPr>
          <w:b/>
          <w:bCs/>
          <w:lang w:val="lv-LV"/>
        </w:rPr>
        <w:t xml:space="preserve">1 </w:t>
      </w:r>
      <w:r w:rsidRPr="00C734D1">
        <w:rPr>
          <w:b/>
          <w:bCs/>
          <w:lang w:val="lv-LV"/>
        </w:rPr>
        <w:t>Nemateriālie ieguldījumi</w:t>
      </w:r>
    </w:p>
    <w:p w14:paraId="68F8D35B" w14:textId="77777777" w:rsidR="008B5B2E" w:rsidRPr="00C734D1" w:rsidRDefault="008B5B2E" w:rsidP="00821299">
      <w:pPr>
        <w:pStyle w:val="Footer"/>
        <w:tabs>
          <w:tab w:val="clear" w:pos="4677"/>
          <w:tab w:val="clear" w:pos="9355"/>
        </w:tabs>
        <w:contextualSpacing/>
        <w:rPr>
          <w:b/>
          <w:bCs/>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13"/>
        <w:gridCol w:w="3430"/>
        <w:gridCol w:w="113"/>
        <w:gridCol w:w="1588"/>
      </w:tblGrid>
      <w:tr w:rsidR="00C734D1" w:rsidRPr="00C734D1" w14:paraId="57DD08DA" w14:textId="77777777" w:rsidTr="003E52F1">
        <w:trPr>
          <w:trHeight w:val="533"/>
        </w:trPr>
        <w:tc>
          <w:tcPr>
            <w:tcW w:w="4395" w:type="dxa"/>
            <w:vAlign w:val="center"/>
          </w:tcPr>
          <w:p w14:paraId="2CD1398E" w14:textId="77777777" w:rsidR="00C14E1B" w:rsidRPr="00C734D1" w:rsidRDefault="00C14E1B" w:rsidP="00821299">
            <w:pPr>
              <w:pStyle w:val="ConsPlusNormal"/>
              <w:widowControl/>
              <w:ind w:firstLine="0"/>
              <w:contextualSpacing/>
              <w:rPr>
                <w:rFonts w:ascii="Times New Roman" w:hAnsi="Times New Roman" w:cs="Times New Roman"/>
                <w:sz w:val="22"/>
                <w:szCs w:val="22"/>
                <w:lang w:val="lv-LV"/>
              </w:rPr>
            </w:pPr>
          </w:p>
        </w:tc>
        <w:tc>
          <w:tcPr>
            <w:tcW w:w="3543" w:type="dxa"/>
            <w:gridSpan w:val="2"/>
            <w:vAlign w:val="center"/>
          </w:tcPr>
          <w:p w14:paraId="7199BAD9" w14:textId="77777777" w:rsidR="00C14E1B" w:rsidRPr="00C734D1" w:rsidRDefault="00C14E1B" w:rsidP="00C14E1B">
            <w:pPr>
              <w:pStyle w:val="ConsPlusNormal"/>
              <w:widowControl/>
              <w:ind w:firstLine="0"/>
              <w:contextualSpacing/>
              <w:jc w:val="center"/>
              <w:rPr>
                <w:rFonts w:ascii="Times New Roman" w:hAnsi="Times New Roman" w:cs="Times New Roman"/>
                <w:b/>
                <w:sz w:val="10"/>
                <w:szCs w:val="10"/>
                <w:lang w:val="lv-LV"/>
              </w:rPr>
            </w:pPr>
          </w:p>
          <w:p w14:paraId="31A214DD" w14:textId="77777777" w:rsidR="00C14E1B" w:rsidRPr="00C734D1" w:rsidRDefault="00C14E1B" w:rsidP="00C14E1B">
            <w:pPr>
              <w:pStyle w:val="ConsPlusNormal"/>
              <w:widowControl/>
              <w:ind w:firstLine="0"/>
              <w:contextualSpacing/>
              <w:jc w:val="center"/>
              <w:rPr>
                <w:rFonts w:ascii="Times New Roman" w:hAnsi="Times New Roman" w:cs="Times New Roman"/>
                <w:b/>
                <w:sz w:val="18"/>
                <w:szCs w:val="18"/>
                <w:lang w:val="lv-LV"/>
              </w:rPr>
            </w:pPr>
            <w:r w:rsidRPr="00C734D1">
              <w:rPr>
                <w:rFonts w:ascii="Times New Roman" w:hAnsi="Times New Roman" w:cs="Times New Roman"/>
                <w:b/>
                <w:sz w:val="18"/>
                <w:szCs w:val="18"/>
                <w:lang w:val="lv-LV"/>
              </w:rPr>
              <w:t>Datorprogrammas, licence un citi nemateriālie ieguldījumi.</w:t>
            </w:r>
          </w:p>
        </w:tc>
        <w:tc>
          <w:tcPr>
            <w:tcW w:w="1701" w:type="dxa"/>
            <w:gridSpan w:val="2"/>
            <w:vAlign w:val="center"/>
          </w:tcPr>
          <w:p w14:paraId="320729D8" w14:textId="77777777" w:rsidR="00C14E1B" w:rsidRPr="00C734D1" w:rsidRDefault="00C14E1B" w:rsidP="0092329B">
            <w:pPr>
              <w:pStyle w:val="ConsPlusNormal"/>
              <w:widowControl/>
              <w:ind w:firstLine="0"/>
              <w:contextualSpacing/>
              <w:jc w:val="center"/>
              <w:rPr>
                <w:rFonts w:ascii="Times New Roman" w:hAnsi="Times New Roman" w:cs="Times New Roman"/>
                <w:b/>
                <w:sz w:val="18"/>
                <w:szCs w:val="18"/>
                <w:lang w:val="lv-LV"/>
              </w:rPr>
            </w:pPr>
            <w:r w:rsidRPr="00C734D1">
              <w:rPr>
                <w:rFonts w:ascii="Times New Roman" w:hAnsi="Times New Roman" w:cs="Times New Roman"/>
                <w:b/>
                <w:sz w:val="18"/>
                <w:szCs w:val="18"/>
                <w:lang w:val="lv-LV"/>
              </w:rPr>
              <w:t>Nemateriālie ieguldījumi kopā</w:t>
            </w:r>
          </w:p>
        </w:tc>
      </w:tr>
      <w:tr w:rsidR="00C734D1" w:rsidRPr="00C734D1" w14:paraId="5E19F525" w14:textId="77777777" w:rsidTr="00141672">
        <w:trPr>
          <w:trHeight w:val="427"/>
        </w:trPr>
        <w:tc>
          <w:tcPr>
            <w:tcW w:w="9639" w:type="dxa"/>
            <w:gridSpan w:val="5"/>
            <w:vAlign w:val="center"/>
          </w:tcPr>
          <w:p w14:paraId="51C71914" w14:textId="77777777" w:rsidR="00546C71" w:rsidRPr="00C734D1" w:rsidRDefault="00546C71" w:rsidP="00141672">
            <w:pPr>
              <w:contextualSpacing/>
              <w:rPr>
                <w:b/>
                <w:sz w:val="22"/>
                <w:szCs w:val="22"/>
                <w:lang w:val="lv-LV"/>
              </w:rPr>
            </w:pPr>
            <w:r w:rsidRPr="00C734D1">
              <w:rPr>
                <w:b/>
                <w:bCs/>
                <w:sz w:val="22"/>
                <w:szCs w:val="22"/>
                <w:lang w:val="lv-LV"/>
              </w:rPr>
              <w:t>Iegādes vai pārvērtētā vērtība 2020.gads</w:t>
            </w:r>
          </w:p>
        </w:tc>
      </w:tr>
      <w:tr w:rsidR="00C734D1" w:rsidRPr="00C734D1" w14:paraId="2A3BA46E" w14:textId="77777777" w:rsidTr="00141672">
        <w:trPr>
          <w:trHeight w:val="522"/>
        </w:trPr>
        <w:tc>
          <w:tcPr>
            <w:tcW w:w="4508" w:type="dxa"/>
            <w:gridSpan w:val="2"/>
            <w:vAlign w:val="center"/>
          </w:tcPr>
          <w:p w14:paraId="24DE8753" w14:textId="77777777" w:rsidR="00546C71" w:rsidRPr="00C734D1" w:rsidRDefault="00546C71" w:rsidP="00141672">
            <w:pPr>
              <w:contextualSpacing/>
              <w:rPr>
                <w:sz w:val="22"/>
                <w:szCs w:val="22"/>
                <w:lang w:val="lv-LV"/>
              </w:rPr>
            </w:pPr>
            <w:r w:rsidRPr="00C734D1">
              <w:rPr>
                <w:b/>
                <w:sz w:val="22"/>
                <w:szCs w:val="22"/>
                <w:lang w:val="lv-LV"/>
              </w:rPr>
              <w:t>Iegādes vai pārvērtētā vērtība 01.01.2020.</w:t>
            </w:r>
          </w:p>
        </w:tc>
        <w:tc>
          <w:tcPr>
            <w:tcW w:w="3543" w:type="dxa"/>
            <w:gridSpan w:val="2"/>
            <w:vAlign w:val="center"/>
          </w:tcPr>
          <w:p w14:paraId="07FA50CD" w14:textId="77777777" w:rsidR="00546C71" w:rsidRPr="00C734D1" w:rsidRDefault="00546C71" w:rsidP="00141672">
            <w:pPr>
              <w:contextualSpacing/>
              <w:jc w:val="center"/>
              <w:rPr>
                <w:sz w:val="22"/>
                <w:szCs w:val="22"/>
                <w:lang w:val="lv-LV"/>
              </w:rPr>
            </w:pPr>
            <w:r w:rsidRPr="00C734D1">
              <w:rPr>
                <w:b/>
                <w:sz w:val="22"/>
                <w:szCs w:val="22"/>
                <w:lang w:val="lv-LV"/>
              </w:rPr>
              <w:t>7451</w:t>
            </w:r>
          </w:p>
        </w:tc>
        <w:tc>
          <w:tcPr>
            <w:tcW w:w="1588" w:type="dxa"/>
            <w:vAlign w:val="center"/>
          </w:tcPr>
          <w:p w14:paraId="28FA6D30" w14:textId="77777777" w:rsidR="00546C71" w:rsidRPr="00C734D1" w:rsidRDefault="00546C71" w:rsidP="00141672">
            <w:pPr>
              <w:contextualSpacing/>
              <w:jc w:val="center"/>
              <w:rPr>
                <w:sz w:val="22"/>
                <w:szCs w:val="22"/>
                <w:lang w:val="lv-LV"/>
              </w:rPr>
            </w:pPr>
            <w:r w:rsidRPr="00C734D1">
              <w:rPr>
                <w:b/>
                <w:sz w:val="22"/>
                <w:szCs w:val="22"/>
                <w:lang w:val="lv-LV"/>
              </w:rPr>
              <w:t>7451</w:t>
            </w:r>
          </w:p>
        </w:tc>
      </w:tr>
      <w:tr w:rsidR="00C734D1" w:rsidRPr="00C734D1" w14:paraId="7BBFAC66" w14:textId="77777777" w:rsidTr="00141672">
        <w:trPr>
          <w:trHeight w:val="522"/>
        </w:trPr>
        <w:tc>
          <w:tcPr>
            <w:tcW w:w="4508" w:type="dxa"/>
            <w:gridSpan w:val="2"/>
            <w:tcBorders>
              <w:top w:val="single" w:sz="4" w:space="0" w:color="auto"/>
              <w:left w:val="single" w:sz="4" w:space="0" w:color="auto"/>
              <w:bottom w:val="single" w:sz="4" w:space="0" w:color="auto"/>
              <w:right w:val="single" w:sz="4" w:space="0" w:color="auto"/>
            </w:tcBorders>
            <w:vAlign w:val="center"/>
          </w:tcPr>
          <w:p w14:paraId="4D1FC935" w14:textId="77777777" w:rsidR="00546C71" w:rsidRPr="00C734D1" w:rsidRDefault="00546C71" w:rsidP="00141672">
            <w:pPr>
              <w:contextualSpacing/>
              <w:rPr>
                <w:bCs/>
                <w:sz w:val="22"/>
                <w:szCs w:val="22"/>
                <w:lang w:val="lv-LV"/>
              </w:rPr>
            </w:pPr>
            <w:r w:rsidRPr="00C734D1">
              <w:rPr>
                <w:bCs/>
                <w:sz w:val="22"/>
                <w:szCs w:val="22"/>
                <w:lang w:val="lv-LV"/>
              </w:rPr>
              <w:t>Iegādāts/nodots ekspluatācijā pārskata gadā</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5776C766" w14:textId="77777777" w:rsidR="00546C71" w:rsidRPr="00C734D1" w:rsidRDefault="00546C71" w:rsidP="00141672">
            <w:pPr>
              <w:contextualSpacing/>
              <w:jc w:val="center"/>
              <w:rPr>
                <w:bCs/>
                <w:sz w:val="22"/>
                <w:szCs w:val="22"/>
                <w:lang w:val="lv-LV"/>
              </w:rPr>
            </w:pPr>
            <w:r w:rsidRPr="00C734D1">
              <w:rPr>
                <w:bCs/>
                <w:sz w:val="22"/>
                <w:szCs w:val="22"/>
                <w:lang w:val="lv-LV"/>
              </w:rPr>
              <w:t>192</w:t>
            </w:r>
          </w:p>
        </w:tc>
        <w:tc>
          <w:tcPr>
            <w:tcW w:w="1588" w:type="dxa"/>
            <w:tcBorders>
              <w:top w:val="single" w:sz="4" w:space="0" w:color="auto"/>
              <w:left w:val="single" w:sz="4" w:space="0" w:color="auto"/>
              <w:bottom w:val="single" w:sz="4" w:space="0" w:color="auto"/>
              <w:right w:val="single" w:sz="4" w:space="0" w:color="auto"/>
            </w:tcBorders>
            <w:vAlign w:val="center"/>
          </w:tcPr>
          <w:p w14:paraId="02CC8965" w14:textId="77777777" w:rsidR="00546C71" w:rsidRPr="00C734D1" w:rsidRDefault="00546C71" w:rsidP="00141672">
            <w:pPr>
              <w:contextualSpacing/>
              <w:jc w:val="center"/>
              <w:rPr>
                <w:bCs/>
                <w:sz w:val="22"/>
                <w:szCs w:val="22"/>
                <w:lang w:val="lv-LV"/>
              </w:rPr>
            </w:pPr>
            <w:r w:rsidRPr="00C734D1">
              <w:rPr>
                <w:bCs/>
                <w:sz w:val="22"/>
                <w:szCs w:val="22"/>
                <w:lang w:val="lv-LV"/>
              </w:rPr>
              <w:t>192</w:t>
            </w:r>
          </w:p>
        </w:tc>
      </w:tr>
      <w:tr w:rsidR="00C734D1" w:rsidRPr="00C734D1" w14:paraId="634945FF" w14:textId="77777777" w:rsidTr="00141672">
        <w:trPr>
          <w:trHeight w:val="522"/>
        </w:trPr>
        <w:tc>
          <w:tcPr>
            <w:tcW w:w="4508" w:type="dxa"/>
            <w:gridSpan w:val="2"/>
            <w:vAlign w:val="center"/>
          </w:tcPr>
          <w:p w14:paraId="0345B48E" w14:textId="77777777" w:rsidR="00546C71" w:rsidRPr="00C734D1" w:rsidRDefault="00546C71" w:rsidP="00141672">
            <w:pPr>
              <w:contextualSpacing/>
              <w:rPr>
                <w:b/>
                <w:sz w:val="22"/>
                <w:szCs w:val="22"/>
                <w:lang w:val="lv-LV"/>
              </w:rPr>
            </w:pPr>
            <w:r w:rsidRPr="00C734D1">
              <w:rPr>
                <w:b/>
                <w:sz w:val="22"/>
                <w:szCs w:val="22"/>
                <w:lang w:val="lv-LV"/>
              </w:rPr>
              <w:t>Iegādes vai pārvērtētā vērtība 31.12.2020.</w:t>
            </w:r>
          </w:p>
        </w:tc>
        <w:tc>
          <w:tcPr>
            <w:tcW w:w="3543" w:type="dxa"/>
            <w:gridSpan w:val="2"/>
            <w:vAlign w:val="center"/>
          </w:tcPr>
          <w:p w14:paraId="242C5A91" w14:textId="77777777" w:rsidR="00546C71" w:rsidRPr="00C734D1" w:rsidRDefault="00546C71" w:rsidP="00141672">
            <w:pPr>
              <w:contextualSpacing/>
              <w:jc w:val="center"/>
              <w:rPr>
                <w:b/>
                <w:sz w:val="22"/>
                <w:szCs w:val="22"/>
                <w:lang w:val="lv-LV"/>
              </w:rPr>
            </w:pPr>
            <w:r w:rsidRPr="00C734D1">
              <w:rPr>
                <w:b/>
                <w:sz w:val="22"/>
                <w:szCs w:val="22"/>
                <w:lang w:val="lv-LV"/>
              </w:rPr>
              <w:t>7643</w:t>
            </w:r>
          </w:p>
        </w:tc>
        <w:tc>
          <w:tcPr>
            <w:tcW w:w="1588" w:type="dxa"/>
            <w:vAlign w:val="center"/>
          </w:tcPr>
          <w:p w14:paraId="549B423F" w14:textId="77777777" w:rsidR="00546C71" w:rsidRPr="00C734D1" w:rsidRDefault="00546C71" w:rsidP="00141672">
            <w:pPr>
              <w:contextualSpacing/>
              <w:jc w:val="center"/>
              <w:rPr>
                <w:b/>
                <w:sz w:val="22"/>
                <w:szCs w:val="22"/>
                <w:lang w:val="lv-LV"/>
              </w:rPr>
            </w:pPr>
            <w:r w:rsidRPr="00C734D1">
              <w:rPr>
                <w:b/>
                <w:sz w:val="22"/>
                <w:szCs w:val="22"/>
                <w:lang w:val="lv-LV"/>
              </w:rPr>
              <w:t>7643</w:t>
            </w:r>
          </w:p>
        </w:tc>
      </w:tr>
      <w:tr w:rsidR="00C734D1" w:rsidRPr="00C734D1" w14:paraId="1D8BDD0E" w14:textId="77777777" w:rsidTr="00141672">
        <w:trPr>
          <w:trHeight w:val="522"/>
        </w:trPr>
        <w:tc>
          <w:tcPr>
            <w:tcW w:w="9639" w:type="dxa"/>
            <w:gridSpan w:val="5"/>
            <w:vAlign w:val="center"/>
          </w:tcPr>
          <w:p w14:paraId="0D0F430C" w14:textId="77777777" w:rsidR="00546C71" w:rsidRPr="00C734D1" w:rsidRDefault="00546C71" w:rsidP="00141672">
            <w:pPr>
              <w:contextualSpacing/>
              <w:rPr>
                <w:b/>
                <w:sz w:val="22"/>
                <w:szCs w:val="22"/>
                <w:lang w:val="lv-LV"/>
              </w:rPr>
            </w:pPr>
            <w:r w:rsidRPr="00C734D1">
              <w:rPr>
                <w:b/>
                <w:bCs/>
                <w:sz w:val="22"/>
                <w:szCs w:val="22"/>
                <w:lang w:val="lv-LV"/>
              </w:rPr>
              <w:t>Nolietojums 2020.gads</w:t>
            </w:r>
          </w:p>
        </w:tc>
      </w:tr>
      <w:tr w:rsidR="00C734D1" w:rsidRPr="00C734D1" w14:paraId="7ED4A11B" w14:textId="77777777" w:rsidTr="00141672">
        <w:trPr>
          <w:trHeight w:val="522"/>
        </w:trPr>
        <w:tc>
          <w:tcPr>
            <w:tcW w:w="4508" w:type="dxa"/>
            <w:gridSpan w:val="2"/>
            <w:vAlign w:val="center"/>
          </w:tcPr>
          <w:p w14:paraId="19AC36AF" w14:textId="77777777" w:rsidR="00546C71" w:rsidRPr="00C734D1" w:rsidRDefault="00546C71" w:rsidP="00141672">
            <w:pPr>
              <w:contextualSpacing/>
              <w:rPr>
                <w:b/>
                <w:sz w:val="22"/>
                <w:szCs w:val="22"/>
                <w:lang w:val="lv-LV"/>
              </w:rPr>
            </w:pPr>
            <w:r w:rsidRPr="00C734D1">
              <w:rPr>
                <w:b/>
                <w:sz w:val="22"/>
                <w:szCs w:val="22"/>
                <w:lang w:val="lv-LV"/>
              </w:rPr>
              <w:t>Uzkrātais nolietojums 01.01.2020.</w:t>
            </w:r>
          </w:p>
        </w:tc>
        <w:tc>
          <w:tcPr>
            <w:tcW w:w="3543" w:type="dxa"/>
            <w:gridSpan w:val="2"/>
            <w:vAlign w:val="center"/>
          </w:tcPr>
          <w:p w14:paraId="7EBA8DD2" w14:textId="77777777" w:rsidR="00546C71" w:rsidRPr="00C734D1" w:rsidRDefault="00546C71" w:rsidP="00141672">
            <w:pPr>
              <w:contextualSpacing/>
              <w:jc w:val="center"/>
              <w:rPr>
                <w:b/>
                <w:sz w:val="22"/>
                <w:szCs w:val="22"/>
                <w:lang w:val="lv-LV"/>
              </w:rPr>
            </w:pPr>
            <w:r w:rsidRPr="00C734D1">
              <w:rPr>
                <w:b/>
                <w:sz w:val="22"/>
                <w:szCs w:val="22"/>
                <w:lang w:val="lv-LV"/>
              </w:rPr>
              <w:t>5538</w:t>
            </w:r>
          </w:p>
        </w:tc>
        <w:tc>
          <w:tcPr>
            <w:tcW w:w="1588" w:type="dxa"/>
            <w:vAlign w:val="center"/>
          </w:tcPr>
          <w:p w14:paraId="55DF9E9C" w14:textId="77777777" w:rsidR="00546C71" w:rsidRPr="00C734D1" w:rsidRDefault="00546C71" w:rsidP="00141672">
            <w:pPr>
              <w:contextualSpacing/>
              <w:jc w:val="center"/>
              <w:rPr>
                <w:b/>
                <w:sz w:val="22"/>
                <w:szCs w:val="22"/>
                <w:lang w:val="lv-LV"/>
              </w:rPr>
            </w:pPr>
            <w:r w:rsidRPr="00C734D1">
              <w:rPr>
                <w:b/>
                <w:sz w:val="22"/>
                <w:szCs w:val="22"/>
                <w:lang w:val="lv-LV"/>
              </w:rPr>
              <w:t>5538</w:t>
            </w:r>
          </w:p>
        </w:tc>
      </w:tr>
      <w:tr w:rsidR="00C734D1" w:rsidRPr="00C734D1" w14:paraId="63F39D61" w14:textId="77777777" w:rsidTr="00141672">
        <w:trPr>
          <w:trHeight w:val="522"/>
        </w:trPr>
        <w:tc>
          <w:tcPr>
            <w:tcW w:w="4508" w:type="dxa"/>
            <w:gridSpan w:val="2"/>
            <w:vAlign w:val="center"/>
          </w:tcPr>
          <w:p w14:paraId="3E35923A" w14:textId="77777777" w:rsidR="00546C71" w:rsidRPr="00C734D1" w:rsidRDefault="00546C71" w:rsidP="00141672">
            <w:pPr>
              <w:contextualSpacing/>
              <w:rPr>
                <w:sz w:val="22"/>
                <w:szCs w:val="22"/>
                <w:lang w:val="lv-LV"/>
              </w:rPr>
            </w:pPr>
            <w:r w:rsidRPr="00C734D1">
              <w:rPr>
                <w:sz w:val="22"/>
                <w:szCs w:val="22"/>
                <w:lang w:val="lv-LV"/>
              </w:rPr>
              <w:t xml:space="preserve">Aprēķināts pārskata gadā  </w:t>
            </w:r>
          </w:p>
        </w:tc>
        <w:tc>
          <w:tcPr>
            <w:tcW w:w="3543" w:type="dxa"/>
            <w:gridSpan w:val="2"/>
            <w:vAlign w:val="center"/>
          </w:tcPr>
          <w:p w14:paraId="28379A02" w14:textId="77777777" w:rsidR="00546C71" w:rsidRPr="00C734D1" w:rsidRDefault="00546C71" w:rsidP="00141672">
            <w:pPr>
              <w:contextualSpacing/>
              <w:jc w:val="center"/>
              <w:rPr>
                <w:sz w:val="22"/>
                <w:szCs w:val="22"/>
                <w:lang w:val="lv-LV"/>
              </w:rPr>
            </w:pPr>
            <w:r w:rsidRPr="00C734D1">
              <w:rPr>
                <w:sz w:val="22"/>
                <w:szCs w:val="22"/>
                <w:lang w:val="lv-LV"/>
              </w:rPr>
              <w:t>893</w:t>
            </w:r>
          </w:p>
        </w:tc>
        <w:tc>
          <w:tcPr>
            <w:tcW w:w="1588" w:type="dxa"/>
            <w:vAlign w:val="center"/>
          </w:tcPr>
          <w:p w14:paraId="781BF785" w14:textId="77777777" w:rsidR="00546C71" w:rsidRPr="00C734D1" w:rsidRDefault="00546C71" w:rsidP="00141672">
            <w:pPr>
              <w:contextualSpacing/>
              <w:jc w:val="center"/>
              <w:rPr>
                <w:sz w:val="22"/>
                <w:szCs w:val="22"/>
                <w:lang w:val="lv-LV"/>
              </w:rPr>
            </w:pPr>
            <w:r w:rsidRPr="00C734D1">
              <w:rPr>
                <w:sz w:val="22"/>
                <w:szCs w:val="22"/>
                <w:lang w:val="lv-LV"/>
              </w:rPr>
              <w:t>893</w:t>
            </w:r>
          </w:p>
        </w:tc>
      </w:tr>
      <w:tr w:rsidR="00C734D1" w:rsidRPr="00C734D1" w14:paraId="001A3DC9" w14:textId="77777777" w:rsidTr="00141672">
        <w:trPr>
          <w:trHeight w:val="522"/>
        </w:trPr>
        <w:tc>
          <w:tcPr>
            <w:tcW w:w="4508" w:type="dxa"/>
            <w:gridSpan w:val="2"/>
            <w:vAlign w:val="center"/>
          </w:tcPr>
          <w:p w14:paraId="13E97A04" w14:textId="77777777" w:rsidR="00546C71" w:rsidRPr="00C734D1" w:rsidRDefault="00546C71" w:rsidP="00141672">
            <w:pPr>
              <w:contextualSpacing/>
              <w:rPr>
                <w:b/>
                <w:sz w:val="22"/>
                <w:szCs w:val="22"/>
                <w:lang w:val="lv-LV"/>
              </w:rPr>
            </w:pPr>
            <w:r w:rsidRPr="00C734D1">
              <w:rPr>
                <w:b/>
                <w:sz w:val="22"/>
                <w:szCs w:val="22"/>
                <w:lang w:val="lv-LV"/>
              </w:rPr>
              <w:t>Uzkrātais nolietojums 31.12.2020.</w:t>
            </w:r>
          </w:p>
        </w:tc>
        <w:tc>
          <w:tcPr>
            <w:tcW w:w="3543" w:type="dxa"/>
            <w:gridSpan w:val="2"/>
            <w:vAlign w:val="center"/>
          </w:tcPr>
          <w:p w14:paraId="7EFAB4E1" w14:textId="77777777" w:rsidR="00546C71" w:rsidRPr="00C734D1" w:rsidRDefault="00546C71" w:rsidP="00141672">
            <w:pPr>
              <w:contextualSpacing/>
              <w:jc w:val="center"/>
              <w:rPr>
                <w:b/>
                <w:sz w:val="22"/>
                <w:szCs w:val="22"/>
                <w:lang w:val="lv-LV"/>
              </w:rPr>
            </w:pPr>
            <w:r w:rsidRPr="00C734D1">
              <w:rPr>
                <w:b/>
                <w:sz w:val="22"/>
                <w:szCs w:val="22"/>
                <w:lang w:val="lv-LV"/>
              </w:rPr>
              <w:t>6431</w:t>
            </w:r>
          </w:p>
        </w:tc>
        <w:tc>
          <w:tcPr>
            <w:tcW w:w="1588" w:type="dxa"/>
            <w:vAlign w:val="center"/>
          </w:tcPr>
          <w:p w14:paraId="72FA1C3D" w14:textId="77777777" w:rsidR="00546C71" w:rsidRPr="00C734D1" w:rsidRDefault="00546C71" w:rsidP="00141672">
            <w:pPr>
              <w:contextualSpacing/>
              <w:jc w:val="center"/>
              <w:rPr>
                <w:b/>
                <w:sz w:val="22"/>
                <w:szCs w:val="22"/>
                <w:lang w:val="lv-LV"/>
              </w:rPr>
            </w:pPr>
            <w:r w:rsidRPr="00C734D1">
              <w:rPr>
                <w:b/>
                <w:sz w:val="22"/>
                <w:szCs w:val="22"/>
                <w:lang w:val="lv-LV"/>
              </w:rPr>
              <w:t>6431</w:t>
            </w:r>
          </w:p>
        </w:tc>
      </w:tr>
      <w:tr w:rsidR="00C734D1" w:rsidRPr="00C734D1" w14:paraId="57E88D79" w14:textId="77777777" w:rsidTr="00141672">
        <w:trPr>
          <w:trHeight w:val="522"/>
        </w:trPr>
        <w:tc>
          <w:tcPr>
            <w:tcW w:w="4508" w:type="dxa"/>
            <w:gridSpan w:val="2"/>
            <w:vAlign w:val="center"/>
          </w:tcPr>
          <w:p w14:paraId="09C0F19C" w14:textId="77777777" w:rsidR="00546C71" w:rsidRPr="00C734D1" w:rsidRDefault="00546C71" w:rsidP="00141672">
            <w:pPr>
              <w:contextualSpacing/>
              <w:rPr>
                <w:b/>
                <w:bCs/>
                <w:sz w:val="22"/>
                <w:szCs w:val="22"/>
                <w:lang w:val="lv-LV"/>
              </w:rPr>
            </w:pPr>
            <w:r w:rsidRPr="00C734D1">
              <w:rPr>
                <w:b/>
                <w:bCs/>
                <w:sz w:val="22"/>
                <w:szCs w:val="22"/>
                <w:lang w:val="lv-LV"/>
              </w:rPr>
              <w:t>Bilances vērtība 01.01.2020.</w:t>
            </w:r>
          </w:p>
        </w:tc>
        <w:tc>
          <w:tcPr>
            <w:tcW w:w="3543" w:type="dxa"/>
            <w:gridSpan w:val="2"/>
            <w:vAlign w:val="center"/>
          </w:tcPr>
          <w:p w14:paraId="4A0199E1" w14:textId="77777777" w:rsidR="00546C71" w:rsidRPr="00C734D1" w:rsidRDefault="00546C71" w:rsidP="00141672">
            <w:pPr>
              <w:contextualSpacing/>
              <w:jc w:val="center"/>
              <w:rPr>
                <w:b/>
                <w:sz w:val="22"/>
                <w:szCs w:val="22"/>
                <w:lang w:val="lv-LV"/>
              </w:rPr>
            </w:pPr>
            <w:r w:rsidRPr="00C734D1">
              <w:rPr>
                <w:b/>
                <w:sz w:val="22"/>
                <w:szCs w:val="22"/>
                <w:lang w:val="lv-LV"/>
              </w:rPr>
              <w:t>1913</w:t>
            </w:r>
          </w:p>
        </w:tc>
        <w:tc>
          <w:tcPr>
            <w:tcW w:w="1588" w:type="dxa"/>
            <w:vAlign w:val="center"/>
          </w:tcPr>
          <w:p w14:paraId="3A793B66" w14:textId="77777777" w:rsidR="00546C71" w:rsidRPr="00C734D1" w:rsidRDefault="00546C71" w:rsidP="00141672">
            <w:pPr>
              <w:contextualSpacing/>
              <w:jc w:val="center"/>
              <w:rPr>
                <w:b/>
                <w:sz w:val="22"/>
                <w:szCs w:val="22"/>
                <w:lang w:val="lv-LV"/>
              </w:rPr>
            </w:pPr>
            <w:r w:rsidRPr="00C734D1">
              <w:rPr>
                <w:b/>
                <w:sz w:val="22"/>
                <w:szCs w:val="22"/>
                <w:lang w:val="lv-LV"/>
              </w:rPr>
              <w:t>1913</w:t>
            </w:r>
          </w:p>
        </w:tc>
      </w:tr>
      <w:tr w:rsidR="00C734D1" w:rsidRPr="00C734D1" w14:paraId="17F4EAF6" w14:textId="77777777" w:rsidTr="00141672">
        <w:trPr>
          <w:trHeight w:val="522"/>
        </w:trPr>
        <w:tc>
          <w:tcPr>
            <w:tcW w:w="4508" w:type="dxa"/>
            <w:gridSpan w:val="2"/>
            <w:vAlign w:val="center"/>
          </w:tcPr>
          <w:p w14:paraId="0F88377F" w14:textId="77777777" w:rsidR="00546C71" w:rsidRPr="00C734D1" w:rsidRDefault="00546C71" w:rsidP="00141672">
            <w:pPr>
              <w:contextualSpacing/>
              <w:rPr>
                <w:b/>
                <w:bCs/>
                <w:sz w:val="22"/>
                <w:szCs w:val="22"/>
                <w:lang w:val="lv-LV"/>
              </w:rPr>
            </w:pPr>
            <w:r w:rsidRPr="00C734D1">
              <w:rPr>
                <w:b/>
                <w:bCs/>
                <w:sz w:val="22"/>
                <w:szCs w:val="22"/>
                <w:lang w:val="lv-LV"/>
              </w:rPr>
              <w:t>Bilances vērtība 31.12.2020.</w:t>
            </w:r>
          </w:p>
        </w:tc>
        <w:tc>
          <w:tcPr>
            <w:tcW w:w="3543" w:type="dxa"/>
            <w:gridSpan w:val="2"/>
            <w:vAlign w:val="center"/>
          </w:tcPr>
          <w:p w14:paraId="77C5C31F" w14:textId="77777777" w:rsidR="00546C71" w:rsidRPr="00C734D1" w:rsidRDefault="00546C71" w:rsidP="00141672">
            <w:pPr>
              <w:contextualSpacing/>
              <w:jc w:val="center"/>
              <w:rPr>
                <w:b/>
                <w:sz w:val="22"/>
                <w:szCs w:val="22"/>
                <w:lang w:val="lv-LV"/>
              </w:rPr>
            </w:pPr>
            <w:r w:rsidRPr="00C734D1">
              <w:rPr>
                <w:b/>
                <w:sz w:val="22"/>
                <w:szCs w:val="22"/>
                <w:lang w:val="lv-LV"/>
              </w:rPr>
              <w:t>1212</w:t>
            </w:r>
          </w:p>
        </w:tc>
        <w:tc>
          <w:tcPr>
            <w:tcW w:w="1588" w:type="dxa"/>
            <w:vAlign w:val="center"/>
          </w:tcPr>
          <w:p w14:paraId="78DB811B" w14:textId="77777777" w:rsidR="00546C71" w:rsidRPr="00C734D1" w:rsidRDefault="00546C71" w:rsidP="00141672">
            <w:pPr>
              <w:contextualSpacing/>
              <w:jc w:val="center"/>
              <w:rPr>
                <w:b/>
                <w:sz w:val="22"/>
                <w:szCs w:val="22"/>
                <w:lang w:val="lv-LV"/>
              </w:rPr>
            </w:pPr>
            <w:r w:rsidRPr="00C734D1">
              <w:rPr>
                <w:b/>
                <w:sz w:val="22"/>
                <w:szCs w:val="22"/>
                <w:lang w:val="lv-LV"/>
              </w:rPr>
              <w:t>1212</w:t>
            </w:r>
          </w:p>
        </w:tc>
      </w:tr>
      <w:tr w:rsidR="00C734D1" w:rsidRPr="00C734D1" w14:paraId="58562917" w14:textId="77777777" w:rsidTr="003E52F1">
        <w:trPr>
          <w:trHeight w:val="522"/>
        </w:trPr>
        <w:tc>
          <w:tcPr>
            <w:tcW w:w="9639" w:type="dxa"/>
            <w:gridSpan w:val="5"/>
            <w:vAlign w:val="center"/>
          </w:tcPr>
          <w:p w14:paraId="5FF515E7" w14:textId="244C4EF3" w:rsidR="00E11AAB" w:rsidRPr="00C734D1" w:rsidRDefault="00E11AAB" w:rsidP="00BA4AA4">
            <w:pPr>
              <w:contextualSpacing/>
              <w:rPr>
                <w:b/>
                <w:sz w:val="22"/>
                <w:szCs w:val="22"/>
                <w:lang w:val="lv-LV"/>
              </w:rPr>
            </w:pPr>
            <w:r w:rsidRPr="00C734D1">
              <w:rPr>
                <w:b/>
                <w:bCs/>
                <w:sz w:val="22"/>
                <w:szCs w:val="22"/>
                <w:lang w:val="lv-LV"/>
              </w:rPr>
              <w:t>Iegādes vai pārvērtētā vērtība 20</w:t>
            </w:r>
            <w:r w:rsidR="00546C71" w:rsidRPr="00C734D1">
              <w:rPr>
                <w:b/>
                <w:bCs/>
                <w:sz w:val="22"/>
                <w:szCs w:val="22"/>
                <w:lang w:val="lv-LV"/>
              </w:rPr>
              <w:t>21</w:t>
            </w:r>
            <w:r w:rsidRPr="00C734D1">
              <w:rPr>
                <w:b/>
                <w:bCs/>
                <w:sz w:val="22"/>
                <w:szCs w:val="22"/>
                <w:lang w:val="lv-LV"/>
              </w:rPr>
              <w:t>.gads</w:t>
            </w:r>
          </w:p>
        </w:tc>
      </w:tr>
      <w:tr w:rsidR="00C734D1" w:rsidRPr="00C734D1" w14:paraId="30CED978" w14:textId="77777777" w:rsidTr="003E52F1">
        <w:trPr>
          <w:trHeight w:val="522"/>
        </w:trPr>
        <w:tc>
          <w:tcPr>
            <w:tcW w:w="4395" w:type="dxa"/>
            <w:vAlign w:val="center"/>
          </w:tcPr>
          <w:p w14:paraId="7C733FF4" w14:textId="0E6B77DE" w:rsidR="00C14E1B" w:rsidRPr="00C734D1" w:rsidRDefault="00C14E1B" w:rsidP="00BA4AA4">
            <w:pPr>
              <w:contextualSpacing/>
              <w:rPr>
                <w:b/>
                <w:sz w:val="22"/>
                <w:szCs w:val="22"/>
                <w:lang w:val="lv-LV"/>
              </w:rPr>
            </w:pPr>
            <w:r w:rsidRPr="00C734D1">
              <w:rPr>
                <w:b/>
                <w:sz w:val="22"/>
                <w:szCs w:val="22"/>
                <w:lang w:val="lv-LV"/>
              </w:rPr>
              <w:t>Iegādes vai pārvērtētā vērtība 01.01.20</w:t>
            </w:r>
            <w:r w:rsidR="00546C71" w:rsidRPr="00C734D1">
              <w:rPr>
                <w:b/>
                <w:sz w:val="22"/>
                <w:szCs w:val="22"/>
                <w:lang w:val="lv-LV"/>
              </w:rPr>
              <w:t>21</w:t>
            </w:r>
            <w:r w:rsidRPr="00C734D1">
              <w:rPr>
                <w:b/>
                <w:sz w:val="22"/>
                <w:szCs w:val="22"/>
                <w:lang w:val="lv-LV"/>
              </w:rPr>
              <w:t>.</w:t>
            </w:r>
          </w:p>
        </w:tc>
        <w:tc>
          <w:tcPr>
            <w:tcW w:w="3543" w:type="dxa"/>
            <w:gridSpan w:val="2"/>
            <w:vAlign w:val="center"/>
          </w:tcPr>
          <w:p w14:paraId="6C69635B" w14:textId="4EEA5980" w:rsidR="00C14E1B" w:rsidRPr="00C734D1" w:rsidRDefault="00546C71" w:rsidP="0092329B">
            <w:pPr>
              <w:contextualSpacing/>
              <w:jc w:val="center"/>
              <w:rPr>
                <w:b/>
                <w:sz w:val="22"/>
                <w:szCs w:val="22"/>
                <w:lang w:val="lv-LV"/>
              </w:rPr>
            </w:pPr>
            <w:r w:rsidRPr="00C734D1">
              <w:rPr>
                <w:b/>
                <w:sz w:val="22"/>
                <w:szCs w:val="22"/>
                <w:lang w:val="lv-LV"/>
              </w:rPr>
              <w:t>7643</w:t>
            </w:r>
          </w:p>
        </w:tc>
        <w:tc>
          <w:tcPr>
            <w:tcW w:w="1701" w:type="dxa"/>
            <w:gridSpan w:val="2"/>
            <w:vAlign w:val="center"/>
          </w:tcPr>
          <w:p w14:paraId="221593AB" w14:textId="71921B2B" w:rsidR="00C14E1B" w:rsidRPr="00C734D1" w:rsidRDefault="00546C71" w:rsidP="0092329B">
            <w:pPr>
              <w:contextualSpacing/>
              <w:jc w:val="center"/>
              <w:rPr>
                <w:b/>
                <w:sz w:val="22"/>
                <w:szCs w:val="22"/>
                <w:lang w:val="lv-LV"/>
              </w:rPr>
            </w:pPr>
            <w:r w:rsidRPr="00C734D1">
              <w:rPr>
                <w:b/>
                <w:sz w:val="22"/>
                <w:szCs w:val="22"/>
                <w:lang w:val="lv-LV"/>
              </w:rPr>
              <w:t>7643</w:t>
            </w:r>
          </w:p>
        </w:tc>
      </w:tr>
      <w:tr w:rsidR="00C734D1" w:rsidRPr="00C734D1" w14:paraId="48A8D0A2" w14:textId="77777777" w:rsidTr="003E52F1">
        <w:trPr>
          <w:trHeight w:val="522"/>
        </w:trPr>
        <w:tc>
          <w:tcPr>
            <w:tcW w:w="4395" w:type="dxa"/>
            <w:vAlign w:val="center"/>
          </w:tcPr>
          <w:p w14:paraId="0A799BFA" w14:textId="77777777" w:rsidR="00C14E1B" w:rsidRPr="00C734D1" w:rsidRDefault="00C14E1B" w:rsidP="0092329B">
            <w:pPr>
              <w:contextualSpacing/>
              <w:rPr>
                <w:sz w:val="22"/>
                <w:szCs w:val="22"/>
                <w:lang w:val="lv-LV"/>
              </w:rPr>
            </w:pPr>
            <w:bookmarkStart w:id="24" w:name="_Hlk67915095"/>
            <w:r w:rsidRPr="00C734D1">
              <w:rPr>
                <w:sz w:val="22"/>
                <w:szCs w:val="22"/>
                <w:lang w:val="lv-LV"/>
              </w:rPr>
              <w:t>Iegādāts/nodots ekspluatācijā pārskata gadā</w:t>
            </w:r>
          </w:p>
        </w:tc>
        <w:tc>
          <w:tcPr>
            <w:tcW w:w="3543" w:type="dxa"/>
            <w:gridSpan w:val="2"/>
            <w:vAlign w:val="center"/>
          </w:tcPr>
          <w:p w14:paraId="76616EF4" w14:textId="27AAF35A" w:rsidR="00C14E1B" w:rsidRPr="00C734D1" w:rsidRDefault="00546C71" w:rsidP="0092329B">
            <w:pPr>
              <w:contextualSpacing/>
              <w:jc w:val="center"/>
              <w:rPr>
                <w:sz w:val="22"/>
                <w:szCs w:val="22"/>
                <w:lang w:val="lv-LV"/>
              </w:rPr>
            </w:pPr>
            <w:r w:rsidRPr="00C734D1">
              <w:rPr>
                <w:sz w:val="22"/>
                <w:szCs w:val="22"/>
                <w:lang w:val="lv-LV"/>
              </w:rPr>
              <w:t>41500</w:t>
            </w:r>
          </w:p>
        </w:tc>
        <w:tc>
          <w:tcPr>
            <w:tcW w:w="1701" w:type="dxa"/>
            <w:gridSpan w:val="2"/>
            <w:vAlign w:val="center"/>
          </w:tcPr>
          <w:p w14:paraId="12EA7C22" w14:textId="5A14730A" w:rsidR="00C14E1B" w:rsidRPr="00C734D1" w:rsidRDefault="00546C71" w:rsidP="0092329B">
            <w:pPr>
              <w:contextualSpacing/>
              <w:jc w:val="center"/>
              <w:rPr>
                <w:sz w:val="22"/>
                <w:szCs w:val="22"/>
                <w:lang w:val="lv-LV"/>
              </w:rPr>
            </w:pPr>
            <w:r w:rsidRPr="00C734D1">
              <w:rPr>
                <w:sz w:val="22"/>
                <w:szCs w:val="22"/>
                <w:lang w:val="lv-LV"/>
              </w:rPr>
              <w:t>41500</w:t>
            </w:r>
          </w:p>
        </w:tc>
      </w:tr>
      <w:bookmarkEnd w:id="24"/>
      <w:tr w:rsidR="00C734D1" w:rsidRPr="00C734D1" w14:paraId="29320B5B" w14:textId="77777777" w:rsidTr="003E52F1">
        <w:trPr>
          <w:trHeight w:val="522"/>
        </w:trPr>
        <w:tc>
          <w:tcPr>
            <w:tcW w:w="4395" w:type="dxa"/>
            <w:vAlign w:val="center"/>
          </w:tcPr>
          <w:p w14:paraId="0F58BE1B" w14:textId="34321C3C" w:rsidR="00C14E1B" w:rsidRPr="00C734D1" w:rsidRDefault="00C14E1B" w:rsidP="00BA4AA4">
            <w:pPr>
              <w:contextualSpacing/>
              <w:rPr>
                <w:b/>
                <w:sz w:val="22"/>
                <w:szCs w:val="22"/>
                <w:lang w:val="lv-LV"/>
              </w:rPr>
            </w:pPr>
            <w:r w:rsidRPr="00C734D1">
              <w:rPr>
                <w:b/>
                <w:sz w:val="22"/>
                <w:szCs w:val="22"/>
                <w:lang w:val="lv-LV"/>
              </w:rPr>
              <w:t>Iegādes vai pārvērtētā vērtība 31.12.20</w:t>
            </w:r>
            <w:r w:rsidR="00546C71" w:rsidRPr="00C734D1">
              <w:rPr>
                <w:b/>
                <w:sz w:val="22"/>
                <w:szCs w:val="22"/>
                <w:lang w:val="lv-LV"/>
              </w:rPr>
              <w:t>21</w:t>
            </w:r>
            <w:r w:rsidRPr="00C734D1">
              <w:rPr>
                <w:b/>
                <w:sz w:val="22"/>
                <w:szCs w:val="22"/>
                <w:lang w:val="lv-LV"/>
              </w:rPr>
              <w:t>.</w:t>
            </w:r>
          </w:p>
        </w:tc>
        <w:tc>
          <w:tcPr>
            <w:tcW w:w="3543" w:type="dxa"/>
            <w:gridSpan w:val="2"/>
            <w:vAlign w:val="center"/>
          </w:tcPr>
          <w:p w14:paraId="5A81D0D2" w14:textId="16535AB6" w:rsidR="00C14E1B" w:rsidRPr="00C734D1" w:rsidRDefault="00546C71" w:rsidP="0092329B">
            <w:pPr>
              <w:contextualSpacing/>
              <w:jc w:val="center"/>
              <w:rPr>
                <w:b/>
                <w:sz w:val="22"/>
                <w:szCs w:val="22"/>
                <w:lang w:val="lv-LV"/>
              </w:rPr>
            </w:pPr>
            <w:r w:rsidRPr="00C734D1">
              <w:rPr>
                <w:b/>
                <w:sz w:val="22"/>
                <w:szCs w:val="22"/>
                <w:lang w:val="lv-LV"/>
              </w:rPr>
              <w:t>49143</w:t>
            </w:r>
          </w:p>
        </w:tc>
        <w:tc>
          <w:tcPr>
            <w:tcW w:w="1701" w:type="dxa"/>
            <w:gridSpan w:val="2"/>
            <w:vAlign w:val="center"/>
          </w:tcPr>
          <w:p w14:paraId="4134FF47" w14:textId="5B71C9F2" w:rsidR="00C14E1B" w:rsidRPr="00C734D1" w:rsidRDefault="00546C71" w:rsidP="0092329B">
            <w:pPr>
              <w:contextualSpacing/>
              <w:jc w:val="center"/>
              <w:rPr>
                <w:b/>
                <w:sz w:val="22"/>
                <w:szCs w:val="22"/>
                <w:lang w:val="lv-LV"/>
              </w:rPr>
            </w:pPr>
            <w:r w:rsidRPr="00C734D1">
              <w:rPr>
                <w:b/>
                <w:sz w:val="22"/>
                <w:szCs w:val="22"/>
                <w:lang w:val="lv-LV"/>
              </w:rPr>
              <w:t>49143</w:t>
            </w:r>
          </w:p>
        </w:tc>
      </w:tr>
      <w:tr w:rsidR="00C734D1" w:rsidRPr="00C734D1" w14:paraId="5D084D1F" w14:textId="77777777" w:rsidTr="003E52F1">
        <w:trPr>
          <w:trHeight w:val="522"/>
        </w:trPr>
        <w:tc>
          <w:tcPr>
            <w:tcW w:w="9639" w:type="dxa"/>
            <w:gridSpan w:val="5"/>
            <w:vAlign w:val="center"/>
          </w:tcPr>
          <w:p w14:paraId="7FEA5D40" w14:textId="07C1FC0A" w:rsidR="00E11AAB" w:rsidRPr="00C734D1" w:rsidRDefault="00E11AAB" w:rsidP="00BA4AA4">
            <w:pPr>
              <w:contextualSpacing/>
              <w:rPr>
                <w:b/>
                <w:sz w:val="22"/>
                <w:szCs w:val="22"/>
                <w:lang w:val="lv-LV"/>
              </w:rPr>
            </w:pPr>
            <w:r w:rsidRPr="00C734D1">
              <w:rPr>
                <w:b/>
                <w:bCs/>
                <w:sz w:val="22"/>
                <w:szCs w:val="22"/>
                <w:lang w:val="lv-LV"/>
              </w:rPr>
              <w:t>Nolietojums 20</w:t>
            </w:r>
            <w:r w:rsidR="00546C71" w:rsidRPr="00C734D1">
              <w:rPr>
                <w:b/>
                <w:bCs/>
                <w:sz w:val="22"/>
                <w:szCs w:val="22"/>
                <w:lang w:val="lv-LV"/>
              </w:rPr>
              <w:t>21</w:t>
            </w:r>
            <w:r w:rsidRPr="00C734D1">
              <w:rPr>
                <w:b/>
                <w:bCs/>
                <w:sz w:val="22"/>
                <w:szCs w:val="22"/>
                <w:lang w:val="lv-LV"/>
              </w:rPr>
              <w:t>.gads</w:t>
            </w:r>
          </w:p>
        </w:tc>
      </w:tr>
      <w:tr w:rsidR="00C734D1" w:rsidRPr="00C734D1" w14:paraId="70ACFC66" w14:textId="77777777" w:rsidTr="003E52F1">
        <w:trPr>
          <w:trHeight w:val="522"/>
        </w:trPr>
        <w:tc>
          <w:tcPr>
            <w:tcW w:w="4395" w:type="dxa"/>
            <w:vAlign w:val="center"/>
          </w:tcPr>
          <w:p w14:paraId="22837541" w14:textId="020F53DC" w:rsidR="003621CB" w:rsidRPr="00C734D1" w:rsidRDefault="003621CB" w:rsidP="00BA4AA4">
            <w:pPr>
              <w:contextualSpacing/>
              <w:rPr>
                <w:b/>
                <w:sz w:val="22"/>
                <w:szCs w:val="22"/>
                <w:lang w:val="lv-LV"/>
              </w:rPr>
            </w:pPr>
            <w:r w:rsidRPr="00C734D1">
              <w:rPr>
                <w:b/>
                <w:sz w:val="22"/>
                <w:szCs w:val="22"/>
                <w:lang w:val="lv-LV"/>
              </w:rPr>
              <w:t>Uzkrātais nolietojums 01.01.20</w:t>
            </w:r>
            <w:r w:rsidR="00546C71" w:rsidRPr="00C734D1">
              <w:rPr>
                <w:b/>
                <w:sz w:val="22"/>
                <w:szCs w:val="22"/>
                <w:lang w:val="lv-LV"/>
              </w:rPr>
              <w:t>21</w:t>
            </w:r>
            <w:r w:rsidRPr="00C734D1">
              <w:rPr>
                <w:b/>
                <w:sz w:val="22"/>
                <w:szCs w:val="22"/>
                <w:lang w:val="lv-LV"/>
              </w:rPr>
              <w:t>.</w:t>
            </w:r>
          </w:p>
        </w:tc>
        <w:tc>
          <w:tcPr>
            <w:tcW w:w="3543" w:type="dxa"/>
            <w:gridSpan w:val="2"/>
            <w:vAlign w:val="center"/>
          </w:tcPr>
          <w:p w14:paraId="28361409" w14:textId="5E1A04FA" w:rsidR="003621CB" w:rsidRPr="00C734D1" w:rsidRDefault="00546C71" w:rsidP="0092329B">
            <w:pPr>
              <w:contextualSpacing/>
              <w:jc w:val="center"/>
              <w:rPr>
                <w:b/>
                <w:sz w:val="22"/>
                <w:szCs w:val="22"/>
                <w:lang w:val="lv-LV"/>
              </w:rPr>
            </w:pPr>
            <w:r w:rsidRPr="00C734D1">
              <w:rPr>
                <w:b/>
                <w:sz w:val="22"/>
                <w:szCs w:val="22"/>
                <w:lang w:val="lv-LV"/>
              </w:rPr>
              <w:t>6431</w:t>
            </w:r>
          </w:p>
        </w:tc>
        <w:tc>
          <w:tcPr>
            <w:tcW w:w="1701" w:type="dxa"/>
            <w:gridSpan w:val="2"/>
            <w:vAlign w:val="center"/>
          </w:tcPr>
          <w:p w14:paraId="3DAB5371" w14:textId="3CF4F555" w:rsidR="003621CB" w:rsidRPr="00C734D1" w:rsidRDefault="00546C71" w:rsidP="0092329B">
            <w:pPr>
              <w:contextualSpacing/>
              <w:jc w:val="center"/>
              <w:rPr>
                <w:b/>
                <w:sz w:val="22"/>
                <w:szCs w:val="22"/>
                <w:lang w:val="lv-LV"/>
              </w:rPr>
            </w:pPr>
            <w:r w:rsidRPr="00C734D1">
              <w:rPr>
                <w:b/>
                <w:sz w:val="22"/>
                <w:szCs w:val="22"/>
                <w:lang w:val="lv-LV"/>
              </w:rPr>
              <w:t>6431</w:t>
            </w:r>
          </w:p>
        </w:tc>
      </w:tr>
      <w:tr w:rsidR="00C734D1" w:rsidRPr="00C734D1" w14:paraId="41BBCC5A" w14:textId="77777777" w:rsidTr="003E52F1">
        <w:trPr>
          <w:trHeight w:val="522"/>
        </w:trPr>
        <w:tc>
          <w:tcPr>
            <w:tcW w:w="4395" w:type="dxa"/>
            <w:vAlign w:val="center"/>
          </w:tcPr>
          <w:p w14:paraId="375BD9E7" w14:textId="77777777" w:rsidR="003621CB" w:rsidRPr="00C734D1" w:rsidRDefault="003621CB" w:rsidP="00D470F5">
            <w:pPr>
              <w:contextualSpacing/>
              <w:rPr>
                <w:sz w:val="22"/>
                <w:szCs w:val="22"/>
                <w:lang w:val="lv-LV"/>
              </w:rPr>
            </w:pPr>
            <w:r w:rsidRPr="00C734D1">
              <w:rPr>
                <w:sz w:val="22"/>
                <w:szCs w:val="22"/>
                <w:lang w:val="lv-LV"/>
              </w:rPr>
              <w:t xml:space="preserve">Aprēķināts pārskata gadā  </w:t>
            </w:r>
          </w:p>
        </w:tc>
        <w:tc>
          <w:tcPr>
            <w:tcW w:w="3543" w:type="dxa"/>
            <w:gridSpan w:val="2"/>
            <w:vAlign w:val="center"/>
          </w:tcPr>
          <w:p w14:paraId="59C34EB4" w14:textId="64D0E2A7" w:rsidR="003621CB" w:rsidRPr="00C734D1" w:rsidRDefault="00546C71" w:rsidP="00892BCF">
            <w:pPr>
              <w:contextualSpacing/>
              <w:jc w:val="center"/>
              <w:rPr>
                <w:sz w:val="22"/>
                <w:szCs w:val="22"/>
                <w:lang w:val="lv-LV"/>
              </w:rPr>
            </w:pPr>
            <w:r w:rsidRPr="00C734D1">
              <w:rPr>
                <w:sz w:val="22"/>
                <w:szCs w:val="22"/>
                <w:lang w:val="lv-LV"/>
              </w:rPr>
              <w:t>1664</w:t>
            </w:r>
          </w:p>
        </w:tc>
        <w:tc>
          <w:tcPr>
            <w:tcW w:w="1701" w:type="dxa"/>
            <w:gridSpan w:val="2"/>
            <w:vAlign w:val="center"/>
          </w:tcPr>
          <w:p w14:paraId="34AF3CC9" w14:textId="5BC14278" w:rsidR="003621CB" w:rsidRPr="00C734D1" w:rsidRDefault="00546C71" w:rsidP="00892BCF">
            <w:pPr>
              <w:contextualSpacing/>
              <w:jc w:val="center"/>
              <w:rPr>
                <w:sz w:val="22"/>
                <w:szCs w:val="22"/>
                <w:lang w:val="lv-LV"/>
              </w:rPr>
            </w:pPr>
            <w:r w:rsidRPr="00C734D1">
              <w:rPr>
                <w:sz w:val="22"/>
                <w:szCs w:val="22"/>
                <w:lang w:val="lv-LV"/>
              </w:rPr>
              <w:t>1664</w:t>
            </w:r>
          </w:p>
        </w:tc>
      </w:tr>
      <w:tr w:rsidR="00C734D1" w:rsidRPr="00C734D1" w14:paraId="1728AB36" w14:textId="77777777" w:rsidTr="003E52F1">
        <w:trPr>
          <w:trHeight w:val="522"/>
        </w:trPr>
        <w:tc>
          <w:tcPr>
            <w:tcW w:w="4395" w:type="dxa"/>
            <w:vAlign w:val="center"/>
          </w:tcPr>
          <w:p w14:paraId="5C9B70A9" w14:textId="4C140ED9" w:rsidR="003621CB" w:rsidRPr="00C734D1" w:rsidRDefault="003621CB" w:rsidP="00BA4AA4">
            <w:pPr>
              <w:contextualSpacing/>
              <w:rPr>
                <w:b/>
                <w:sz w:val="22"/>
                <w:szCs w:val="22"/>
                <w:lang w:val="lv-LV"/>
              </w:rPr>
            </w:pPr>
            <w:r w:rsidRPr="00C734D1">
              <w:rPr>
                <w:b/>
                <w:sz w:val="22"/>
                <w:szCs w:val="22"/>
                <w:lang w:val="lv-LV"/>
              </w:rPr>
              <w:t>Uzkrātais nolietojums 31.12.20</w:t>
            </w:r>
            <w:r w:rsidR="00546C71" w:rsidRPr="00C734D1">
              <w:rPr>
                <w:b/>
                <w:sz w:val="22"/>
                <w:szCs w:val="22"/>
                <w:lang w:val="lv-LV"/>
              </w:rPr>
              <w:t>21</w:t>
            </w:r>
            <w:r w:rsidRPr="00C734D1">
              <w:rPr>
                <w:b/>
                <w:sz w:val="22"/>
                <w:szCs w:val="22"/>
                <w:lang w:val="lv-LV"/>
              </w:rPr>
              <w:t>.</w:t>
            </w:r>
          </w:p>
        </w:tc>
        <w:tc>
          <w:tcPr>
            <w:tcW w:w="3543" w:type="dxa"/>
            <w:gridSpan w:val="2"/>
            <w:vAlign w:val="center"/>
          </w:tcPr>
          <w:p w14:paraId="523DE6AC" w14:textId="698ED475" w:rsidR="003621CB" w:rsidRPr="00C734D1" w:rsidRDefault="00546C71" w:rsidP="00892BCF">
            <w:pPr>
              <w:contextualSpacing/>
              <w:jc w:val="center"/>
              <w:rPr>
                <w:b/>
                <w:sz w:val="22"/>
                <w:szCs w:val="22"/>
                <w:lang w:val="lv-LV"/>
              </w:rPr>
            </w:pPr>
            <w:r w:rsidRPr="00C734D1">
              <w:rPr>
                <w:b/>
                <w:sz w:val="22"/>
                <w:szCs w:val="22"/>
                <w:lang w:val="lv-LV"/>
              </w:rPr>
              <w:t>8095</w:t>
            </w:r>
          </w:p>
        </w:tc>
        <w:tc>
          <w:tcPr>
            <w:tcW w:w="1701" w:type="dxa"/>
            <w:gridSpan w:val="2"/>
            <w:vAlign w:val="center"/>
          </w:tcPr>
          <w:p w14:paraId="2BC7482D" w14:textId="5B9EF405" w:rsidR="003621CB" w:rsidRPr="00C734D1" w:rsidRDefault="00546C71" w:rsidP="00892BCF">
            <w:pPr>
              <w:contextualSpacing/>
              <w:jc w:val="center"/>
              <w:rPr>
                <w:b/>
                <w:sz w:val="22"/>
                <w:szCs w:val="22"/>
                <w:lang w:val="lv-LV"/>
              </w:rPr>
            </w:pPr>
            <w:r w:rsidRPr="00C734D1">
              <w:rPr>
                <w:b/>
                <w:sz w:val="22"/>
                <w:szCs w:val="22"/>
                <w:lang w:val="lv-LV"/>
              </w:rPr>
              <w:t>2095</w:t>
            </w:r>
          </w:p>
        </w:tc>
      </w:tr>
      <w:tr w:rsidR="00C734D1" w:rsidRPr="00C734D1" w14:paraId="4C00F691" w14:textId="77777777" w:rsidTr="003E52F1">
        <w:trPr>
          <w:trHeight w:val="522"/>
        </w:trPr>
        <w:tc>
          <w:tcPr>
            <w:tcW w:w="4395" w:type="dxa"/>
            <w:vAlign w:val="center"/>
          </w:tcPr>
          <w:p w14:paraId="0E3CE753" w14:textId="522CBEF0" w:rsidR="003621CB" w:rsidRPr="00C734D1" w:rsidRDefault="003621CB" w:rsidP="00BA4AA4">
            <w:pPr>
              <w:contextualSpacing/>
              <w:rPr>
                <w:b/>
                <w:bCs/>
                <w:sz w:val="22"/>
                <w:szCs w:val="22"/>
                <w:lang w:val="lv-LV"/>
              </w:rPr>
            </w:pPr>
            <w:r w:rsidRPr="00C734D1">
              <w:rPr>
                <w:b/>
                <w:bCs/>
                <w:sz w:val="22"/>
                <w:szCs w:val="22"/>
                <w:lang w:val="lv-LV"/>
              </w:rPr>
              <w:t>Bilances vērtība 01.01.20</w:t>
            </w:r>
            <w:r w:rsidR="00546C71" w:rsidRPr="00C734D1">
              <w:rPr>
                <w:b/>
                <w:bCs/>
                <w:sz w:val="22"/>
                <w:szCs w:val="22"/>
                <w:lang w:val="lv-LV"/>
              </w:rPr>
              <w:t>21</w:t>
            </w:r>
            <w:r w:rsidRPr="00C734D1">
              <w:rPr>
                <w:b/>
                <w:bCs/>
                <w:sz w:val="22"/>
                <w:szCs w:val="22"/>
                <w:lang w:val="lv-LV"/>
              </w:rPr>
              <w:t>.</w:t>
            </w:r>
          </w:p>
        </w:tc>
        <w:tc>
          <w:tcPr>
            <w:tcW w:w="3543" w:type="dxa"/>
            <w:gridSpan w:val="2"/>
            <w:vAlign w:val="center"/>
          </w:tcPr>
          <w:p w14:paraId="5183112D" w14:textId="30E7A430" w:rsidR="003621CB" w:rsidRPr="00C734D1" w:rsidRDefault="00546C71" w:rsidP="0092329B">
            <w:pPr>
              <w:contextualSpacing/>
              <w:jc w:val="center"/>
              <w:rPr>
                <w:b/>
                <w:sz w:val="22"/>
                <w:szCs w:val="22"/>
                <w:lang w:val="lv-LV"/>
              </w:rPr>
            </w:pPr>
            <w:r w:rsidRPr="00C734D1">
              <w:rPr>
                <w:b/>
                <w:sz w:val="22"/>
                <w:szCs w:val="22"/>
                <w:lang w:val="lv-LV"/>
              </w:rPr>
              <w:t>1212</w:t>
            </w:r>
          </w:p>
        </w:tc>
        <w:tc>
          <w:tcPr>
            <w:tcW w:w="1701" w:type="dxa"/>
            <w:gridSpan w:val="2"/>
            <w:vAlign w:val="center"/>
          </w:tcPr>
          <w:p w14:paraId="2C36C3C4" w14:textId="3CDA835C" w:rsidR="003621CB" w:rsidRPr="00C734D1" w:rsidRDefault="00546C71" w:rsidP="0092329B">
            <w:pPr>
              <w:contextualSpacing/>
              <w:jc w:val="center"/>
              <w:rPr>
                <w:b/>
                <w:sz w:val="22"/>
                <w:szCs w:val="22"/>
                <w:lang w:val="lv-LV"/>
              </w:rPr>
            </w:pPr>
            <w:r w:rsidRPr="00C734D1">
              <w:rPr>
                <w:b/>
                <w:sz w:val="22"/>
                <w:szCs w:val="22"/>
                <w:lang w:val="lv-LV"/>
              </w:rPr>
              <w:t>1212</w:t>
            </w:r>
          </w:p>
        </w:tc>
      </w:tr>
      <w:tr w:rsidR="0078186D" w:rsidRPr="00C734D1" w14:paraId="5BE8CB38" w14:textId="77777777" w:rsidTr="003E52F1">
        <w:trPr>
          <w:trHeight w:val="522"/>
        </w:trPr>
        <w:tc>
          <w:tcPr>
            <w:tcW w:w="4395" w:type="dxa"/>
            <w:vAlign w:val="center"/>
          </w:tcPr>
          <w:p w14:paraId="5BFFF3A3" w14:textId="7B4BBF05" w:rsidR="003621CB" w:rsidRPr="00C734D1" w:rsidRDefault="003621CB" w:rsidP="00BA4AA4">
            <w:pPr>
              <w:contextualSpacing/>
              <w:rPr>
                <w:b/>
                <w:bCs/>
                <w:sz w:val="22"/>
                <w:szCs w:val="22"/>
                <w:lang w:val="lv-LV"/>
              </w:rPr>
            </w:pPr>
            <w:r w:rsidRPr="00C734D1">
              <w:rPr>
                <w:b/>
                <w:bCs/>
                <w:sz w:val="22"/>
                <w:szCs w:val="22"/>
                <w:lang w:val="lv-LV"/>
              </w:rPr>
              <w:t>Bilances vērtība 31.12.20</w:t>
            </w:r>
            <w:r w:rsidR="00546C71" w:rsidRPr="00C734D1">
              <w:rPr>
                <w:b/>
                <w:bCs/>
                <w:sz w:val="22"/>
                <w:szCs w:val="22"/>
                <w:lang w:val="lv-LV"/>
              </w:rPr>
              <w:t>21</w:t>
            </w:r>
            <w:r w:rsidRPr="00C734D1">
              <w:rPr>
                <w:b/>
                <w:bCs/>
                <w:sz w:val="22"/>
                <w:szCs w:val="22"/>
                <w:lang w:val="lv-LV"/>
              </w:rPr>
              <w:t>.</w:t>
            </w:r>
          </w:p>
        </w:tc>
        <w:tc>
          <w:tcPr>
            <w:tcW w:w="3543" w:type="dxa"/>
            <w:gridSpan w:val="2"/>
            <w:vAlign w:val="center"/>
          </w:tcPr>
          <w:p w14:paraId="0532A1B0" w14:textId="06B144B1" w:rsidR="003621CB" w:rsidRPr="00C734D1" w:rsidRDefault="00546C71" w:rsidP="0092329B">
            <w:pPr>
              <w:contextualSpacing/>
              <w:jc w:val="center"/>
              <w:rPr>
                <w:b/>
                <w:sz w:val="22"/>
                <w:szCs w:val="22"/>
                <w:lang w:val="lv-LV"/>
              </w:rPr>
            </w:pPr>
            <w:r w:rsidRPr="00C734D1">
              <w:rPr>
                <w:b/>
                <w:sz w:val="22"/>
                <w:szCs w:val="22"/>
                <w:lang w:val="lv-LV"/>
              </w:rPr>
              <w:t>41048</w:t>
            </w:r>
          </w:p>
        </w:tc>
        <w:tc>
          <w:tcPr>
            <w:tcW w:w="1701" w:type="dxa"/>
            <w:gridSpan w:val="2"/>
            <w:vAlign w:val="center"/>
          </w:tcPr>
          <w:p w14:paraId="02719EE1" w14:textId="042F224A" w:rsidR="003621CB" w:rsidRPr="00C734D1" w:rsidRDefault="00546C71" w:rsidP="0092329B">
            <w:pPr>
              <w:contextualSpacing/>
              <w:jc w:val="center"/>
              <w:rPr>
                <w:b/>
                <w:sz w:val="22"/>
                <w:szCs w:val="22"/>
                <w:lang w:val="lv-LV"/>
              </w:rPr>
            </w:pPr>
            <w:r w:rsidRPr="00C734D1">
              <w:rPr>
                <w:b/>
                <w:sz w:val="22"/>
                <w:szCs w:val="22"/>
                <w:lang w:val="lv-LV"/>
              </w:rPr>
              <w:t>41048</w:t>
            </w:r>
          </w:p>
        </w:tc>
      </w:tr>
    </w:tbl>
    <w:p w14:paraId="0CC90701" w14:textId="77777777" w:rsidR="007322EC" w:rsidRPr="00C734D1" w:rsidRDefault="007322EC" w:rsidP="00821299">
      <w:pPr>
        <w:pStyle w:val="Footer"/>
        <w:tabs>
          <w:tab w:val="clear" w:pos="4677"/>
          <w:tab w:val="clear" w:pos="9355"/>
        </w:tabs>
        <w:contextualSpacing/>
        <w:rPr>
          <w:b/>
          <w:bCs/>
          <w:lang w:val="lv-LV"/>
        </w:rPr>
      </w:pPr>
    </w:p>
    <w:p w14:paraId="171E6BCF" w14:textId="77777777" w:rsidR="007322EC" w:rsidRPr="00C734D1" w:rsidRDefault="007322EC" w:rsidP="00821299">
      <w:pPr>
        <w:pStyle w:val="Footer"/>
        <w:tabs>
          <w:tab w:val="clear" w:pos="4677"/>
          <w:tab w:val="clear" w:pos="9355"/>
        </w:tabs>
        <w:contextualSpacing/>
        <w:rPr>
          <w:b/>
          <w:bCs/>
          <w:lang w:val="lv-LV"/>
        </w:rPr>
      </w:pPr>
    </w:p>
    <w:p w14:paraId="051AB1C1" w14:textId="77777777" w:rsidR="00B75D6B" w:rsidRPr="00C734D1" w:rsidRDefault="00B75D6B">
      <w:pPr>
        <w:rPr>
          <w:b/>
          <w:bCs/>
          <w:lang w:val="lv-LV"/>
        </w:rPr>
      </w:pPr>
      <w:r w:rsidRPr="00C734D1">
        <w:rPr>
          <w:b/>
          <w:bCs/>
          <w:lang w:val="lv-LV"/>
        </w:rPr>
        <w:br w:type="page"/>
      </w:r>
    </w:p>
    <w:p w14:paraId="6C21EC83" w14:textId="77777777" w:rsidR="00E853A3" w:rsidRPr="00C734D1" w:rsidRDefault="00E853A3" w:rsidP="00821299">
      <w:pPr>
        <w:pStyle w:val="Footer"/>
        <w:tabs>
          <w:tab w:val="clear" w:pos="4677"/>
          <w:tab w:val="clear" w:pos="9355"/>
        </w:tabs>
        <w:contextualSpacing/>
        <w:rPr>
          <w:b/>
          <w:bCs/>
          <w:lang w:val="lv-LV"/>
        </w:rPr>
      </w:pPr>
      <w:r w:rsidRPr="00C734D1">
        <w:rPr>
          <w:b/>
          <w:bCs/>
          <w:lang w:val="lv-LV"/>
        </w:rPr>
        <w:lastRenderedPageBreak/>
        <w:t xml:space="preserve">Piezīme Nr. </w:t>
      </w:r>
      <w:r w:rsidR="009F2DA6" w:rsidRPr="00C734D1">
        <w:rPr>
          <w:b/>
          <w:bCs/>
          <w:lang w:val="lv-LV"/>
        </w:rPr>
        <w:t>2</w:t>
      </w:r>
      <w:r w:rsidR="009F2DA6" w:rsidRPr="00C734D1">
        <w:rPr>
          <w:b/>
          <w:bCs/>
          <w:lang w:val="lv-LV"/>
        </w:rPr>
        <w:tab/>
      </w:r>
      <w:r w:rsidRPr="00C734D1">
        <w:rPr>
          <w:b/>
          <w:bCs/>
          <w:lang w:val="lv-LV"/>
        </w:rPr>
        <w:t>Pamatlīdzekļi</w:t>
      </w:r>
    </w:p>
    <w:p w14:paraId="6C7B4EA7" w14:textId="77777777" w:rsidR="00E05107" w:rsidRPr="00C734D1" w:rsidRDefault="00E05107" w:rsidP="00E05107">
      <w:pPr>
        <w:contextualSpacing/>
        <w:jc w:val="both"/>
        <w:rPr>
          <w:sz w:val="12"/>
          <w:szCs w:val="12"/>
          <w:lang w:val="lv-LV"/>
        </w:rPr>
      </w:pPr>
    </w:p>
    <w:p w14:paraId="5185609E" w14:textId="1F8CBC62" w:rsidR="00745D82" w:rsidRPr="00C734D1" w:rsidRDefault="00745D82" w:rsidP="00745D82">
      <w:pPr>
        <w:pStyle w:val="Indent1"/>
        <w:keepNext/>
        <w:widowControl w:val="0"/>
        <w:tabs>
          <w:tab w:val="clear" w:pos="567"/>
          <w:tab w:val="left" w:pos="0"/>
        </w:tabs>
        <w:spacing w:before="0" w:after="0"/>
        <w:ind w:left="0" w:right="44" w:firstLine="0"/>
        <w:contextualSpacing/>
        <w:jc w:val="center"/>
        <w:rPr>
          <w:rFonts w:eastAsia="Times New Roman"/>
          <w:noProof w:val="0"/>
          <w:color w:val="auto"/>
          <w:sz w:val="24"/>
          <w:szCs w:val="24"/>
          <w:lang w:val="lv-LV"/>
        </w:rPr>
      </w:pPr>
      <w:r w:rsidRPr="00C734D1">
        <w:rPr>
          <w:rFonts w:eastAsia="Times New Roman"/>
          <w:noProof w:val="0"/>
          <w:color w:val="auto"/>
          <w:sz w:val="24"/>
          <w:szCs w:val="24"/>
          <w:lang w:val="lv-LV"/>
        </w:rPr>
        <w:t>Pamatlīdzekļu kustības pārskats par 20</w:t>
      </w:r>
      <w:r w:rsidR="00AA4797" w:rsidRPr="00C734D1">
        <w:rPr>
          <w:rFonts w:eastAsia="Times New Roman"/>
          <w:noProof w:val="0"/>
          <w:color w:val="auto"/>
          <w:sz w:val="24"/>
          <w:szCs w:val="24"/>
          <w:lang w:val="lv-LV"/>
        </w:rPr>
        <w:t>20</w:t>
      </w:r>
      <w:r w:rsidRPr="00C734D1">
        <w:rPr>
          <w:rFonts w:eastAsia="Times New Roman"/>
          <w:noProof w:val="0"/>
          <w:color w:val="auto"/>
          <w:sz w:val="24"/>
          <w:szCs w:val="24"/>
          <w:lang w:val="lv-LV"/>
        </w:rPr>
        <w:t>. gadu un 20</w:t>
      </w:r>
      <w:r w:rsidR="003B6C66" w:rsidRPr="00C734D1">
        <w:rPr>
          <w:rFonts w:eastAsia="Times New Roman"/>
          <w:noProof w:val="0"/>
          <w:color w:val="auto"/>
          <w:sz w:val="24"/>
          <w:szCs w:val="24"/>
          <w:lang w:val="lv-LV"/>
        </w:rPr>
        <w:t>2</w:t>
      </w:r>
      <w:r w:rsidR="00AA4797" w:rsidRPr="00C734D1">
        <w:rPr>
          <w:rFonts w:eastAsia="Times New Roman"/>
          <w:noProof w:val="0"/>
          <w:color w:val="auto"/>
          <w:sz w:val="24"/>
          <w:szCs w:val="24"/>
          <w:lang w:val="lv-LV"/>
        </w:rPr>
        <w:t>1</w:t>
      </w:r>
      <w:r w:rsidRPr="00C734D1">
        <w:rPr>
          <w:rFonts w:eastAsia="Times New Roman"/>
          <w:noProof w:val="0"/>
          <w:color w:val="auto"/>
          <w:sz w:val="24"/>
          <w:szCs w:val="24"/>
          <w:lang w:val="lv-LV"/>
        </w:rPr>
        <w:t>.gadu</w:t>
      </w:r>
    </w:p>
    <w:p w14:paraId="04D8624C" w14:textId="77777777" w:rsidR="0011373C" w:rsidRPr="00C734D1" w:rsidRDefault="0011373C" w:rsidP="00745D82">
      <w:pPr>
        <w:pStyle w:val="Indent1"/>
        <w:keepNext/>
        <w:widowControl w:val="0"/>
        <w:tabs>
          <w:tab w:val="clear" w:pos="567"/>
          <w:tab w:val="left" w:pos="0"/>
        </w:tabs>
        <w:spacing w:before="0" w:after="0"/>
        <w:ind w:left="0" w:right="44" w:firstLine="0"/>
        <w:contextualSpacing/>
        <w:jc w:val="center"/>
        <w:rPr>
          <w:rFonts w:eastAsia="Times New Roman"/>
          <w:noProof w:val="0"/>
          <w:color w:val="auto"/>
          <w:sz w:val="24"/>
          <w:szCs w:val="24"/>
          <w:lang w:val="lv-LV"/>
        </w:rPr>
      </w:pPr>
    </w:p>
    <w:tbl>
      <w:tblPr>
        <w:tblW w:w="100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996"/>
        <w:gridCol w:w="993"/>
        <w:gridCol w:w="850"/>
        <w:gridCol w:w="992"/>
        <w:gridCol w:w="851"/>
        <w:gridCol w:w="709"/>
        <w:gridCol w:w="1133"/>
      </w:tblGrid>
      <w:tr w:rsidR="00C734D1" w:rsidRPr="00C734D1" w14:paraId="48B5AE44" w14:textId="77777777" w:rsidTr="007B2FB7">
        <w:trPr>
          <w:cantSplit/>
          <w:trHeight w:val="1809"/>
        </w:trPr>
        <w:tc>
          <w:tcPr>
            <w:tcW w:w="3555" w:type="dxa"/>
            <w:vAlign w:val="center"/>
          </w:tcPr>
          <w:p w14:paraId="7C3FA95D" w14:textId="77777777" w:rsidR="00771D20" w:rsidRPr="00C734D1" w:rsidRDefault="00771D20" w:rsidP="00FB02E9">
            <w:pPr>
              <w:contextualSpacing/>
              <w:jc w:val="center"/>
              <w:rPr>
                <w:sz w:val="16"/>
                <w:szCs w:val="16"/>
                <w:lang w:val="lv-LV"/>
              </w:rPr>
            </w:pPr>
          </w:p>
        </w:tc>
        <w:tc>
          <w:tcPr>
            <w:tcW w:w="996" w:type="dxa"/>
            <w:textDirection w:val="btLr"/>
            <w:vAlign w:val="center"/>
          </w:tcPr>
          <w:p w14:paraId="315157FC" w14:textId="77777777" w:rsidR="00771D20" w:rsidRPr="00C734D1" w:rsidRDefault="00771D20" w:rsidP="00FB02E9">
            <w:pPr>
              <w:ind w:left="113" w:right="113"/>
              <w:contextualSpacing/>
              <w:jc w:val="center"/>
              <w:rPr>
                <w:b/>
                <w:bCs/>
                <w:sz w:val="16"/>
                <w:szCs w:val="16"/>
                <w:lang w:val="lv-LV"/>
              </w:rPr>
            </w:pPr>
            <w:r w:rsidRPr="00C734D1">
              <w:rPr>
                <w:b/>
                <w:bCs/>
                <w:sz w:val="16"/>
                <w:szCs w:val="16"/>
                <w:lang w:val="lv-LV"/>
              </w:rPr>
              <w:t>Nekustamie īpašumi:</w:t>
            </w:r>
          </w:p>
          <w:p w14:paraId="18A93A7D" w14:textId="77777777" w:rsidR="00771D20" w:rsidRPr="00C734D1" w:rsidRDefault="00771D20" w:rsidP="00FB02E9">
            <w:pPr>
              <w:ind w:left="113" w:right="113"/>
              <w:contextualSpacing/>
              <w:jc w:val="center"/>
              <w:rPr>
                <w:b/>
                <w:bCs/>
                <w:sz w:val="16"/>
                <w:szCs w:val="16"/>
                <w:lang w:val="lv-LV"/>
              </w:rPr>
            </w:pPr>
            <w:r w:rsidRPr="00C734D1">
              <w:rPr>
                <w:b/>
                <w:bCs/>
                <w:sz w:val="16"/>
                <w:szCs w:val="16"/>
                <w:lang w:val="lv-LV"/>
              </w:rPr>
              <w:t>Zemesgabali, ēkas un inženierbūves</w:t>
            </w:r>
          </w:p>
        </w:tc>
        <w:tc>
          <w:tcPr>
            <w:tcW w:w="993" w:type="dxa"/>
            <w:textDirection w:val="btLr"/>
            <w:vAlign w:val="center"/>
          </w:tcPr>
          <w:p w14:paraId="2F357C04" w14:textId="77777777" w:rsidR="00771D20" w:rsidRPr="00C734D1" w:rsidRDefault="00771D20" w:rsidP="00FB02E9">
            <w:pPr>
              <w:ind w:left="113" w:right="113"/>
              <w:contextualSpacing/>
              <w:jc w:val="center"/>
              <w:rPr>
                <w:b/>
                <w:bCs/>
                <w:sz w:val="16"/>
                <w:szCs w:val="16"/>
                <w:lang w:val="lv-LV"/>
              </w:rPr>
            </w:pPr>
            <w:r w:rsidRPr="00C734D1">
              <w:rPr>
                <w:b/>
                <w:bCs/>
                <w:sz w:val="16"/>
                <w:szCs w:val="16"/>
                <w:lang w:val="lv-LV"/>
              </w:rPr>
              <w:t>Tehnoloģiskās iekārtas un ierīces.</w:t>
            </w:r>
          </w:p>
        </w:tc>
        <w:tc>
          <w:tcPr>
            <w:tcW w:w="850" w:type="dxa"/>
            <w:textDirection w:val="btLr"/>
            <w:vAlign w:val="center"/>
          </w:tcPr>
          <w:p w14:paraId="31E37E8B" w14:textId="77777777" w:rsidR="00771D20" w:rsidRPr="00C734D1" w:rsidRDefault="00771D20" w:rsidP="00FB02E9">
            <w:pPr>
              <w:ind w:left="113" w:right="113"/>
              <w:contextualSpacing/>
              <w:jc w:val="center"/>
              <w:rPr>
                <w:b/>
                <w:bCs/>
                <w:sz w:val="16"/>
                <w:szCs w:val="16"/>
                <w:lang w:val="lv-LV"/>
              </w:rPr>
            </w:pPr>
            <w:r w:rsidRPr="00C734D1">
              <w:rPr>
                <w:b/>
                <w:bCs/>
                <w:sz w:val="16"/>
                <w:szCs w:val="16"/>
                <w:lang w:val="lv-LV"/>
              </w:rPr>
              <w:t>Pārējie pamatlīdzekļi un inventārs</w:t>
            </w:r>
          </w:p>
        </w:tc>
        <w:tc>
          <w:tcPr>
            <w:tcW w:w="992" w:type="dxa"/>
            <w:textDirection w:val="btLr"/>
            <w:vAlign w:val="center"/>
          </w:tcPr>
          <w:p w14:paraId="7F7A7335" w14:textId="77777777" w:rsidR="00771D20" w:rsidRPr="00C734D1" w:rsidRDefault="00771D20" w:rsidP="00FB02E9">
            <w:pPr>
              <w:ind w:left="113" w:right="113"/>
              <w:contextualSpacing/>
              <w:jc w:val="center"/>
              <w:rPr>
                <w:b/>
                <w:bCs/>
                <w:sz w:val="16"/>
                <w:szCs w:val="16"/>
                <w:lang w:val="lv-LV"/>
              </w:rPr>
            </w:pPr>
            <w:r w:rsidRPr="00C734D1">
              <w:rPr>
                <w:b/>
                <w:bCs/>
                <w:sz w:val="16"/>
                <w:szCs w:val="16"/>
                <w:lang w:val="lv-LV"/>
              </w:rPr>
              <w:t>Pamatlīdzekļu izveidošana un nepabeigtās celtniecības izmaksas</w:t>
            </w:r>
          </w:p>
        </w:tc>
        <w:tc>
          <w:tcPr>
            <w:tcW w:w="851" w:type="dxa"/>
            <w:textDirection w:val="btLr"/>
            <w:vAlign w:val="center"/>
          </w:tcPr>
          <w:p w14:paraId="17A2BADB" w14:textId="77777777" w:rsidR="00771D20" w:rsidRPr="00C734D1" w:rsidRDefault="00771D20" w:rsidP="00FB02E9">
            <w:pPr>
              <w:ind w:left="113" w:right="113"/>
              <w:contextualSpacing/>
              <w:jc w:val="center"/>
              <w:rPr>
                <w:b/>
                <w:bCs/>
                <w:sz w:val="16"/>
                <w:szCs w:val="16"/>
                <w:lang w:val="lv-LV"/>
              </w:rPr>
            </w:pPr>
            <w:r w:rsidRPr="00C734D1">
              <w:rPr>
                <w:b/>
                <w:bCs/>
                <w:sz w:val="16"/>
                <w:szCs w:val="16"/>
                <w:lang w:val="lv-LV"/>
              </w:rPr>
              <w:t>Avansa maksājumi par pamatlīdzekļiem</w:t>
            </w:r>
          </w:p>
        </w:tc>
        <w:tc>
          <w:tcPr>
            <w:tcW w:w="709" w:type="dxa"/>
            <w:textDirection w:val="btLr"/>
            <w:vAlign w:val="center"/>
          </w:tcPr>
          <w:p w14:paraId="58E72E1C" w14:textId="77777777" w:rsidR="00771D20" w:rsidRPr="00C734D1" w:rsidRDefault="00771D20" w:rsidP="0092329B">
            <w:pPr>
              <w:ind w:left="113" w:right="113"/>
              <w:contextualSpacing/>
              <w:jc w:val="center"/>
              <w:rPr>
                <w:b/>
                <w:bCs/>
                <w:sz w:val="16"/>
                <w:szCs w:val="16"/>
                <w:lang w:val="lv-LV"/>
              </w:rPr>
            </w:pPr>
            <w:r w:rsidRPr="00C734D1">
              <w:rPr>
                <w:b/>
                <w:bCs/>
                <w:sz w:val="16"/>
                <w:szCs w:val="16"/>
                <w:lang w:val="lv-LV"/>
              </w:rPr>
              <w:t>Ilgtermiņa ieguldījumi nomātajos pamatlīdzekļos</w:t>
            </w:r>
          </w:p>
        </w:tc>
        <w:tc>
          <w:tcPr>
            <w:tcW w:w="1133" w:type="dxa"/>
            <w:textDirection w:val="btLr"/>
            <w:vAlign w:val="center"/>
          </w:tcPr>
          <w:p w14:paraId="37E0DE1C" w14:textId="77777777" w:rsidR="00771D20" w:rsidRPr="00C734D1" w:rsidRDefault="00771D20" w:rsidP="00FB02E9">
            <w:pPr>
              <w:ind w:left="113" w:right="113"/>
              <w:contextualSpacing/>
              <w:jc w:val="center"/>
              <w:rPr>
                <w:b/>
                <w:bCs/>
                <w:sz w:val="16"/>
                <w:szCs w:val="16"/>
                <w:lang w:val="lv-LV"/>
              </w:rPr>
            </w:pPr>
            <w:r w:rsidRPr="00C734D1">
              <w:rPr>
                <w:b/>
                <w:bCs/>
                <w:sz w:val="16"/>
                <w:szCs w:val="16"/>
                <w:lang w:val="lv-LV"/>
              </w:rPr>
              <w:t>Kopā</w:t>
            </w:r>
          </w:p>
        </w:tc>
      </w:tr>
      <w:tr w:rsidR="00C734D1" w:rsidRPr="00C734D1" w14:paraId="4397D442" w14:textId="77777777" w:rsidTr="00757226">
        <w:trPr>
          <w:trHeight w:val="328"/>
        </w:trPr>
        <w:tc>
          <w:tcPr>
            <w:tcW w:w="10079" w:type="dxa"/>
            <w:gridSpan w:val="8"/>
            <w:vAlign w:val="center"/>
          </w:tcPr>
          <w:p w14:paraId="1434AB2F" w14:textId="77777777" w:rsidR="00AA4797" w:rsidRPr="00C734D1" w:rsidRDefault="00AA4797" w:rsidP="00757226">
            <w:pPr>
              <w:contextualSpacing/>
              <w:rPr>
                <w:i/>
                <w:sz w:val="18"/>
                <w:szCs w:val="18"/>
                <w:lang w:val="lv-LV"/>
              </w:rPr>
            </w:pPr>
            <w:r w:rsidRPr="00C734D1">
              <w:rPr>
                <w:bCs/>
                <w:i/>
                <w:sz w:val="18"/>
                <w:szCs w:val="18"/>
                <w:lang w:val="lv-LV"/>
              </w:rPr>
              <w:t>Iegādes vai pārvērtētā vērtība 2020.gadā</w:t>
            </w:r>
          </w:p>
        </w:tc>
      </w:tr>
      <w:tr w:rsidR="00C734D1" w:rsidRPr="00C734D1" w14:paraId="16CA1DF3" w14:textId="77777777" w:rsidTr="00757226">
        <w:trPr>
          <w:trHeight w:val="328"/>
        </w:trPr>
        <w:tc>
          <w:tcPr>
            <w:tcW w:w="3555" w:type="dxa"/>
            <w:vAlign w:val="center"/>
          </w:tcPr>
          <w:p w14:paraId="32B6CBEF" w14:textId="77777777" w:rsidR="00AA4797" w:rsidRPr="00C734D1" w:rsidRDefault="00AA4797" w:rsidP="00757226">
            <w:pPr>
              <w:contextualSpacing/>
              <w:rPr>
                <w:b/>
                <w:sz w:val="18"/>
                <w:szCs w:val="18"/>
                <w:lang w:val="lv-LV"/>
              </w:rPr>
            </w:pPr>
            <w:r w:rsidRPr="00C734D1">
              <w:rPr>
                <w:b/>
                <w:sz w:val="18"/>
                <w:szCs w:val="18"/>
                <w:lang w:val="lv-LV"/>
              </w:rPr>
              <w:t>Iegādes vai pārvērtētā vērtība 01.01.2020.</w:t>
            </w:r>
          </w:p>
        </w:tc>
        <w:tc>
          <w:tcPr>
            <w:tcW w:w="996" w:type="dxa"/>
            <w:vAlign w:val="center"/>
          </w:tcPr>
          <w:p w14:paraId="29BA4F24" w14:textId="77777777" w:rsidR="00AA4797" w:rsidRPr="00C734D1" w:rsidRDefault="00AA4797" w:rsidP="00757226">
            <w:pPr>
              <w:contextualSpacing/>
              <w:jc w:val="center"/>
              <w:rPr>
                <w:b/>
                <w:sz w:val="18"/>
                <w:szCs w:val="18"/>
                <w:lang w:val="lv-LV"/>
              </w:rPr>
            </w:pPr>
            <w:r w:rsidRPr="00C734D1">
              <w:rPr>
                <w:b/>
                <w:sz w:val="18"/>
                <w:szCs w:val="18"/>
                <w:lang w:val="lv-LV"/>
              </w:rPr>
              <w:t>4635983</w:t>
            </w:r>
          </w:p>
        </w:tc>
        <w:tc>
          <w:tcPr>
            <w:tcW w:w="993" w:type="dxa"/>
            <w:vAlign w:val="center"/>
          </w:tcPr>
          <w:p w14:paraId="6B7ADE35" w14:textId="77777777" w:rsidR="00AA4797" w:rsidRPr="00C734D1" w:rsidRDefault="00AA4797" w:rsidP="00757226">
            <w:pPr>
              <w:contextualSpacing/>
              <w:jc w:val="center"/>
              <w:rPr>
                <w:b/>
                <w:sz w:val="18"/>
                <w:szCs w:val="18"/>
                <w:lang w:val="lv-LV"/>
              </w:rPr>
            </w:pPr>
            <w:r w:rsidRPr="00C734D1">
              <w:rPr>
                <w:b/>
                <w:sz w:val="18"/>
                <w:szCs w:val="18"/>
                <w:lang w:val="lv-LV"/>
              </w:rPr>
              <w:t>1838937</w:t>
            </w:r>
          </w:p>
        </w:tc>
        <w:tc>
          <w:tcPr>
            <w:tcW w:w="850" w:type="dxa"/>
            <w:vAlign w:val="center"/>
          </w:tcPr>
          <w:p w14:paraId="63AB980E" w14:textId="77777777" w:rsidR="00AA4797" w:rsidRPr="00C734D1" w:rsidRDefault="00AA4797" w:rsidP="00757226">
            <w:pPr>
              <w:contextualSpacing/>
              <w:jc w:val="center"/>
              <w:rPr>
                <w:b/>
                <w:sz w:val="18"/>
                <w:szCs w:val="18"/>
                <w:lang w:val="lv-LV"/>
              </w:rPr>
            </w:pPr>
            <w:r w:rsidRPr="00C734D1">
              <w:rPr>
                <w:b/>
                <w:sz w:val="18"/>
                <w:szCs w:val="18"/>
                <w:lang w:val="lv-LV"/>
              </w:rPr>
              <w:t>220553</w:t>
            </w:r>
          </w:p>
        </w:tc>
        <w:tc>
          <w:tcPr>
            <w:tcW w:w="992" w:type="dxa"/>
            <w:vAlign w:val="center"/>
          </w:tcPr>
          <w:p w14:paraId="48F53437" w14:textId="77777777" w:rsidR="00AA4797" w:rsidRPr="00C734D1" w:rsidRDefault="00AA4797" w:rsidP="00757226">
            <w:pPr>
              <w:contextualSpacing/>
              <w:jc w:val="center"/>
              <w:rPr>
                <w:b/>
                <w:sz w:val="18"/>
                <w:szCs w:val="18"/>
                <w:lang w:val="lv-LV"/>
              </w:rPr>
            </w:pPr>
            <w:r w:rsidRPr="00C734D1">
              <w:rPr>
                <w:b/>
                <w:sz w:val="18"/>
                <w:szCs w:val="18"/>
                <w:lang w:val="lv-LV"/>
              </w:rPr>
              <w:t>37721</w:t>
            </w:r>
          </w:p>
        </w:tc>
        <w:tc>
          <w:tcPr>
            <w:tcW w:w="851" w:type="dxa"/>
            <w:vAlign w:val="center"/>
          </w:tcPr>
          <w:p w14:paraId="01E107BD" w14:textId="77777777" w:rsidR="00AA4797" w:rsidRPr="00C734D1" w:rsidRDefault="00AA4797" w:rsidP="00757226">
            <w:pPr>
              <w:contextualSpacing/>
              <w:jc w:val="center"/>
              <w:rPr>
                <w:b/>
                <w:sz w:val="18"/>
                <w:szCs w:val="18"/>
                <w:lang w:val="lv-LV"/>
              </w:rPr>
            </w:pPr>
            <w:r w:rsidRPr="00C734D1">
              <w:rPr>
                <w:b/>
                <w:sz w:val="18"/>
                <w:szCs w:val="18"/>
                <w:lang w:val="lv-LV"/>
              </w:rPr>
              <w:t>24728</w:t>
            </w:r>
          </w:p>
        </w:tc>
        <w:tc>
          <w:tcPr>
            <w:tcW w:w="709" w:type="dxa"/>
            <w:vAlign w:val="center"/>
          </w:tcPr>
          <w:p w14:paraId="30F28466" w14:textId="77777777" w:rsidR="00AA4797" w:rsidRPr="00C734D1" w:rsidRDefault="00AA4797" w:rsidP="00757226">
            <w:pPr>
              <w:contextualSpacing/>
              <w:jc w:val="center"/>
              <w:rPr>
                <w:b/>
                <w:sz w:val="18"/>
                <w:szCs w:val="18"/>
                <w:lang w:val="lv-LV"/>
              </w:rPr>
            </w:pPr>
            <w:r w:rsidRPr="00C734D1">
              <w:rPr>
                <w:b/>
                <w:sz w:val="18"/>
                <w:szCs w:val="18"/>
                <w:lang w:val="lv-LV"/>
              </w:rPr>
              <w:t>5507</w:t>
            </w:r>
          </w:p>
        </w:tc>
        <w:tc>
          <w:tcPr>
            <w:tcW w:w="1133" w:type="dxa"/>
            <w:vAlign w:val="center"/>
          </w:tcPr>
          <w:p w14:paraId="62CE135F" w14:textId="77777777" w:rsidR="00AA4797" w:rsidRPr="00C734D1" w:rsidRDefault="00AA4797" w:rsidP="00757226">
            <w:pPr>
              <w:contextualSpacing/>
              <w:jc w:val="center"/>
              <w:rPr>
                <w:b/>
                <w:sz w:val="18"/>
                <w:szCs w:val="18"/>
                <w:lang w:val="lv-LV"/>
              </w:rPr>
            </w:pPr>
            <w:r w:rsidRPr="00C734D1">
              <w:rPr>
                <w:b/>
                <w:sz w:val="18"/>
                <w:szCs w:val="18"/>
                <w:lang w:val="lv-LV"/>
              </w:rPr>
              <w:t>6763429</w:t>
            </w:r>
          </w:p>
        </w:tc>
      </w:tr>
      <w:tr w:rsidR="00C734D1" w:rsidRPr="00C734D1" w14:paraId="1C09CC4C" w14:textId="77777777" w:rsidTr="00757226">
        <w:trPr>
          <w:trHeight w:val="328"/>
        </w:trPr>
        <w:tc>
          <w:tcPr>
            <w:tcW w:w="3555" w:type="dxa"/>
            <w:vAlign w:val="center"/>
          </w:tcPr>
          <w:p w14:paraId="62EB9F1C" w14:textId="77777777" w:rsidR="00AA4797" w:rsidRPr="00C734D1" w:rsidRDefault="00AA4797" w:rsidP="00757226">
            <w:pPr>
              <w:contextualSpacing/>
              <w:rPr>
                <w:sz w:val="18"/>
                <w:szCs w:val="18"/>
                <w:lang w:val="lv-LV"/>
              </w:rPr>
            </w:pPr>
            <w:r w:rsidRPr="00C734D1">
              <w:rPr>
                <w:sz w:val="18"/>
                <w:szCs w:val="18"/>
                <w:lang w:val="lv-LV"/>
              </w:rPr>
              <w:t>Iegādāts/nodots ekspluatācijā pārskata gadā</w:t>
            </w:r>
          </w:p>
        </w:tc>
        <w:tc>
          <w:tcPr>
            <w:tcW w:w="996" w:type="dxa"/>
            <w:vAlign w:val="center"/>
          </w:tcPr>
          <w:p w14:paraId="0443D8FB" w14:textId="77777777" w:rsidR="00AA4797" w:rsidRPr="00C734D1" w:rsidRDefault="00AA4797" w:rsidP="00757226">
            <w:pPr>
              <w:contextualSpacing/>
              <w:jc w:val="center"/>
              <w:rPr>
                <w:sz w:val="18"/>
                <w:szCs w:val="18"/>
                <w:lang w:val="lv-LV"/>
              </w:rPr>
            </w:pPr>
            <w:r w:rsidRPr="00C734D1">
              <w:rPr>
                <w:sz w:val="18"/>
                <w:szCs w:val="18"/>
                <w:lang w:val="lv-LV"/>
              </w:rPr>
              <w:t>56495</w:t>
            </w:r>
          </w:p>
        </w:tc>
        <w:tc>
          <w:tcPr>
            <w:tcW w:w="993" w:type="dxa"/>
            <w:vAlign w:val="center"/>
          </w:tcPr>
          <w:p w14:paraId="39E7C690" w14:textId="77777777" w:rsidR="00AA4797" w:rsidRPr="00C734D1" w:rsidRDefault="00AA4797" w:rsidP="00757226">
            <w:pPr>
              <w:contextualSpacing/>
              <w:jc w:val="center"/>
              <w:rPr>
                <w:sz w:val="18"/>
                <w:szCs w:val="18"/>
                <w:lang w:val="lv-LV"/>
              </w:rPr>
            </w:pPr>
            <w:r w:rsidRPr="00C734D1">
              <w:rPr>
                <w:sz w:val="18"/>
                <w:szCs w:val="18"/>
                <w:lang w:val="lv-LV"/>
              </w:rPr>
              <w:t>107774</w:t>
            </w:r>
          </w:p>
        </w:tc>
        <w:tc>
          <w:tcPr>
            <w:tcW w:w="850" w:type="dxa"/>
            <w:vAlign w:val="center"/>
          </w:tcPr>
          <w:p w14:paraId="0BB950B1" w14:textId="77777777" w:rsidR="00AA4797" w:rsidRPr="00C734D1" w:rsidRDefault="00AA4797" w:rsidP="00757226">
            <w:pPr>
              <w:contextualSpacing/>
              <w:jc w:val="center"/>
              <w:rPr>
                <w:sz w:val="18"/>
                <w:szCs w:val="18"/>
                <w:lang w:val="lv-LV"/>
              </w:rPr>
            </w:pPr>
            <w:r w:rsidRPr="00C734D1">
              <w:rPr>
                <w:sz w:val="18"/>
                <w:szCs w:val="18"/>
                <w:lang w:val="lv-LV"/>
              </w:rPr>
              <w:t>38413</w:t>
            </w:r>
          </w:p>
        </w:tc>
        <w:tc>
          <w:tcPr>
            <w:tcW w:w="992" w:type="dxa"/>
            <w:vAlign w:val="center"/>
          </w:tcPr>
          <w:p w14:paraId="5F5949A0" w14:textId="77777777" w:rsidR="00AA4797" w:rsidRPr="00C734D1" w:rsidRDefault="00AA4797" w:rsidP="00757226">
            <w:pPr>
              <w:contextualSpacing/>
              <w:jc w:val="center"/>
              <w:rPr>
                <w:sz w:val="18"/>
                <w:szCs w:val="18"/>
                <w:lang w:val="lv-LV"/>
              </w:rPr>
            </w:pPr>
            <w:r w:rsidRPr="00C734D1">
              <w:rPr>
                <w:sz w:val="18"/>
                <w:szCs w:val="18"/>
                <w:lang w:val="lv-LV"/>
              </w:rPr>
              <w:t>129768</w:t>
            </w:r>
          </w:p>
        </w:tc>
        <w:tc>
          <w:tcPr>
            <w:tcW w:w="851" w:type="dxa"/>
            <w:vAlign w:val="center"/>
          </w:tcPr>
          <w:p w14:paraId="7F6A6938" w14:textId="77777777" w:rsidR="00AA4797" w:rsidRPr="00C734D1" w:rsidRDefault="00AA4797" w:rsidP="00757226">
            <w:pPr>
              <w:contextualSpacing/>
              <w:jc w:val="center"/>
              <w:rPr>
                <w:sz w:val="18"/>
                <w:szCs w:val="18"/>
                <w:lang w:val="lv-LV"/>
              </w:rPr>
            </w:pPr>
            <w:r w:rsidRPr="00C734D1">
              <w:rPr>
                <w:sz w:val="18"/>
                <w:szCs w:val="18"/>
                <w:lang w:val="lv-LV"/>
              </w:rPr>
              <w:t>170962</w:t>
            </w:r>
          </w:p>
        </w:tc>
        <w:tc>
          <w:tcPr>
            <w:tcW w:w="709" w:type="dxa"/>
            <w:vAlign w:val="center"/>
          </w:tcPr>
          <w:p w14:paraId="30539157"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1133" w:type="dxa"/>
            <w:vAlign w:val="center"/>
          </w:tcPr>
          <w:p w14:paraId="10FB8429" w14:textId="77777777" w:rsidR="00AA4797" w:rsidRPr="00C734D1" w:rsidRDefault="00AA4797" w:rsidP="00757226">
            <w:pPr>
              <w:contextualSpacing/>
              <w:jc w:val="center"/>
              <w:rPr>
                <w:sz w:val="18"/>
                <w:szCs w:val="18"/>
                <w:lang w:val="lv-LV"/>
              </w:rPr>
            </w:pPr>
            <w:r w:rsidRPr="00C734D1">
              <w:rPr>
                <w:sz w:val="18"/>
                <w:szCs w:val="18"/>
                <w:lang w:val="lv-LV"/>
              </w:rPr>
              <w:t>503412</w:t>
            </w:r>
          </w:p>
        </w:tc>
      </w:tr>
      <w:tr w:rsidR="00C734D1" w:rsidRPr="00C734D1" w14:paraId="11BFD4DE" w14:textId="77777777" w:rsidTr="00757226">
        <w:trPr>
          <w:trHeight w:val="328"/>
        </w:trPr>
        <w:tc>
          <w:tcPr>
            <w:tcW w:w="3555" w:type="dxa"/>
            <w:vAlign w:val="center"/>
          </w:tcPr>
          <w:p w14:paraId="3EEF4A50" w14:textId="77777777" w:rsidR="00AA4797" w:rsidRPr="00C734D1" w:rsidRDefault="00AA4797" w:rsidP="00757226">
            <w:pPr>
              <w:contextualSpacing/>
              <w:rPr>
                <w:sz w:val="18"/>
                <w:szCs w:val="18"/>
                <w:lang w:val="lv-LV"/>
              </w:rPr>
            </w:pPr>
            <w:r w:rsidRPr="00C734D1">
              <w:rPr>
                <w:sz w:val="18"/>
                <w:szCs w:val="18"/>
                <w:lang w:val="lv-LV"/>
              </w:rPr>
              <w:t>Pārklasificēts (pārvietots)</w:t>
            </w:r>
          </w:p>
        </w:tc>
        <w:tc>
          <w:tcPr>
            <w:tcW w:w="996" w:type="dxa"/>
            <w:vAlign w:val="center"/>
          </w:tcPr>
          <w:p w14:paraId="7D02BC92"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993" w:type="dxa"/>
            <w:vAlign w:val="center"/>
          </w:tcPr>
          <w:p w14:paraId="6D092140" w14:textId="77777777" w:rsidR="00AA4797" w:rsidRPr="00C734D1" w:rsidRDefault="00AA4797" w:rsidP="00757226">
            <w:pPr>
              <w:contextualSpacing/>
              <w:jc w:val="center"/>
              <w:rPr>
                <w:sz w:val="18"/>
                <w:szCs w:val="18"/>
                <w:lang w:val="lv-LV"/>
              </w:rPr>
            </w:pPr>
            <w:r w:rsidRPr="00C734D1">
              <w:rPr>
                <w:sz w:val="18"/>
                <w:szCs w:val="18"/>
                <w:lang w:val="lv-LV"/>
              </w:rPr>
              <w:t>(1952)</w:t>
            </w:r>
          </w:p>
        </w:tc>
        <w:tc>
          <w:tcPr>
            <w:tcW w:w="850" w:type="dxa"/>
            <w:vAlign w:val="center"/>
          </w:tcPr>
          <w:p w14:paraId="124D89F7" w14:textId="77777777" w:rsidR="00AA4797" w:rsidRPr="00C734D1" w:rsidRDefault="00AA4797" w:rsidP="00757226">
            <w:pPr>
              <w:contextualSpacing/>
              <w:jc w:val="center"/>
              <w:rPr>
                <w:sz w:val="18"/>
                <w:szCs w:val="18"/>
                <w:lang w:val="lv-LV"/>
              </w:rPr>
            </w:pPr>
            <w:r w:rsidRPr="00C734D1">
              <w:rPr>
                <w:sz w:val="18"/>
                <w:szCs w:val="18"/>
                <w:lang w:val="lv-LV"/>
              </w:rPr>
              <w:t>(20639)</w:t>
            </w:r>
          </w:p>
        </w:tc>
        <w:tc>
          <w:tcPr>
            <w:tcW w:w="992" w:type="dxa"/>
            <w:vAlign w:val="center"/>
          </w:tcPr>
          <w:p w14:paraId="43B289FE"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851" w:type="dxa"/>
            <w:vAlign w:val="center"/>
          </w:tcPr>
          <w:p w14:paraId="3364B722"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709" w:type="dxa"/>
            <w:vAlign w:val="center"/>
          </w:tcPr>
          <w:p w14:paraId="39D24F5F"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1133" w:type="dxa"/>
            <w:vAlign w:val="center"/>
          </w:tcPr>
          <w:p w14:paraId="543BB5F2" w14:textId="77777777" w:rsidR="00AA4797" w:rsidRPr="00C734D1" w:rsidRDefault="00AA4797" w:rsidP="00757226">
            <w:pPr>
              <w:contextualSpacing/>
              <w:jc w:val="center"/>
              <w:rPr>
                <w:sz w:val="18"/>
                <w:szCs w:val="18"/>
                <w:lang w:val="lv-LV"/>
              </w:rPr>
            </w:pPr>
            <w:r w:rsidRPr="00C734D1">
              <w:rPr>
                <w:sz w:val="18"/>
                <w:szCs w:val="18"/>
                <w:lang w:val="lv-LV"/>
              </w:rPr>
              <w:t>(22591)</w:t>
            </w:r>
          </w:p>
        </w:tc>
      </w:tr>
      <w:tr w:rsidR="00C734D1" w:rsidRPr="00C734D1" w14:paraId="63C64228" w14:textId="77777777" w:rsidTr="00757226">
        <w:trPr>
          <w:trHeight w:val="328"/>
        </w:trPr>
        <w:tc>
          <w:tcPr>
            <w:tcW w:w="3555" w:type="dxa"/>
            <w:vAlign w:val="center"/>
          </w:tcPr>
          <w:p w14:paraId="0755F4DC" w14:textId="77777777" w:rsidR="00AA4797" w:rsidRPr="00C734D1" w:rsidRDefault="00AA4797" w:rsidP="00757226">
            <w:pPr>
              <w:contextualSpacing/>
              <w:rPr>
                <w:sz w:val="18"/>
                <w:szCs w:val="18"/>
                <w:lang w:val="lv-LV"/>
              </w:rPr>
            </w:pPr>
            <w:r w:rsidRPr="00C734D1">
              <w:rPr>
                <w:sz w:val="18"/>
                <w:szCs w:val="18"/>
                <w:lang w:val="lv-LV"/>
              </w:rPr>
              <w:t>Izslēgts pārskata gadā</w:t>
            </w:r>
          </w:p>
        </w:tc>
        <w:tc>
          <w:tcPr>
            <w:tcW w:w="996" w:type="dxa"/>
            <w:vAlign w:val="center"/>
          </w:tcPr>
          <w:p w14:paraId="079F55D8"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993" w:type="dxa"/>
            <w:vAlign w:val="center"/>
          </w:tcPr>
          <w:p w14:paraId="06AD029C"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850" w:type="dxa"/>
            <w:vAlign w:val="center"/>
          </w:tcPr>
          <w:p w14:paraId="3649C48F"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992" w:type="dxa"/>
            <w:vAlign w:val="center"/>
          </w:tcPr>
          <w:p w14:paraId="47066A08" w14:textId="77777777" w:rsidR="00AA4797" w:rsidRPr="00C734D1" w:rsidRDefault="00AA4797" w:rsidP="00757226">
            <w:pPr>
              <w:contextualSpacing/>
              <w:jc w:val="center"/>
              <w:rPr>
                <w:sz w:val="18"/>
                <w:szCs w:val="18"/>
                <w:lang w:val="lv-LV"/>
              </w:rPr>
            </w:pPr>
            <w:r w:rsidRPr="00C734D1">
              <w:rPr>
                <w:sz w:val="18"/>
                <w:szCs w:val="18"/>
                <w:lang w:val="lv-LV"/>
              </w:rPr>
              <w:t>(26335)</w:t>
            </w:r>
          </w:p>
        </w:tc>
        <w:tc>
          <w:tcPr>
            <w:tcW w:w="851" w:type="dxa"/>
            <w:vAlign w:val="center"/>
          </w:tcPr>
          <w:p w14:paraId="5C1E84B4" w14:textId="77777777" w:rsidR="00AA4797" w:rsidRPr="00C734D1" w:rsidRDefault="00AA4797" w:rsidP="00757226">
            <w:pPr>
              <w:contextualSpacing/>
              <w:jc w:val="center"/>
              <w:rPr>
                <w:sz w:val="18"/>
                <w:szCs w:val="18"/>
                <w:lang w:val="lv-LV"/>
              </w:rPr>
            </w:pPr>
            <w:r w:rsidRPr="00C734D1">
              <w:rPr>
                <w:sz w:val="18"/>
                <w:szCs w:val="18"/>
                <w:lang w:val="lv-LV"/>
              </w:rPr>
              <w:t>(24728)</w:t>
            </w:r>
          </w:p>
        </w:tc>
        <w:tc>
          <w:tcPr>
            <w:tcW w:w="709" w:type="dxa"/>
            <w:vAlign w:val="center"/>
          </w:tcPr>
          <w:p w14:paraId="19D5D864"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1133" w:type="dxa"/>
            <w:vAlign w:val="center"/>
          </w:tcPr>
          <w:p w14:paraId="3BDB367E" w14:textId="77777777" w:rsidR="00AA4797" w:rsidRPr="00C734D1" w:rsidRDefault="00AA4797" w:rsidP="00757226">
            <w:pPr>
              <w:contextualSpacing/>
              <w:jc w:val="center"/>
              <w:rPr>
                <w:sz w:val="18"/>
                <w:szCs w:val="18"/>
                <w:lang w:val="lv-LV"/>
              </w:rPr>
            </w:pPr>
            <w:r w:rsidRPr="00C734D1">
              <w:rPr>
                <w:sz w:val="18"/>
                <w:szCs w:val="18"/>
                <w:lang w:val="lv-LV"/>
              </w:rPr>
              <w:t>(51063)</w:t>
            </w:r>
          </w:p>
        </w:tc>
      </w:tr>
      <w:tr w:rsidR="00C734D1" w:rsidRPr="00C734D1" w14:paraId="23A1F8B5" w14:textId="77777777" w:rsidTr="00757226">
        <w:trPr>
          <w:trHeight w:val="328"/>
        </w:trPr>
        <w:tc>
          <w:tcPr>
            <w:tcW w:w="3555" w:type="dxa"/>
            <w:vAlign w:val="center"/>
          </w:tcPr>
          <w:p w14:paraId="47E4F630" w14:textId="77777777" w:rsidR="00AA4797" w:rsidRPr="00C734D1" w:rsidRDefault="00AA4797" w:rsidP="00757226">
            <w:pPr>
              <w:contextualSpacing/>
              <w:rPr>
                <w:b/>
                <w:sz w:val="18"/>
                <w:szCs w:val="18"/>
                <w:lang w:val="lv-LV"/>
              </w:rPr>
            </w:pPr>
            <w:r w:rsidRPr="00C734D1">
              <w:rPr>
                <w:b/>
                <w:sz w:val="18"/>
                <w:szCs w:val="18"/>
                <w:lang w:val="lv-LV"/>
              </w:rPr>
              <w:t>Iegādes vai pārvērtētā vērtība 31.12.2020.</w:t>
            </w:r>
          </w:p>
        </w:tc>
        <w:tc>
          <w:tcPr>
            <w:tcW w:w="996" w:type="dxa"/>
            <w:vAlign w:val="center"/>
          </w:tcPr>
          <w:p w14:paraId="35C55A5E" w14:textId="77777777" w:rsidR="00AA4797" w:rsidRPr="00C734D1" w:rsidRDefault="00AA4797" w:rsidP="00757226">
            <w:pPr>
              <w:contextualSpacing/>
              <w:jc w:val="center"/>
              <w:rPr>
                <w:b/>
                <w:sz w:val="18"/>
                <w:szCs w:val="18"/>
                <w:lang w:val="lv-LV"/>
              </w:rPr>
            </w:pPr>
            <w:r w:rsidRPr="00C734D1">
              <w:rPr>
                <w:b/>
                <w:sz w:val="18"/>
                <w:szCs w:val="18"/>
                <w:lang w:val="lv-LV"/>
              </w:rPr>
              <w:t>4692478</w:t>
            </w:r>
          </w:p>
        </w:tc>
        <w:tc>
          <w:tcPr>
            <w:tcW w:w="993" w:type="dxa"/>
            <w:vAlign w:val="center"/>
          </w:tcPr>
          <w:p w14:paraId="6F289433" w14:textId="77777777" w:rsidR="00AA4797" w:rsidRPr="00C734D1" w:rsidRDefault="00AA4797" w:rsidP="00757226">
            <w:pPr>
              <w:contextualSpacing/>
              <w:jc w:val="center"/>
              <w:rPr>
                <w:b/>
                <w:sz w:val="18"/>
                <w:szCs w:val="18"/>
                <w:lang w:val="lv-LV"/>
              </w:rPr>
            </w:pPr>
            <w:r w:rsidRPr="00C734D1">
              <w:rPr>
                <w:b/>
                <w:sz w:val="18"/>
                <w:szCs w:val="18"/>
                <w:lang w:val="lv-LV"/>
              </w:rPr>
              <w:t>1944759</w:t>
            </w:r>
          </w:p>
        </w:tc>
        <w:tc>
          <w:tcPr>
            <w:tcW w:w="850" w:type="dxa"/>
            <w:vAlign w:val="center"/>
          </w:tcPr>
          <w:p w14:paraId="02CA5062" w14:textId="77777777" w:rsidR="00AA4797" w:rsidRPr="00C734D1" w:rsidRDefault="00AA4797" w:rsidP="00757226">
            <w:pPr>
              <w:contextualSpacing/>
              <w:jc w:val="center"/>
              <w:rPr>
                <w:b/>
                <w:sz w:val="18"/>
                <w:szCs w:val="18"/>
                <w:lang w:val="lv-LV"/>
              </w:rPr>
            </w:pPr>
            <w:r w:rsidRPr="00C734D1">
              <w:rPr>
                <w:b/>
                <w:sz w:val="18"/>
                <w:szCs w:val="18"/>
                <w:lang w:val="lv-LV"/>
              </w:rPr>
              <w:t>238327</w:t>
            </w:r>
          </w:p>
        </w:tc>
        <w:tc>
          <w:tcPr>
            <w:tcW w:w="992" w:type="dxa"/>
            <w:vAlign w:val="center"/>
          </w:tcPr>
          <w:p w14:paraId="267A69CA" w14:textId="77777777" w:rsidR="00AA4797" w:rsidRPr="00C734D1" w:rsidRDefault="00AA4797" w:rsidP="00757226">
            <w:pPr>
              <w:contextualSpacing/>
              <w:jc w:val="center"/>
              <w:rPr>
                <w:b/>
                <w:sz w:val="18"/>
                <w:szCs w:val="18"/>
                <w:lang w:val="lv-LV"/>
              </w:rPr>
            </w:pPr>
            <w:r w:rsidRPr="00C734D1">
              <w:rPr>
                <w:b/>
                <w:sz w:val="18"/>
                <w:szCs w:val="18"/>
                <w:lang w:val="lv-LV"/>
              </w:rPr>
              <w:t>141154</w:t>
            </w:r>
          </w:p>
        </w:tc>
        <w:tc>
          <w:tcPr>
            <w:tcW w:w="851" w:type="dxa"/>
            <w:vAlign w:val="center"/>
          </w:tcPr>
          <w:p w14:paraId="413927FA" w14:textId="77777777" w:rsidR="00AA4797" w:rsidRPr="00C734D1" w:rsidRDefault="00AA4797" w:rsidP="00757226">
            <w:pPr>
              <w:contextualSpacing/>
              <w:jc w:val="center"/>
              <w:rPr>
                <w:b/>
                <w:sz w:val="18"/>
                <w:szCs w:val="18"/>
                <w:lang w:val="lv-LV"/>
              </w:rPr>
            </w:pPr>
            <w:r w:rsidRPr="00C734D1">
              <w:rPr>
                <w:b/>
                <w:sz w:val="18"/>
                <w:szCs w:val="18"/>
                <w:lang w:val="lv-LV"/>
              </w:rPr>
              <w:t>170962</w:t>
            </w:r>
          </w:p>
        </w:tc>
        <w:tc>
          <w:tcPr>
            <w:tcW w:w="709" w:type="dxa"/>
            <w:vAlign w:val="center"/>
          </w:tcPr>
          <w:p w14:paraId="48BF7823" w14:textId="77777777" w:rsidR="00AA4797" w:rsidRPr="00C734D1" w:rsidRDefault="00AA4797" w:rsidP="00757226">
            <w:pPr>
              <w:contextualSpacing/>
              <w:jc w:val="center"/>
              <w:rPr>
                <w:b/>
                <w:sz w:val="18"/>
                <w:szCs w:val="18"/>
                <w:lang w:val="lv-LV"/>
              </w:rPr>
            </w:pPr>
            <w:r w:rsidRPr="00C734D1">
              <w:rPr>
                <w:b/>
                <w:sz w:val="18"/>
                <w:szCs w:val="18"/>
                <w:lang w:val="lv-LV"/>
              </w:rPr>
              <w:t>5507</w:t>
            </w:r>
          </w:p>
        </w:tc>
        <w:tc>
          <w:tcPr>
            <w:tcW w:w="1133" w:type="dxa"/>
            <w:vAlign w:val="center"/>
          </w:tcPr>
          <w:p w14:paraId="7470BA24" w14:textId="77777777" w:rsidR="00AA4797" w:rsidRPr="00C734D1" w:rsidRDefault="00AA4797" w:rsidP="00757226">
            <w:pPr>
              <w:contextualSpacing/>
              <w:jc w:val="center"/>
              <w:rPr>
                <w:b/>
                <w:sz w:val="18"/>
                <w:szCs w:val="18"/>
                <w:lang w:val="lv-LV"/>
              </w:rPr>
            </w:pPr>
            <w:r w:rsidRPr="00C734D1">
              <w:rPr>
                <w:b/>
                <w:sz w:val="18"/>
                <w:szCs w:val="18"/>
                <w:lang w:val="lv-LV"/>
              </w:rPr>
              <w:t>7193187</w:t>
            </w:r>
          </w:p>
        </w:tc>
      </w:tr>
      <w:tr w:rsidR="00C734D1" w:rsidRPr="00C734D1" w14:paraId="79877811" w14:textId="77777777" w:rsidTr="00757226">
        <w:trPr>
          <w:trHeight w:val="328"/>
        </w:trPr>
        <w:tc>
          <w:tcPr>
            <w:tcW w:w="10079" w:type="dxa"/>
            <w:gridSpan w:val="8"/>
            <w:vAlign w:val="center"/>
          </w:tcPr>
          <w:p w14:paraId="17CEF486" w14:textId="77777777" w:rsidR="00AA4797" w:rsidRPr="00C734D1" w:rsidRDefault="00AA4797" w:rsidP="00757226">
            <w:pPr>
              <w:contextualSpacing/>
              <w:rPr>
                <w:i/>
                <w:sz w:val="18"/>
                <w:szCs w:val="18"/>
                <w:lang w:val="lv-LV"/>
              </w:rPr>
            </w:pPr>
            <w:r w:rsidRPr="00C734D1">
              <w:rPr>
                <w:bCs/>
                <w:i/>
                <w:sz w:val="18"/>
                <w:szCs w:val="18"/>
                <w:lang w:val="lv-LV"/>
              </w:rPr>
              <w:t>Nolietojums 2020.gadā</w:t>
            </w:r>
          </w:p>
        </w:tc>
      </w:tr>
      <w:tr w:rsidR="00C734D1" w:rsidRPr="00C734D1" w14:paraId="1807FA9D" w14:textId="77777777" w:rsidTr="00757226">
        <w:trPr>
          <w:trHeight w:val="328"/>
        </w:trPr>
        <w:tc>
          <w:tcPr>
            <w:tcW w:w="3555" w:type="dxa"/>
            <w:vAlign w:val="center"/>
          </w:tcPr>
          <w:p w14:paraId="5D1617A4" w14:textId="77777777" w:rsidR="00AA4797" w:rsidRPr="00C734D1" w:rsidRDefault="00AA4797" w:rsidP="00757226">
            <w:pPr>
              <w:contextualSpacing/>
              <w:rPr>
                <w:b/>
                <w:sz w:val="18"/>
                <w:szCs w:val="18"/>
                <w:lang w:val="lv-LV"/>
              </w:rPr>
            </w:pPr>
            <w:r w:rsidRPr="00C734D1">
              <w:rPr>
                <w:b/>
                <w:sz w:val="18"/>
                <w:szCs w:val="18"/>
                <w:lang w:val="lv-LV"/>
              </w:rPr>
              <w:t>Uzkrātais nolietojums 01.01.2020.</w:t>
            </w:r>
          </w:p>
        </w:tc>
        <w:tc>
          <w:tcPr>
            <w:tcW w:w="996" w:type="dxa"/>
            <w:vAlign w:val="center"/>
          </w:tcPr>
          <w:p w14:paraId="3395C4F9" w14:textId="77777777" w:rsidR="00AA4797" w:rsidRPr="00C734D1" w:rsidRDefault="00AA4797" w:rsidP="00757226">
            <w:pPr>
              <w:contextualSpacing/>
              <w:jc w:val="center"/>
              <w:rPr>
                <w:b/>
                <w:sz w:val="18"/>
                <w:szCs w:val="18"/>
                <w:lang w:val="lv-LV"/>
              </w:rPr>
            </w:pPr>
            <w:r w:rsidRPr="00C734D1">
              <w:rPr>
                <w:b/>
                <w:sz w:val="18"/>
                <w:szCs w:val="18"/>
                <w:lang w:val="lv-LV"/>
              </w:rPr>
              <w:t>912077</w:t>
            </w:r>
          </w:p>
        </w:tc>
        <w:tc>
          <w:tcPr>
            <w:tcW w:w="993" w:type="dxa"/>
            <w:vAlign w:val="center"/>
          </w:tcPr>
          <w:p w14:paraId="13B2487F" w14:textId="77777777" w:rsidR="00AA4797" w:rsidRPr="00C734D1" w:rsidRDefault="00AA4797" w:rsidP="00757226">
            <w:pPr>
              <w:contextualSpacing/>
              <w:jc w:val="center"/>
              <w:rPr>
                <w:b/>
                <w:sz w:val="18"/>
                <w:szCs w:val="18"/>
                <w:lang w:val="lv-LV"/>
              </w:rPr>
            </w:pPr>
            <w:r w:rsidRPr="00C734D1">
              <w:rPr>
                <w:b/>
                <w:sz w:val="18"/>
                <w:szCs w:val="18"/>
                <w:lang w:val="lv-LV"/>
              </w:rPr>
              <w:t>1669336</w:t>
            </w:r>
          </w:p>
        </w:tc>
        <w:tc>
          <w:tcPr>
            <w:tcW w:w="850" w:type="dxa"/>
            <w:vAlign w:val="center"/>
          </w:tcPr>
          <w:p w14:paraId="3993E0EA" w14:textId="77777777" w:rsidR="00AA4797" w:rsidRPr="00C734D1" w:rsidRDefault="00AA4797" w:rsidP="00757226">
            <w:pPr>
              <w:contextualSpacing/>
              <w:jc w:val="center"/>
              <w:rPr>
                <w:b/>
                <w:sz w:val="18"/>
                <w:szCs w:val="18"/>
                <w:lang w:val="lv-LV"/>
              </w:rPr>
            </w:pPr>
            <w:r w:rsidRPr="00C734D1">
              <w:rPr>
                <w:b/>
                <w:sz w:val="18"/>
                <w:szCs w:val="18"/>
                <w:lang w:val="lv-LV"/>
              </w:rPr>
              <w:t>194001</w:t>
            </w:r>
          </w:p>
        </w:tc>
        <w:tc>
          <w:tcPr>
            <w:tcW w:w="992" w:type="dxa"/>
            <w:vAlign w:val="center"/>
          </w:tcPr>
          <w:p w14:paraId="7928545C" w14:textId="77777777" w:rsidR="00AA4797" w:rsidRPr="00C734D1" w:rsidRDefault="00AA4797" w:rsidP="00757226">
            <w:pPr>
              <w:contextualSpacing/>
              <w:jc w:val="center"/>
              <w:rPr>
                <w:b/>
                <w:sz w:val="18"/>
                <w:szCs w:val="18"/>
                <w:lang w:val="lv-LV"/>
              </w:rPr>
            </w:pPr>
            <w:r w:rsidRPr="00C734D1">
              <w:rPr>
                <w:b/>
                <w:sz w:val="18"/>
                <w:szCs w:val="18"/>
              </w:rPr>
              <w:t>x</w:t>
            </w:r>
          </w:p>
        </w:tc>
        <w:tc>
          <w:tcPr>
            <w:tcW w:w="851" w:type="dxa"/>
            <w:vAlign w:val="center"/>
          </w:tcPr>
          <w:p w14:paraId="1B394815" w14:textId="77777777" w:rsidR="00AA4797" w:rsidRPr="00C734D1" w:rsidRDefault="00AA4797" w:rsidP="00757226">
            <w:pPr>
              <w:contextualSpacing/>
              <w:jc w:val="center"/>
              <w:rPr>
                <w:b/>
                <w:sz w:val="18"/>
                <w:szCs w:val="18"/>
                <w:lang w:val="lv-LV"/>
              </w:rPr>
            </w:pPr>
            <w:r w:rsidRPr="00C734D1">
              <w:rPr>
                <w:b/>
                <w:sz w:val="18"/>
                <w:szCs w:val="18"/>
                <w:lang w:val="lv-LV"/>
              </w:rPr>
              <w:t>x</w:t>
            </w:r>
          </w:p>
        </w:tc>
        <w:tc>
          <w:tcPr>
            <w:tcW w:w="709" w:type="dxa"/>
            <w:vAlign w:val="center"/>
          </w:tcPr>
          <w:p w14:paraId="7F8F0E70" w14:textId="77777777" w:rsidR="00AA4797" w:rsidRPr="00C734D1" w:rsidRDefault="00AA4797" w:rsidP="00757226">
            <w:pPr>
              <w:contextualSpacing/>
              <w:jc w:val="center"/>
              <w:rPr>
                <w:b/>
                <w:sz w:val="18"/>
                <w:szCs w:val="18"/>
                <w:lang w:val="lv-LV"/>
              </w:rPr>
            </w:pPr>
            <w:r w:rsidRPr="00C734D1">
              <w:rPr>
                <w:b/>
                <w:sz w:val="18"/>
                <w:szCs w:val="18"/>
                <w:lang w:val="lv-LV"/>
              </w:rPr>
              <w:t>4956</w:t>
            </w:r>
          </w:p>
        </w:tc>
        <w:tc>
          <w:tcPr>
            <w:tcW w:w="1133" w:type="dxa"/>
            <w:vAlign w:val="center"/>
          </w:tcPr>
          <w:p w14:paraId="2E29E376" w14:textId="77777777" w:rsidR="00AA4797" w:rsidRPr="00C734D1" w:rsidRDefault="00AA4797" w:rsidP="00757226">
            <w:pPr>
              <w:contextualSpacing/>
              <w:jc w:val="center"/>
              <w:rPr>
                <w:b/>
                <w:sz w:val="18"/>
                <w:szCs w:val="18"/>
                <w:lang w:val="lv-LV"/>
              </w:rPr>
            </w:pPr>
            <w:r w:rsidRPr="00C734D1">
              <w:rPr>
                <w:b/>
                <w:sz w:val="18"/>
                <w:szCs w:val="18"/>
                <w:lang w:val="lv-LV"/>
              </w:rPr>
              <w:t>2780370</w:t>
            </w:r>
          </w:p>
        </w:tc>
      </w:tr>
      <w:tr w:rsidR="00C734D1" w:rsidRPr="00C734D1" w14:paraId="3EEB7F4D" w14:textId="77777777" w:rsidTr="00757226">
        <w:trPr>
          <w:trHeight w:val="328"/>
        </w:trPr>
        <w:tc>
          <w:tcPr>
            <w:tcW w:w="3555" w:type="dxa"/>
            <w:vAlign w:val="center"/>
          </w:tcPr>
          <w:p w14:paraId="05261D39" w14:textId="77777777" w:rsidR="00AA4797" w:rsidRPr="00C734D1" w:rsidRDefault="00AA4797" w:rsidP="00757226">
            <w:pPr>
              <w:contextualSpacing/>
              <w:rPr>
                <w:sz w:val="18"/>
                <w:szCs w:val="18"/>
                <w:lang w:val="lv-LV"/>
              </w:rPr>
            </w:pPr>
            <w:r w:rsidRPr="00C734D1">
              <w:rPr>
                <w:sz w:val="18"/>
                <w:szCs w:val="18"/>
                <w:lang w:val="lv-LV"/>
              </w:rPr>
              <w:t>Aprēķināts pārskata gadā</w:t>
            </w:r>
          </w:p>
        </w:tc>
        <w:tc>
          <w:tcPr>
            <w:tcW w:w="996" w:type="dxa"/>
            <w:vAlign w:val="center"/>
          </w:tcPr>
          <w:p w14:paraId="223BD26D" w14:textId="77777777" w:rsidR="00AA4797" w:rsidRPr="00C734D1" w:rsidRDefault="00AA4797" w:rsidP="00757226">
            <w:pPr>
              <w:contextualSpacing/>
              <w:jc w:val="center"/>
              <w:rPr>
                <w:sz w:val="18"/>
                <w:szCs w:val="18"/>
                <w:lang w:val="lv-LV"/>
              </w:rPr>
            </w:pPr>
            <w:r w:rsidRPr="00C734D1">
              <w:rPr>
                <w:sz w:val="18"/>
                <w:szCs w:val="18"/>
                <w:lang w:val="lv-LV"/>
              </w:rPr>
              <w:t>206408</w:t>
            </w:r>
          </w:p>
        </w:tc>
        <w:tc>
          <w:tcPr>
            <w:tcW w:w="993" w:type="dxa"/>
            <w:vAlign w:val="center"/>
          </w:tcPr>
          <w:p w14:paraId="6C045458" w14:textId="77777777" w:rsidR="00AA4797" w:rsidRPr="00C734D1" w:rsidRDefault="00AA4797" w:rsidP="00757226">
            <w:pPr>
              <w:contextualSpacing/>
              <w:jc w:val="center"/>
              <w:rPr>
                <w:sz w:val="18"/>
                <w:szCs w:val="18"/>
                <w:lang w:val="lv-LV"/>
              </w:rPr>
            </w:pPr>
            <w:r w:rsidRPr="00C734D1">
              <w:rPr>
                <w:sz w:val="18"/>
                <w:szCs w:val="18"/>
                <w:lang w:val="lv-LV"/>
              </w:rPr>
              <w:t>87604</w:t>
            </w:r>
          </w:p>
        </w:tc>
        <w:tc>
          <w:tcPr>
            <w:tcW w:w="850" w:type="dxa"/>
            <w:vAlign w:val="center"/>
          </w:tcPr>
          <w:p w14:paraId="7D24AF5F" w14:textId="77777777" w:rsidR="00AA4797" w:rsidRPr="00C734D1" w:rsidRDefault="00AA4797" w:rsidP="00757226">
            <w:pPr>
              <w:contextualSpacing/>
              <w:jc w:val="center"/>
              <w:rPr>
                <w:sz w:val="18"/>
                <w:szCs w:val="18"/>
                <w:lang w:val="lv-LV"/>
              </w:rPr>
            </w:pPr>
            <w:r w:rsidRPr="00C734D1">
              <w:rPr>
                <w:sz w:val="18"/>
                <w:szCs w:val="18"/>
                <w:lang w:val="lv-LV"/>
              </w:rPr>
              <w:t>13510</w:t>
            </w:r>
          </w:p>
        </w:tc>
        <w:tc>
          <w:tcPr>
            <w:tcW w:w="992" w:type="dxa"/>
            <w:vAlign w:val="center"/>
          </w:tcPr>
          <w:p w14:paraId="0368D603" w14:textId="77777777" w:rsidR="00AA4797" w:rsidRPr="00C734D1" w:rsidRDefault="00AA4797" w:rsidP="00757226">
            <w:pPr>
              <w:jc w:val="center"/>
              <w:rPr>
                <w:sz w:val="18"/>
                <w:szCs w:val="18"/>
              </w:rPr>
            </w:pPr>
            <w:r w:rsidRPr="00C734D1">
              <w:rPr>
                <w:sz w:val="18"/>
                <w:szCs w:val="18"/>
              </w:rPr>
              <w:t>x</w:t>
            </w:r>
          </w:p>
        </w:tc>
        <w:tc>
          <w:tcPr>
            <w:tcW w:w="851" w:type="dxa"/>
            <w:vAlign w:val="center"/>
          </w:tcPr>
          <w:p w14:paraId="67E6E65D" w14:textId="77777777" w:rsidR="00AA4797" w:rsidRPr="00C734D1" w:rsidRDefault="00AA4797" w:rsidP="00757226">
            <w:pPr>
              <w:contextualSpacing/>
              <w:jc w:val="center"/>
              <w:rPr>
                <w:sz w:val="18"/>
                <w:szCs w:val="18"/>
                <w:lang w:val="lv-LV"/>
              </w:rPr>
            </w:pPr>
            <w:r w:rsidRPr="00C734D1">
              <w:rPr>
                <w:sz w:val="18"/>
                <w:szCs w:val="18"/>
                <w:lang w:val="lv-LV"/>
              </w:rPr>
              <w:t>x</w:t>
            </w:r>
          </w:p>
        </w:tc>
        <w:tc>
          <w:tcPr>
            <w:tcW w:w="709" w:type="dxa"/>
            <w:vAlign w:val="center"/>
          </w:tcPr>
          <w:p w14:paraId="20205D3F"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1133" w:type="dxa"/>
            <w:vAlign w:val="center"/>
          </w:tcPr>
          <w:p w14:paraId="14A5FD1A" w14:textId="77777777" w:rsidR="00AA4797" w:rsidRPr="00C734D1" w:rsidRDefault="00AA4797" w:rsidP="00757226">
            <w:pPr>
              <w:contextualSpacing/>
              <w:jc w:val="center"/>
              <w:rPr>
                <w:sz w:val="18"/>
                <w:szCs w:val="18"/>
                <w:lang w:val="lv-LV"/>
              </w:rPr>
            </w:pPr>
            <w:r w:rsidRPr="00C734D1">
              <w:rPr>
                <w:sz w:val="18"/>
                <w:szCs w:val="18"/>
                <w:lang w:val="lv-LV"/>
              </w:rPr>
              <w:t>307522</w:t>
            </w:r>
          </w:p>
        </w:tc>
      </w:tr>
      <w:tr w:rsidR="00C734D1" w:rsidRPr="00C734D1" w14:paraId="5D845073" w14:textId="77777777" w:rsidTr="00757226">
        <w:trPr>
          <w:trHeight w:val="349"/>
        </w:trPr>
        <w:tc>
          <w:tcPr>
            <w:tcW w:w="3555" w:type="dxa"/>
            <w:vAlign w:val="center"/>
          </w:tcPr>
          <w:p w14:paraId="6B7F70EE" w14:textId="77777777" w:rsidR="00AA4797" w:rsidRPr="00C734D1" w:rsidRDefault="00AA4797" w:rsidP="00757226">
            <w:pPr>
              <w:contextualSpacing/>
              <w:rPr>
                <w:sz w:val="18"/>
                <w:szCs w:val="18"/>
                <w:lang w:val="lv-LV"/>
              </w:rPr>
            </w:pPr>
            <w:r w:rsidRPr="00C734D1">
              <w:rPr>
                <w:sz w:val="18"/>
                <w:szCs w:val="18"/>
                <w:lang w:val="lv-LV"/>
              </w:rPr>
              <w:t>Ieguldījumu vērtības norakstīšanas korekcija</w:t>
            </w:r>
          </w:p>
        </w:tc>
        <w:tc>
          <w:tcPr>
            <w:tcW w:w="996" w:type="dxa"/>
            <w:vAlign w:val="center"/>
          </w:tcPr>
          <w:p w14:paraId="131C5100"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993" w:type="dxa"/>
            <w:vAlign w:val="center"/>
          </w:tcPr>
          <w:p w14:paraId="405C2E43"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850" w:type="dxa"/>
            <w:vAlign w:val="center"/>
          </w:tcPr>
          <w:p w14:paraId="2B67A233"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992" w:type="dxa"/>
            <w:vAlign w:val="center"/>
          </w:tcPr>
          <w:p w14:paraId="41C63A8C" w14:textId="77777777" w:rsidR="00AA4797" w:rsidRPr="00C734D1" w:rsidRDefault="00AA4797" w:rsidP="00757226">
            <w:pPr>
              <w:jc w:val="center"/>
              <w:rPr>
                <w:sz w:val="18"/>
                <w:szCs w:val="18"/>
              </w:rPr>
            </w:pPr>
            <w:r w:rsidRPr="00C734D1">
              <w:rPr>
                <w:sz w:val="18"/>
                <w:szCs w:val="18"/>
              </w:rPr>
              <w:t>x</w:t>
            </w:r>
          </w:p>
        </w:tc>
        <w:tc>
          <w:tcPr>
            <w:tcW w:w="851" w:type="dxa"/>
            <w:vAlign w:val="center"/>
          </w:tcPr>
          <w:p w14:paraId="6CC0D34A" w14:textId="77777777" w:rsidR="00AA4797" w:rsidRPr="00C734D1" w:rsidRDefault="00AA4797" w:rsidP="00757226">
            <w:pPr>
              <w:contextualSpacing/>
              <w:jc w:val="center"/>
              <w:rPr>
                <w:sz w:val="18"/>
                <w:szCs w:val="18"/>
                <w:lang w:val="lv-LV"/>
              </w:rPr>
            </w:pPr>
            <w:r w:rsidRPr="00C734D1">
              <w:rPr>
                <w:sz w:val="18"/>
                <w:szCs w:val="18"/>
                <w:lang w:val="lv-LV"/>
              </w:rPr>
              <w:t>x</w:t>
            </w:r>
          </w:p>
        </w:tc>
        <w:tc>
          <w:tcPr>
            <w:tcW w:w="709" w:type="dxa"/>
            <w:vAlign w:val="center"/>
          </w:tcPr>
          <w:p w14:paraId="3C76B432" w14:textId="77777777" w:rsidR="00AA4797" w:rsidRPr="00C734D1" w:rsidRDefault="00AA4797" w:rsidP="00757226">
            <w:pPr>
              <w:contextualSpacing/>
              <w:jc w:val="center"/>
              <w:rPr>
                <w:sz w:val="18"/>
                <w:szCs w:val="18"/>
                <w:lang w:val="lv-LV"/>
              </w:rPr>
            </w:pPr>
            <w:r w:rsidRPr="00C734D1">
              <w:rPr>
                <w:sz w:val="18"/>
                <w:szCs w:val="18"/>
                <w:lang w:val="lv-LV"/>
              </w:rPr>
              <w:t>551</w:t>
            </w:r>
          </w:p>
        </w:tc>
        <w:tc>
          <w:tcPr>
            <w:tcW w:w="1133" w:type="dxa"/>
            <w:vAlign w:val="center"/>
          </w:tcPr>
          <w:p w14:paraId="30EBB4D0" w14:textId="77777777" w:rsidR="00AA4797" w:rsidRPr="00C734D1" w:rsidRDefault="00AA4797" w:rsidP="00757226">
            <w:pPr>
              <w:contextualSpacing/>
              <w:jc w:val="center"/>
              <w:rPr>
                <w:sz w:val="18"/>
                <w:szCs w:val="18"/>
                <w:lang w:val="lv-LV"/>
              </w:rPr>
            </w:pPr>
            <w:r w:rsidRPr="00C734D1">
              <w:rPr>
                <w:sz w:val="18"/>
                <w:szCs w:val="18"/>
                <w:lang w:val="lv-LV"/>
              </w:rPr>
              <w:t>551</w:t>
            </w:r>
          </w:p>
        </w:tc>
      </w:tr>
      <w:tr w:rsidR="00C734D1" w:rsidRPr="00C734D1" w14:paraId="551EF9CE" w14:textId="77777777" w:rsidTr="00757226">
        <w:trPr>
          <w:trHeight w:val="349"/>
        </w:trPr>
        <w:tc>
          <w:tcPr>
            <w:tcW w:w="3555" w:type="dxa"/>
            <w:vAlign w:val="center"/>
          </w:tcPr>
          <w:p w14:paraId="380F3128" w14:textId="77777777" w:rsidR="00AA4797" w:rsidRPr="00C734D1" w:rsidRDefault="00AA4797" w:rsidP="00757226">
            <w:pPr>
              <w:contextualSpacing/>
              <w:rPr>
                <w:sz w:val="18"/>
                <w:szCs w:val="18"/>
                <w:lang w:val="lv-LV"/>
              </w:rPr>
            </w:pPr>
            <w:r w:rsidRPr="00C734D1">
              <w:rPr>
                <w:sz w:val="18"/>
                <w:szCs w:val="18"/>
                <w:lang w:val="lv-LV"/>
              </w:rPr>
              <w:t>Izslēgts pārskata gadā</w:t>
            </w:r>
          </w:p>
        </w:tc>
        <w:tc>
          <w:tcPr>
            <w:tcW w:w="996" w:type="dxa"/>
            <w:vAlign w:val="center"/>
          </w:tcPr>
          <w:p w14:paraId="39DD9C28"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993" w:type="dxa"/>
            <w:vAlign w:val="center"/>
          </w:tcPr>
          <w:p w14:paraId="05BC6F18" w14:textId="77777777" w:rsidR="00AA4797" w:rsidRPr="00C734D1" w:rsidRDefault="00AA4797" w:rsidP="00757226">
            <w:pPr>
              <w:contextualSpacing/>
              <w:jc w:val="center"/>
              <w:rPr>
                <w:sz w:val="18"/>
                <w:szCs w:val="18"/>
                <w:lang w:val="lv-LV"/>
              </w:rPr>
            </w:pPr>
            <w:r w:rsidRPr="00C734D1">
              <w:rPr>
                <w:sz w:val="18"/>
                <w:szCs w:val="18"/>
                <w:lang w:val="lv-LV"/>
              </w:rPr>
              <w:t>(1952)</w:t>
            </w:r>
          </w:p>
        </w:tc>
        <w:tc>
          <w:tcPr>
            <w:tcW w:w="850" w:type="dxa"/>
            <w:vAlign w:val="center"/>
          </w:tcPr>
          <w:p w14:paraId="28FEA6EA" w14:textId="77777777" w:rsidR="00AA4797" w:rsidRPr="00C734D1" w:rsidRDefault="00AA4797" w:rsidP="00757226">
            <w:pPr>
              <w:contextualSpacing/>
              <w:jc w:val="center"/>
              <w:rPr>
                <w:sz w:val="18"/>
                <w:szCs w:val="18"/>
                <w:lang w:val="lv-LV"/>
              </w:rPr>
            </w:pPr>
            <w:r w:rsidRPr="00C734D1">
              <w:rPr>
                <w:sz w:val="18"/>
                <w:szCs w:val="18"/>
                <w:lang w:val="lv-LV"/>
              </w:rPr>
              <w:t>(20639)</w:t>
            </w:r>
          </w:p>
        </w:tc>
        <w:tc>
          <w:tcPr>
            <w:tcW w:w="992" w:type="dxa"/>
            <w:vAlign w:val="center"/>
          </w:tcPr>
          <w:p w14:paraId="4C562584" w14:textId="77777777" w:rsidR="00AA4797" w:rsidRPr="00C734D1" w:rsidRDefault="00AA4797" w:rsidP="00757226">
            <w:pPr>
              <w:jc w:val="center"/>
              <w:rPr>
                <w:sz w:val="18"/>
                <w:szCs w:val="18"/>
              </w:rPr>
            </w:pPr>
            <w:r w:rsidRPr="00C734D1">
              <w:rPr>
                <w:sz w:val="18"/>
                <w:szCs w:val="18"/>
              </w:rPr>
              <w:t>x</w:t>
            </w:r>
          </w:p>
        </w:tc>
        <w:tc>
          <w:tcPr>
            <w:tcW w:w="851" w:type="dxa"/>
            <w:vAlign w:val="center"/>
          </w:tcPr>
          <w:p w14:paraId="1FEA0FDF" w14:textId="77777777" w:rsidR="00AA4797" w:rsidRPr="00C734D1" w:rsidRDefault="00AA4797" w:rsidP="00757226">
            <w:pPr>
              <w:contextualSpacing/>
              <w:jc w:val="center"/>
              <w:rPr>
                <w:sz w:val="18"/>
                <w:szCs w:val="18"/>
                <w:lang w:val="lv-LV"/>
              </w:rPr>
            </w:pPr>
            <w:r w:rsidRPr="00C734D1">
              <w:rPr>
                <w:sz w:val="18"/>
                <w:szCs w:val="18"/>
                <w:lang w:val="lv-LV"/>
              </w:rPr>
              <w:t>x</w:t>
            </w:r>
          </w:p>
        </w:tc>
        <w:tc>
          <w:tcPr>
            <w:tcW w:w="709" w:type="dxa"/>
            <w:vAlign w:val="center"/>
          </w:tcPr>
          <w:p w14:paraId="716FAC75" w14:textId="77777777" w:rsidR="00AA4797" w:rsidRPr="00C734D1" w:rsidRDefault="00AA4797" w:rsidP="00757226">
            <w:pPr>
              <w:contextualSpacing/>
              <w:jc w:val="center"/>
              <w:rPr>
                <w:sz w:val="18"/>
                <w:szCs w:val="18"/>
                <w:lang w:val="lv-LV"/>
              </w:rPr>
            </w:pPr>
            <w:r w:rsidRPr="00C734D1">
              <w:rPr>
                <w:sz w:val="18"/>
                <w:szCs w:val="18"/>
                <w:lang w:val="lv-LV"/>
              </w:rPr>
              <w:t>0</w:t>
            </w:r>
          </w:p>
        </w:tc>
        <w:tc>
          <w:tcPr>
            <w:tcW w:w="1133" w:type="dxa"/>
            <w:vAlign w:val="center"/>
          </w:tcPr>
          <w:p w14:paraId="64380B86" w14:textId="77777777" w:rsidR="00AA4797" w:rsidRPr="00C734D1" w:rsidRDefault="00AA4797" w:rsidP="00757226">
            <w:pPr>
              <w:contextualSpacing/>
              <w:jc w:val="center"/>
              <w:rPr>
                <w:sz w:val="18"/>
                <w:szCs w:val="18"/>
                <w:lang w:val="lv-LV"/>
              </w:rPr>
            </w:pPr>
            <w:r w:rsidRPr="00C734D1">
              <w:rPr>
                <w:sz w:val="18"/>
                <w:szCs w:val="18"/>
                <w:lang w:val="lv-LV"/>
              </w:rPr>
              <w:t>(22591)</w:t>
            </w:r>
          </w:p>
        </w:tc>
      </w:tr>
      <w:tr w:rsidR="00C734D1" w:rsidRPr="00C734D1" w14:paraId="77CBAE79" w14:textId="77777777" w:rsidTr="00757226">
        <w:trPr>
          <w:trHeight w:val="349"/>
        </w:trPr>
        <w:tc>
          <w:tcPr>
            <w:tcW w:w="3555" w:type="dxa"/>
            <w:vAlign w:val="center"/>
          </w:tcPr>
          <w:p w14:paraId="206243C8" w14:textId="77777777" w:rsidR="00AA4797" w:rsidRPr="00C734D1" w:rsidRDefault="00AA4797" w:rsidP="00757226">
            <w:pPr>
              <w:contextualSpacing/>
              <w:rPr>
                <w:b/>
                <w:bCs/>
                <w:lang w:val="lv-LV"/>
              </w:rPr>
            </w:pPr>
            <w:r w:rsidRPr="00C734D1">
              <w:rPr>
                <w:b/>
                <w:sz w:val="18"/>
                <w:szCs w:val="18"/>
                <w:lang w:val="lv-LV"/>
              </w:rPr>
              <w:t>Uzkrātais nolietojums 31.12.2020.</w:t>
            </w:r>
          </w:p>
        </w:tc>
        <w:tc>
          <w:tcPr>
            <w:tcW w:w="996" w:type="dxa"/>
            <w:vAlign w:val="center"/>
          </w:tcPr>
          <w:p w14:paraId="74CF115E" w14:textId="77777777" w:rsidR="00AA4797" w:rsidRPr="00C734D1" w:rsidRDefault="00AA4797" w:rsidP="00757226">
            <w:pPr>
              <w:contextualSpacing/>
              <w:jc w:val="center"/>
              <w:rPr>
                <w:b/>
                <w:sz w:val="18"/>
                <w:szCs w:val="18"/>
                <w:lang w:val="lv-LV"/>
              </w:rPr>
            </w:pPr>
            <w:r w:rsidRPr="00C734D1">
              <w:rPr>
                <w:b/>
                <w:sz w:val="18"/>
                <w:szCs w:val="18"/>
                <w:lang w:val="lv-LV"/>
              </w:rPr>
              <w:t>1118485</w:t>
            </w:r>
          </w:p>
        </w:tc>
        <w:tc>
          <w:tcPr>
            <w:tcW w:w="993" w:type="dxa"/>
            <w:vAlign w:val="center"/>
          </w:tcPr>
          <w:p w14:paraId="46DA2874" w14:textId="77777777" w:rsidR="00AA4797" w:rsidRPr="00C734D1" w:rsidRDefault="00AA4797" w:rsidP="00757226">
            <w:pPr>
              <w:contextualSpacing/>
              <w:jc w:val="center"/>
              <w:rPr>
                <w:b/>
                <w:sz w:val="18"/>
                <w:szCs w:val="18"/>
                <w:lang w:val="lv-LV"/>
              </w:rPr>
            </w:pPr>
            <w:r w:rsidRPr="00C734D1">
              <w:rPr>
                <w:b/>
                <w:sz w:val="18"/>
                <w:szCs w:val="18"/>
                <w:lang w:val="lv-LV"/>
              </w:rPr>
              <w:t>1754988</w:t>
            </w:r>
          </w:p>
        </w:tc>
        <w:tc>
          <w:tcPr>
            <w:tcW w:w="850" w:type="dxa"/>
            <w:vAlign w:val="center"/>
          </w:tcPr>
          <w:p w14:paraId="3A4EB3CC" w14:textId="77777777" w:rsidR="00AA4797" w:rsidRPr="00C734D1" w:rsidRDefault="00AA4797" w:rsidP="00757226">
            <w:pPr>
              <w:contextualSpacing/>
              <w:jc w:val="center"/>
              <w:rPr>
                <w:b/>
                <w:sz w:val="18"/>
                <w:szCs w:val="18"/>
                <w:lang w:val="lv-LV"/>
              </w:rPr>
            </w:pPr>
            <w:r w:rsidRPr="00C734D1">
              <w:rPr>
                <w:b/>
                <w:sz w:val="18"/>
                <w:szCs w:val="18"/>
                <w:lang w:val="lv-LV"/>
              </w:rPr>
              <w:t>186872</w:t>
            </w:r>
          </w:p>
        </w:tc>
        <w:tc>
          <w:tcPr>
            <w:tcW w:w="992" w:type="dxa"/>
            <w:vAlign w:val="center"/>
          </w:tcPr>
          <w:p w14:paraId="785461C9" w14:textId="77777777" w:rsidR="00AA4797" w:rsidRPr="00C734D1" w:rsidRDefault="00AA4797" w:rsidP="00757226">
            <w:pPr>
              <w:contextualSpacing/>
              <w:jc w:val="center"/>
              <w:rPr>
                <w:b/>
                <w:sz w:val="18"/>
                <w:szCs w:val="18"/>
                <w:lang w:val="lv-LV"/>
              </w:rPr>
            </w:pPr>
            <w:r w:rsidRPr="00C734D1">
              <w:rPr>
                <w:b/>
                <w:sz w:val="18"/>
                <w:szCs w:val="18"/>
              </w:rPr>
              <w:t>x</w:t>
            </w:r>
          </w:p>
        </w:tc>
        <w:tc>
          <w:tcPr>
            <w:tcW w:w="851" w:type="dxa"/>
            <w:vAlign w:val="center"/>
          </w:tcPr>
          <w:p w14:paraId="58386390" w14:textId="77777777" w:rsidR="00AA4797" w:rsidRPr="00C734D1" w:rsidRDefault="00AA4797" w:rsidP="00757226">
            <w:pPr>
              <w:contextualSpacing/>
              <w:jc w:val="center"/>
              <w:rPr>
                <w:b/>
                <w:sz w:val="18"/>
                <w:szCs w:val="18"/>
                <w:lang w:val="lv-LV"/>
              </w:rPr>
            </w:pPr>
            <w:r w:rsidRPr="00C734D1">
              <w:rPr>
                <w:b/>
                <w:sz w:val="18"/>
                <w:szCs w:val="18"/>
                <w:lang w:val="lv-LV"/>
              </w:rPr>
              <w:t>x</w:t>
            </w:r>
          </w:p>
        </w:tc>
        <w:tc>
          <w:tcPr>
            <w:tcW w:w="709" w:type="dxa"/>
            <w:vAlign w:val="center"/>
          </w:tcPr>
          <w:p w14:paraId="06507BC9" w14:textId="77777777" w:rsidR="00AA4797" w:rsidRPr="00C734D1" w:rsidRDefault="00AA4797" w:rsidP="00757226">
            <w:pPr>
              <w:contextualSpacing/>
              <w:jc w:val="center"/>
              <w:rPr>
                <w:b/>
                <w:sz w:val="18"/>
                <w:szCs w:val="18"/>
                <w:lang w:val="lv-LV"/>
              </w:rPr>
            </w:pPr>
            <w:r w:rsidRPr="00C734D1">
              <w:rPr>
                <w:b/>
                <w:sz w:val="18"/>
                <w:szCs w:val="18"/>
                <w:lang w:val="lv-LV"/>
              </w:rPr>
              <w:t>5507</w:t>
            </w:r>
          </w:p>
        </w:tc>
        <w:tc>
          <w:tcPr>
            <w:tcW w:w="1133" w:type="dxa"/>
            <w:vAlign w:val="center"/>
          </w:tcPr>
          <w:p w14:paraId="58A973C8" w14:textId="77777777" w:rsidR="00AA4797" w:rsidRPr="00C734D1" w:rsidRDefault="00AA4797" w:rsidP="00757226">
            <w:pPr>
              <w:contextualSpacing/>
              <w:jc w:val="center"/>
              <w:rPr>
                <w:b/>
                <w:sz w:val="18"/>
                <w:szCs w:val="18"/>
                <w:lang w:val="lv-LV"/>
              </w:rPr>
            </w:pPr>
            <w:r w:rsidRPr="00C734D1">
              <w:rPr>
                <w:b/>
                <w:sz w:val="18"/>
                <w:szCs w:val="18"/>
                <w:lang w:val="lv-LV"/>
              </w:rPr>
              <w:t>3065852</w:t>
            </w:r>
          </w:p>
        </w:tc>
      </w:tr>
      <w:tr w:rsidR="00C734D1" w:rsidRPr="00C734D1" w14:paraId="5CE7AEA6" w14:textId="77777777" w:rsidTr="00757226">
        <w:trPr>
          <w:trHeight w:val="414"/>
        </w:trPr>
        <w:tc>
          <w:tcPr>
            <w:tcW w:w="3555" w:type="dxa"/>
            <w:vAlign w:val="center"/>
          </w:tcPr>
          <w:p w14:paraId="5BF14A99" w14:textId="77777777" w:rsidR="00AA4797" w:rsidRPr="00C734D1" w:rsidRDefault="00AA4797" w:rsidP="00757226">
            <w:pPr>
              <w:contextualSpacing/>
              <w:rPr>
                <w:b/>
                <w:bCs/>
                <w:sz w:val="20"/>
                <w:szCs w:val="20"/>
                <w:lang w:val="lv-LV"/>
              </w:rPr>
            </w:pPr>
            <w:r w:rsidRPr="00C734D1">
              <w:rPr>
                <w:b/>
                <w:bCs/>
                <w:sz w:val="20"/>
                <w:szCs w:val="20"/>
                <w:lang w:val="lv-LV"/>
              </w:rPr>
              <w:t>Bilances vērtība 01.01.2020.</w:t>
            </w:r>
          </w:p>
        </w:tc>
        <w:tc>
          <w:tcPr>
            <w:tcW w:w="996" w:type="dxa"/>
            <w:vAlign w:val="center"/>
          </w:tcPr>
          <w:p w14:paraId="52C7A620" w14:textId="77777777" w:rsidR="00AA4797" w:rsidRPr="00C734D1" w:rsidRDefault="00AA4797" w:rsidP="00757226">
            <w:pPr>
              <w:contextualSpacing/>
              <w:jc w:val="center"/>
              <w:rPr>
                <w:b/>
                <w:sz w:val="18"/>
                <w:szCs w:val="18"/>
                <w:lang w:val="lv-LV"/>
              </w:rPr>
            </w:pPr>
            <w:r w:rsidRPr="00C734D1">
              <w:rPr>
                <w:b/>
                <w:sz w:val="18"/>
                <w:szCs w:val="18"/>
                <w:lang w:val="lv-LV"/>
              </w:rPr>
              <w:t>3723906</w:t>
            </w:r>
          </w:p>
        </w:tc>
        <w:tc>
          <w:tcPr>
            <w:tcW w:w="993" w:type="dxa"/>
            <w:vAlign w:val="center"/>
          </w:tcPr>
          <w:p w14:paraId="503CEB99" w14:textId="77777777" w:rsidR="00AA4797" w:rsidRPr="00C734D1" w:rsidRDefault="00AA4797" w:rsidP="00757226">
            <w:pPr>
              <w:contextualSpacing/>
              <w:jc w:val="center"/>
              <w:rPr>
                <w:b/>
                <w:sz w:val="18"/>
                <w:szCs w:val="18"/>
                <w:lang w:val="lv-LV"/>
              </w:rPr>
            </w:pPr>
            <w:r w:rsidRPr="00C734D1">
              <w:rPr>
                <w:b/>
                <w:sz w:val="18"/>
                <w:szCs w:val="18"/>
                <w:lang w:val="lv-LV"/>
              </w:rPr>
              <w:t>169601</w:t>
            </w:r>
          </w:p>
        </w:tc>
        <w:tc>
          <w:tcPr>
            <w:tcW w:w="850" w:type="dxa"/>
            <w:vAlign w:val="center"/>
          </w:tcPr>
          <w:p w14:paraId="4C271B7B" w14:textId="77777777" w:rsidR="00AA4797" w:rsidRPr="00C734D1" w:rsidRDefault="00AA4797" w:rsidP="00757226">
            <w:pPr>
              <w:contextualSpacing/>
              <w:jc w:val="center"/>
              <w:rPr>
                <w:b/>
                <w:sz w:val="18"/>
                <w:szCs w:val="18"/>
                <w:lang w:val="lv-LV"/>
              </w:rPr>
            </w:pPr>
            <w:r w:rsidRPr="00C734D1">
              <w:rPr>
                <w:b/>
                <w:sz w:val="18"/>
                <w:szCs w:val="18"/>
                <w:lang w:val="lv-LV"/>
              </w:rPr>
              <w:t>26552</w:t>
            </w:r>
          </w:p>
        </w:tc>
        <w:tc>
          <w:tcPr>
            <w:tcW w:w="992" w:type="dxa"/>
            <w:vAlign w:val="center"/>
          </w:tcPr>
          <w:p w14:paraId="135621CA" w14:textId="77777777" w:rsidR="00AA4797" w:rsidRPr="00C734D1" w:rsidRDefault="00AA4797" w:rsidP="00757226">
            <w:pPr>
              <w:contextualSpacing/>
              <w:jc w:val="center"/>
              <w:rPr>
                <w:b/>
                <w:sz w:val="18"/>
                <w:szCs w:val="18"/>
                <w:lang w:val="lv-LV"/>
              </w:rPr>
            </w:pPr>
            <w:r w:rsidRPr="00C734D1">
              <w:rPr>
                <w:b/>
                <w:sz w:val="18"/>
                <w:szCs w:val="18"/>
                <w:lang w:val="lv-LV"/>
              </w:rPr>
              <w:t>37721</w:t>
            </w:r>
          </w:p>
        </w:tc>
        <w:tc>
          <w:tcPr>
            <w:tcW w:w="851" w:type="dxa"/>
            <w:vAlign w:val="center"/>
          </w:tcPr>
          <w:p w14:paraId="6A5B0FA2" w14:textId="77777777" w:rsidR="00AA4797" w:rsidRPr="00C734D1" w:rsidRDefault="00AA4797" w:rsidP="00757226">
            <w:pPr>
              <w:contextualSpacing/>
              <w:jc w:val="center"/>
              <w:rPr>
                <w:b/>
                <w:sz w:val="18"/>
                <w:szCs w:val="18"/>
                <w:lang w:val="lv-LV"/>
              </w:rPr>
            </w:pPr>
            <w:r w:rsidRPr="00C734D1">
              <w:rPr>
                <w:b/>
                <w:sz w:val="18"/>
                <w:szCs w:val="18"/>
                <w:lang w:val="lv-LV"/>
              </w:rPr>
              <w:t>24728</w:t>
            </w:r>
          </w:p>
        </w:tc>
        <w:tc>
          <w:tcPr>
            <w:tcW w:w="709" w:type="dxa"/>
            <w:vAlign w:val="center"/>
          </w:tcPr>
          <w:p w14:paraId="42739E1B" w14:textId="77777777" w:rsidR="00AA4797" w:rsidRPr="00C734D1" w:rsidRDefault="00AA4797" w:rsidP="00757226">
            <w:pPr>
              <w:contextualSpacing/>
              <w:jc w:val="center"/>
              <w:rPr>
                <w:b/>
                <w:sz w:val="18"/>
                <w:szCs w:val="18"/>
                <w:lang w:val="lv-LV"/>
              </w:rPr>
            </w:pPr>
            <w:r w:rsidRPr="00C734D1">
              <w:rPr>
                <w:b/>
                <w:sz w:val="18"/>
                <w:szCs w:val="18"/>
                <w:lang w:val="lv-LV"/>
              </w:rPr>
              <w:t>551</w:t>
            </w:r>
          </w:p>
        </w:tc>
        <w:tc>
          <w:tcPr>
            <w:tcW w:w="1133" w:type="dxa"/>
            <w:vAlign w:val="center"/>
          </w:tcPr>
          <w:p w14:paraId="68854CFF" w14:textId="77777777" w:rsidR="00AA4797" w:rsidRPr="00C734D1" w:rsidRDefault="00AA4797" w:rsidP="00757226">
            <w:pPr>
              <w:contextualSpacing/>
              <w:jc w:val="center"/>
              <w:rPr>
                <w:b/>
                <w:sz w:val="18"/>
                <w:szCs w:val="18"/>
                <w:lang w:val="lv-LV"/>
              </w:rPr>
            </w:pPr>
            <w:r w:rsidRPr="00C734D1">
              <w:rPr>
                <w:b/>
                <w:sz w:val="18"/>
                <w:szCs w:val="18"/>
                <w:lang w:val="lv-LV"/>
              </w:rPr>
              <w:t>3983059</w:t>
            </w:r>
          </w:p>
        </w:tc>
      </w:tr>
      <w:tr w:rsidR="00C734D1" w:rsidRPr="00C734D1" w14:paraId="74D6F9D0" w14:textId="77777777" w:rsidTr="00757226">
        <w:trPr>
          <w:trHeight w:val="414"/>
        </w:trPr>
        <w:tc>
          <w:tcPr>
            <w:tcW w:w="3555" w:type="dxa"/>
            <w:vAlign w:val="center"/>
          </w:tcPr>
          <w:p w14:paraId="3F23F23E" w14:textId="77777777" w:rsidR="00AA4797" w:rsidRPr="00C734D1" w:rsidRDefault="00AA4797" w:rsidP="00757226">
            <w:pPr>
              <w:contextualSpacing/>
              <w:rPr>
                <w:b/>
                <w:bCs/>
                <w:sz w:val="20"/>
                <w:szCs w:val="20"/>
                <w:lang w:val="lv-LV"/>
              </w:rPr>
            </w:pPr>
            <w:r w:rsidRPr="00C734D1">
              <w:rPr>
                <w:b/>
                <w:bCs/>
                <w:sz w:val="20"/>
                <w:szCs w:val="20"/>
                <w:lang w:val="lv-LV"/>
              </w:rPr>
              <w:t>Bilances vērtība 31.12.2020.</w:t>
            </w:r>
          </w:p>
        </w:tc>
        <w:tc>
          <w:tcPr>
            <w:tcW w:w="996" w:type="dxa"/>
            <w:vAlign w:val="center"/>
          </w:tcPr>
          <w:p w14:paraId="6111097E" w14:textId="77777777" w:rsidR="00AA4797" w:rsidRPr="00C734D1" w:rsidRDefault="00AA4797" w:rsidP="00757226">
            <w:pPr>
              <w:contextualSpacing/>
              <w:jc w:val="center"/>
              <w:rPr>
                <w:b/>
                <w:sz w:val="18"/>
                <w:szCs w:val="18"/>
                <w:lang w:val="lv-LV"/>
              </w:rPr>
            </w:pPr>
            <w:r w:rsidRPr="00C734D1">
              <w:rPr>
                <w:b/>
                <w:sz w:val="18"/>
                <w:szCs w:val="18"/>
                <w:lang w:val="lv-LV"/>
              </w:rPr>
              <w:t>3573993</w:t>
            </w:r>
          </w:p>
        </w:tc>
        <w:tc>
          <w:tcPr>
            <w:tcW w:w="993" w:type="dxa"/>
            <w:vAlign w:val="center"/>
          </w:tcPr>
          <w:p w14:paraId="65A5FFDC" w14:textId="77777777" w:rsidR="00AA4797" w:rsidRPr="00C734D1" w:rsidRDefault="00AA4797" w:rsidP="00757226">
            <w:pPr>
              <w:contextualSpacing/>
              <w:jc w:val="center"/>
              <w:rPr>
                <w:b/>
                <w:sz w:val="18"/>
                <w:szCs w:val="18"/>
                <w:lang w:val="lv-LV"/>
              </w:rPr>
            </w:pPr>
            <w:r w:rsidRPr="00C734D1">
              <w:rPr>
                <w:b/>
                <w:sz w:val="18"/>
                <w:szCs w:val="18"/>
                <w:lang w:val="lv-LV"/>
              </w:rPr>
              <w:t>189771</w:t>
            </w:r>
          </w:p>
        </w:tc>
        <w:tc>
          <w:tcPr>
            <w:tcW w:w="850" w:type="dxa"/>
            <w:vAlign w:val="center"/>
          </w:tcPr>
          <w:p w14:paraId="2C559A00" w14:textId="77777777" w:rsidR="00AA4797" w:rsidRPr="00C734D1" w:rsidRDefault="00AA4797" w:rsidP="00757226">
            <w:pPr>
              <w:contextualSpacing/>
              <w:jc w:val="center"/>
              <w:rPr>
                <w:b/>
                <w:sz w:val="18"/>
                <w:szCs w:val="18"/>
                <w:lang w:val="lv-LV"/>
              </w:rPr>
            </w:pPr>
            <w:r w:rsidRPr="00C734D1">
              <w:rPr>
                <w:b/>
                <w:sz w:val="18"/>
                <w:szCs w:val="18"/>
                <w:lang w:val="lv-LV"/>
              </w:rPr>
              <w:t>51455</w:t>
            </w:r>
          </w:p>
        </w:tc>
        <w:tc>
          <w:tcPr>
            <w:tcW w:w="992" w:type="dxa"/>
            <w:vAlign w:val="center"/>
          </w:tcPr>
          <w:p w14:paraId="6B01CE3C" w14:textId="77777777" w:rsidR="00AA4797" w:rsidRPr="00C734D1" w:rsidRDefault="00AA4797" w:rsidP="00757226">
            <w:pPr>
              <w:contextualSpacing/>
              <w:jc w:val="center"/>
              <w:rPr>
                <w:b/>
                <w:sz w:val="18"/>
                <w:szCs w:val="18"/>
                <w:lang w:val="lv-LV"/>
              </w:rPr>
            </w:pPr>
            <w:r w:rsidRPr="00C734D1">
              <w:rPr>
                <w:b/>
                <w:sz w:val="18"/>
                <w:szCs w:val="18"/>
                <w:lang w:val="lv-LV"/>
              </w:rPr>
              <w:t>141154</w:t>
            </w:r>
          </w:p>
        </w:tc>
        <w:tc>
          <w:tcPr>
            <w:tcW w:w="851" w:type="dxa"/>
            <w:vAlign w:val="center"/>
          </w:tcPr>
          <w:p w14:paraId="3F51C4A4" w14:textId="77777777" w:rsidR="00AA4797" w:rsidRPr="00C734D1" w:rsidRDefault="00AA4797" w:rsidP="00757226">
            <w:pPr>
              <w:contextualSpacing/>
              <w:jc w:val="center"/>
              <w:rPr>
                <w:b/>
                <w:sz w:val="18"/>
                <w:szCs w:val="18"/>
                <w:lang w:val="lv-LV"/>
              </w:rPr>
            </w:pPr>
            <w:r w:rsidRPr="00C734D1">
              <w:rPr>
                <w:b/>
                <w:sz w:val="18"/>
                <w:szCs w:val="18"/>
                <w:lang w:val="lv-LV"/>
              </w:rPr>
              <w:t>170962</w:t>
            </w:r>
          </w:p>
        </w:tc>
        <w:tc>
          <w:tcPr>
            <w:tcW w:w="709" w:type="dxa"/>
            <w:vAlign w:val="center"/>
          </w:tcPr>
          <w:p w14:paraId="3EF19055" w14:textId="77777777" w:rsidR="00AA4797" w:rsidRPr="00C734D1" w:rsidRDefault="00AA4797" w:rsidP="00757226">
            <w:pPr>
              <w:contextualSpacing/>
              <w:jc w:val="center"/>
              <w:rPr>
                <w:b/>
                <w:sz w:val="18"/>
                <w:szCs w:val="18"/>
                <w:lang w:val="lv-LV"/>
              </w:rPr>
            </w:pPr>
            <w:r w:rsidRPr="00C734D1">
              <w:rPr>
                <w:b/>
                <w:sz w:val="18"/>
                <w:szCs w:val="18"/>
                <w:lang w:val="lv-LV"/>
              </w:rPr>
              <w:t>0</w:t>
            </w:r>
          </w:p>
        </w:tc>
        <w:tc>
          <w:tcPr>
            <w:tcW w:w="1133" w:type="dxa"/>
            <w:vAlign w:val="center"/>
          </w:tcPr>
          <w:p w14:paraId="543AF507" w14:textId="77777777" w:rsidR="00AA4797" w:rsidRPr="00C734D1" w:rsidRDefault="00AA4797" w:rsidP="00757226">
            <w:pPr>
              <w:contextualSpacing/>
              <w:jc w:val="center"/>
              <w:rPr>
                <w:b/>
                <w:sz w:val="18"/>
                <w:szCs w:val="18"/>
                <w:lang w:val="lv-LV"/>
              </w:rPr>
            </w:pPr>
            <w:r w:rsidRPr="00C734D1">
              <w:rPr>
                <w:b/>
                <w:sz w:val="18"/>
                <w:szCs w:val="18"/>
                <w:lang w:val="lv-LV"/>
              </w:rPr>
              <w:t>4127335</w:t>
            </w:r>
          </w:p>
        </w:tc>
      </w:tr>
      <w:tr w:rsidR="00C734D1" w:rsidRPr="00C734D1" w14:paraId="587E1C40" w14:textId="77777777" w:rsidTr="00947544">
        <w:trPr>
          <w:trHeight w:val="328"/>
        </w:trPr>
        <w:tc>
          <w:tcPr>
            <w:tcW w:w="10079" w:type="dxa"/>
            <w:gridSpan w:val="8"/>
            <w:vAlign w:val="center"/>
          </w:tcPr>
          <w:p w14:paraId="3211307E" w14:textId="35DB420B" w:rsidR="00077980" w:rsidRPr="00C734D1" w:rsidRDefault="00077980" w:rsidP="00947544">
            <w:pPr>
              <w:contextualSpacing/>
              <w:rPr>
                <w:i/>
                <w:sz w:val="18"/>
                <w:szCs w:val="18"/>
                <w:lang w:val="lv-LV"/>
              </w:rPr>
            </w:pPr>
            <w:r w:rsidRPr="00C734D1">
              <w:rPr>
                <w:bCs/>
                <w:i/>
                <w:sz w:val="18"/>
                <w:szCs w:val="18"/>
                <w:lang w:val="lv-LV"/>
              </w:rPr>
              <w:t>Iegādes vai pārvērtētā vērtība 20</w:t>
            </w:r>
            <w:r w:rsidR="00AA4797" w:rsidRPr="00C734D1">
              <w:rPr>
                <w:bCs/>
                <w:i/>
                <w:sz w:val="18"/>
                <w:szCs w:val="18"/>
                <w:lang w:val="lv-LV"/>
              </w:rPr>
              <w:t>21</w:t>
            </w:r>
            <w:r w:rsidRPr="00C734D1">
              <w:rPr>
                <w:bCs/>
                <w:i/>
                <w:sz w:val="18"/>
                <w:szCs w:val="18"/>
                <w:lang w:val="lv-LV"/>
              </w:rPr>
              <w:t>.gadā</w:t>
            </w:r>
          </w:p>
        </w:tc>
      </w:tr>
      <w:tr w:rsidR="00C734D1" w:rsidRPr="00C734D1" w14:paraId="211B1AE1" w14:textId="77777777" w:rsidTr="007B2FB7">
        <w:trPr>
          <w:trHeight w:val="328"/>
        </w:trPr>
        <w:tc>
          <w:tcPr>
            <w:tcW w:w="3555" w:type="dxa"/>
            <w:vAlign w:val="center"/>
          </w:tcPr>
          <w:p w14:paraId="790EB237" w14:textId="2AF11A0B" w:rsidR="00AA4797" w:rsidRPr="00C734D1" w:rsidRDefault="00AA4797" w:rsidP="00AA4797">
            <w:pPr>
              <w:contextualSpacing/>
              <w:rPr>
                <w:b/>
                <w:sz w:val="18"/>
                <w:szCs w:val="18"/>
                <w:lang w:val="lv-LV"/>
              </w:rPr>
            </w:pPr>
            <w:r w:rsidRPr="00C734D1">
              <w:rPr>
                <w:b/>
                <w:sz w:val="18"/>
                <w:szCs w:val="18"/>
                <w:lang w:val="lv-LV"/>
              </w:rPr>
              <w:t>Iegādes vai pārvērtētā vērtība 01.01.2021.</w:t>
            </w:r>
          </w:p>
        </w:tc>
        <w:tc>
          <w:tcPr>
            <w:tcW w:w="996" w:type="dxa"/>
            <w:vAlign w:val="center"/>
          </w:tcPr>
          <w:p w14:paraId="43D7E88F" w14:textId="4B544208" w:rsidR="00AA4797" w:rsidRPr="00C734D1" w:rsidRDefault="00AA4797" w:rsidP="00AA4797">
            <w:pPr>
              <w:contextualSpacing/>
              <w:jc w:val="center"/>
              <w:rPr>
                <w:b/>
                <w:sz w:val="18"/>
                <w:szCs w:val="18"/>
                <w:lang w:val="lv-LV"/>
              </w:rPr>
            </w:pPr>
            <w:r w:rsidRPr="00C734D1">
              <w:rPr>
                <w:b/>
                <w:sz w:val="18"/>
                <w:szCs w:val="18"/>
                <w:lang w:val="lv-LV"/>
              </w:rPr>
              <w:t>4692478</w:t>
            </w:r>
          </w:p>
        </w:tc>
        <w:tc>
          <w:tcPr>
            <w:tcW w:w="993" w:type="dxa"/>
            <w:vAlign w:val="center"/>
          </w:tcPr>
          <w:p w14:paraId="4D018419" w14:textId="1FB67EFD" w:rsidR="00AA4797" w:rsidRPr="00C734D1" w:rsidRDefault="00AA4797" w:rsidP="00AA4797">
            <w:pPr>
              <w:contextualSpacing/>
              <w:jc w:val="center"/>
              <w:rPr>
                <w:b/>
                <w:sz w:val="18"/>
                <w:szCs w:val="18"/>
                <w:lang w:val="lv-LV"/>
              </w:rPr>
            </w:pPr>
            <w:r w:rsidRPr="00C734D1">
              <w:rPr>
                <w:b/>
                <w:sz w:val="18"/>
                <w:szCs w:val="18"/>
                <w:lang w:val="lv-LV"/>
              </w:rPr>
              <w:t>1944759</w:t>
            </w:r>
          </w:p>
        </w:tc>
        <w:tc>
          <w:tcPr>
            <w:tcW w:w="850" w:type="dxa"/>
            <w:vAlign w:val="center"/>
          </w:tcPr>
          <w:p w14:paraId="4E359E3B" w14:textId="2521075C" w:rsidR="00AA4797" w:rsidRPr="00C734D1" w:rsidRDefault="00AA4797" w:rsidP="00AA4797">
            <w:pPr>
              <w:contextualSpacing/>
              <w:jc w:val="center"/>
              <w:rPr>
                <w:b/>
                <w:sz w:val="18"/>
                <w:szCs w:val="18"/>
                <w:lang w:val="lv-LV"/>
              </w:rPr>
            </w:pPr>
            <w:r w:rsidRPr="00C734D1">
              <w:rPr>
                <w:b/>
                <w:sz w:val="18"/>
                <w:szCs w:val="18"/>
                <w:lang w:val="lv-LV"/>
              </w:rPr>
              <w:t>238327</w:t>
            </w:r>
          </w:p>
        </w:tc>
        <w:tc>
          <w:tcPr>
            <w:tcW w:w="992" w:type="dxa"/>
            <w:vAlign w:val="center"/>
          </w:tcPr>
          <w:p w14:paraId="7A040D87" w14:textId="280FE909" w:rsidR="00AA4797" w:rsidRPr="00C734D1" w:rsidRDefault="00AA4797" w:rsidP="00AA4797">
            <w:pPr>
              <w:contextualSpacing/>
              <w:jc w:val="center"/>
              <w:rPr>
                <w:b/>
                <w:sz w:val="18"/>
                <w:szCs w:val="18"/>
                <w:lang w:val="lv-LV"/>
              </w:rPr>
            </w:pPr>
            <w:r w:rsidRPr="00C734D1">
              <w:rPr>
                <w:b/>
                <w:sz w:val="18"/>
                <w:szCs w:val="18"/>
                <w:lang w:val="lv-LV"/>
              </w:rPr>
              <w:t>141154</w:t>
            </w:r>
          </w:p>
        </w:tc>
        <w:tc>
          <w:tcPr>
            <w:tcW w:w="851" w:type="dxa"/>
            <w:vAlign w:val="center"/>
          </w:tcPr>
          <w:p w14:paraId="0887FAEB" w14:textId="102FB6D2" w:rsidR="00AA4797" w:rsidRPr="00C734D1" w:rsidRDefault="00AA4797" w:rsidP="00AA4797">
            <w:pPr>
              <w:contextualSpacing/>
              <w:jc w:val="center"/>
              <w:rPr>
                <w:b/>
                <w:sz w:val="18"/>
                <w:szCs w:val="18"/>
                <w:lang w:val="lv-LV"/>
              </w:rPr>
            </w:pPr>
            <w:r w:rsidRPr="00C734D1">
              <w:rPr>
                <w:b/>
                <w:sz w:val="18"/>
                <w:szCs w:val="18"/>
                <w:lang w:val="lv-LV"/>
              </w:rPr>
              <w:t>170962</w:t>
            </w:r>
          </w:p>
        </w:tc>
        <w:tc>
          <w:tcPr>
            <w:tcW w:w="709" w:type="dxa"/>
            <w:vAlign w:val="center"/>
          </w:tcPr>
          <w:p w14:paraId="63B1BB0C" w14:textId="414377B0" w:rsidR="00AA4797" w:rsidRPr="00C734D1" w:rsidRDefault="00AA4797" w:rsidP="00AA4797">
            <w:pPr>
              <w:contextualSpacing/>
              <w:jc w:val="center"/>
              <w:rPr>
                <w:b/>
                <w:sz w:val="18"/>
                <w:szCs w:val="18"/>
                <w:lang w:val="lv-LV"/>
              </w:rPr>
            </w:pPr>
            <w:r w:rsidRPr="00C734D1">
              <w:rPr>
                <w:b/>
                <w:sz w:val="18"/>
                <w:szCs w:val="18"/>
                <w:lang w:val="lv-LV"/>
              </w:rPr>
              <w:t>5507</w:t>
            </w:r>
          </w:p>
        </w:tc>
        <w:tc>
          <w:tcPr>
            <w:tcW w:w="1133" w:type="dxa"/>
            <w:vAlign w:val="center"/>
          </w:tcPr>
          <w:p w14:paraId="3461A59C" w14:textId="1DC86998" w:rsidR="00AA4797" w:rsidRPr="00C734D1" w:rsidRDefault="00AA4797" w:rsidP="00AA4797">
            <w:pPr>
              <w:contextualSpacing/>
              <w:jc w:val="center"/>
              <w:rPr>
                <w:b/>
                <w:sz w:val="18"/>
                <w:szCs w:val="18"/>
                <w:lang w:val="lv-LV"/>
              </w:rPr>
            </w:pPr>
            <w:r w:rsidRPr="00C734D1">
              <w:rPr>
                <w:b/>
                <w:sz w:val="18"/>
                <w:szCs w:val="18"/>
                <w:lang w:val="lv-LV"/>
              </w:rPr>
              <w:t>7193187</w:t>
            </w:r>
          </w:p>
        </w:tc>
      </w:tr>
      <w:tr w:rsidR="00C734D1" w:rsidRPr="00C734D1" w14:paraId="0D7E0A1A" w14:textId="77777777" w:rsidTr="007B2FB7">
        <w:trPr>
          <w:trHeight w:val="328"/>
        </w:trPr>
        <w:tc>
          <w:tcPr>
            <w:tcW w:w="3555" w:type="dxa"/>
            <w:vAlign w:val="center"/>
          </w:tcPr>
          <w:p w14:paraId="27E2EEF9" w14:textId="77777777" w:rsidR="00077980" w:rsidRPr="00C734D1" w:rsidRDefault="00077980" w:rsidP="00947544">
            <w:pPr>
              <w:contextualSpacing/>
              <w:rPr>
                <w:sz w:val="18"/>
                <w:szCs w:val="18"/>
                <w:lang w:val="lv-LV"/>
              </w:rPr>
            </w:pPr>
            <w:r w:rsidRPr="00C734D1">
              <w:rPr>
                <w:sz w:val="18"/>
                <w:szCs w:val="18"/>
                <w:lang w:val="lv-LV"/>
              </w:rPr>
              <w:t>Iegādāts/nodots ekspluatācijā pārskata gadā</w:t>
            </w:r>
          </w:p>
        </w:tc>
        <w:tc>
          <w:tcPr>
            <w:tcW w:w="996" w:type="dxa"/>
            <w:vAlign w:val="center"/>
          </w:tcPr>
          <w:p w14:paraId="47F69A00" w14:textId="0C6C4A78" w:rsidR="00077980" w:rsidRPr="00C734D1" w:rsidRDefault="00AA4797" w:rsidP="00947544">
            <w:pPr>
              <w:contextualSpacing/>
              <w:jc w:val="center"/>
              <w:rPr>
                <w:sz w:val="18"/>
                <w:szCs w:val="18"/>
                <w:lang w:val="lv-LV"/>
              </w:rPr>
            </w:pPr>
            <w:r w:rsidRPr="00C734D1">
              <w:rPr>
                <w:sz w:val="18"/>
                <w:szCs w:val="18"/>
                <w:lang w:val="lv-LV"/>
              </w:rPr>
              <w:t>60470</w:t>
            </w:r>
          </w:p>
        </w:tc>
        <w:tc>
          <w:tcPr>
            <w:tcW w:w="993" w:type="dxa"/>
            <w:vAlign w:val="center"/>
          </w:tcPr>
          <w:p w14:paraId="5A7EE025" w14:textId="5490704D" w:rsidR="00077980" w:rsidRPr="00C734D1" w:rsidRDefault="00AA4797" w:rsidP="00947544">
            <w:pPr>
              <w:contextualSpacing/>
              <w:jc w:val="center"/>
              <w:rPr>
                <w:sz w:val="18"/>
                <w:szCs w:val="18"/>
                <w:lang w:val="lv-LV"/>
              </w:rPr>
            </w:pPr>
            <w:r w:rsidRPr="00C734D1">
              <w:rPr>
                <w:sz w:val="18"/>
                <w:szCs w:val="18"/>
                <w:lang w:val="lv-LV"/>
              </w:rPr>
              <w:t>77988</w:t>
            </w:r>
          </w:p>
        </w:tc>
        <w:tc>
          <w:tcPr>
            <w:tcW w:w="850" w:type="dxa"/>
            <w:vAlign w:val="center"/>
          </w:tcPr>
          <w:p w14:paraId="5069C5BB" w14:textId="154194EC" w:rsidR="00077980" w:rsidRPr="00C734D1" w:rsidRDefault="00AA4797" w:rsidP="00947544">
            <w:pPr>
              <w:contextualSpacing/>
              <w:jc w:val="center"/>
              <w:rPr>
                <w:sz w:val="18"/>
                <w:szCs w:val="18"/>
                <w:lang w:val="lv-LV"/>
              </w:rPr>
            </w:pPr>
            <w:r w:rsidRPr="00C734D1">
              <w:rPr>
                <w:sz w:val="18"/>
                <w:szCs w:val="18"/>
                <w:lang w:val="lv-LV"/>
              </w:rPr>
              <w:t>8309</w:t>
            </w:r>
          </w:p>
        </w:tc>
        <w:tc>
          <w:tcPr>
            <w:tcW w:w="992" w:type="dxa"/>
            <w:vAlign w:val="center"/>
          </w:tcPr>
          <w:p w14:paraId="04D36C0E" w14:textId="70312E3E" w:rsidR="00077980" w:rsidRPr="00C734D1" w:rsidRDefault="00AA4797" w:rsidP="00947544">
            <w:pPr>
              <w:contextualSpacing/>
              <w:jc w:val="center"/>
              <w:rPr>
                <w:sz w:val="18"/>
                <w:szCs w:val="18"/>
                <w:lang w:val="lv-LV"/>
              </w:rPr>
            </w:pPr>
            <w:r w:rsidRPr="00C734D1">
              <w:rPr>
                <w:sz w:val="18"/>
                <w:szCs w:val="18"/>
                <w:lang w:val="lv-LV"/>
              </w:rPr>
              <w:t>1581</w:t>
            </w:r>
            <w:r w:rsidR="006F45EA" w:rsidRPr="00C734D1">
              <w:rPr>
                <w:sz w:val="18"/>
                <w:szCs w:val="18"/>
                <w:lang w:val="lv-LV"/>
              </w:rPr>
              <w:t>7</w:t>
            </w:r>
            <w:r w:rsidRPr="00C734D1">
              <w:rPr>
                <w:sz w:val="18"/>
                <w:szCs w:val="18"/>
                <w:lang w:val="lv-LV"/>
              </w:rPr>
              <w:t>2</w:t>
            </w:r>
            <w:r w:rsidR="00583E38" w:rsidRPr="00C734D1">
              <w:rPr>
                <w:sz w:val="18"/>
                <w:szCs w:val="18"/>
                <w:lang w:val="lv-LV"/>
              </w:rPr>
              <w:t>1</w:t>
            </w:r>
          </w:p>
        </w:tc>
        <w:tc>
          <w:tcPr>
            <w:tcW w:w="851" w:type="dxa"/>
            <w:vAlign w:val="center"/>
          </w:tcPr>
          <w:p w14:paraId="3DE515C0" w14:textId="75FB59BF" w:rsidR="00077980" w:rsidRPr="00C734D1" w:rsidRDefault="00AA4797" w:rsidP="00947544">
            <w:pPr>
              <w:contextualSpacing/>
              <w:jc w:val="center"/>
              <w:rPr>
                <w:sz w:val="18"/>
                <w:szCs w:val="18"/>
                <w:lang w:val="lv-LV"/>
              </w:rPr>
            </w:pPr>
            <w:r w:rsidRPr="00C734D1">
              <w:rPr>
                <w:sz w:val="18"/>
                <w:szCs w:val="18"/>
                <w:lang w:val="lv-LV"/>
              </w:rPr>
              <w:t>0</w:t>
            </w:r>
          </w:p>
        </w:tc>
        <w:tc>
          <w:tcPr>
            <w:tcW w:w="709" w:type="dxa"/>
            <w:vAlign w:val="center"/>
          </w:tcPr>
          <w:p w14:paraId="1880373A" w14:textId="406D2A50" w:rsidR="00077980" w:rsidRPr="00C734D1" w:rsidRDefault="002B3242" w:rsidP="00947544">
            <w:pPr>
              <w:contextualSpacing/>
              <w:jc w:val="center"/>
              <w:rPr>
                <w:sz w:val="18"/>
                <w:szCs w:val="18"/>
                <w:lang w:val="lv-LV"/>
              </w:rPr>
            </w:pPr>
            <w:r w:rsidRPr="00C734D1">
              <w:rPr>
                <w:sz w:val="18"/>
                <w:szCs w:val="18"/>
                <w:lang w:val="lv-LV"/>
              </w:rPr>
              <w:t>0</w:t>
            </w:r>
          </w:p>
        </w:tc>
        <w:tc>
          <w:tcPr>
            <w:tcW w:w="1133" w:type="dxa"/>
            <w:vAlign w:val="center"/>
          </w:tcPr>
          <w:p w14:paraId="09D362B2" w14:textId="74476590" w:rsidR="00077980" w:rsidRPr="00C734D1" w:rsidRDefault="00AA4797" w:rsidP="00947544">
            <w:pPr>
              <w:contextualSpacing/>
              <w:jc w:val="center"/>
              <w:rPr>
                <w:sz w:val="18"/>
                <w:szCs w:val="18"/>
                <w:lang w:val="lv-LV"/>
              </w:rPr>
            </w:pPr>
            <w:r w:rsidRPr="00C734D1">
              <w:rPr>
                <w:sz w:val="18"/>
                <w:szCs w:val="18"/>
                <w:lang w:val="lv-LV"/>
              </w:rPr>
              <w:t>172848</w:t>
            </w:r>
            <w:r w:rsidR="00583E38" w:rsidRPr="00C734D1">
              <w:rPr>
                <w:sz w:val="18"/>
                <w:szCs w:val="18"/>
                <w:lang w:val="lv-LV"/>
              </w:rPr>
              <w:t>8</w:t>
            </w:r>
          </w:p>
        </w:tc>
      </w:tr>
      <w:tr w:rsidR="00C734D1" w:rsidRPr="00C734D1" w14:paraId="4593F984" w14:textId="77777777" w:rsidTr="007B2FB7">
        <w:trPr>
          <w:trHeight w:val="328"/>
        </w:trPr>
        <w:tc>
          <w:tcPr>
            <w:tcW w:w="3555" w:type="dxa"/>
            <w:vAlign w:val="center"/>
          </w:tcPr>
          <w:p w14:paraId="37564D34" w14:textId="77777777" w:rsidR="00077980" w:rsidRPr="00C734D1" w:rsidRDefault="00077980" w:rsidP="00947544">
            <w:pPr>
              <w:contextualSpacing/>
              <w:rPr>
                <w:sz w:val="18"/>
                <w:szCs w:val="18"/>
                <w:lang w:val="lv-LV"/>
              </w:rPr>
            </w:pPr>
            <w:r w:rsidRPr="00C734D1">
              <w:rPr>
                <w:sz w:val="18"/>
                <w:szCs w:val="18"/>
                <w:lang w:val="lv-LV"/>
              </w:rPr>
              <w:t>Pārklasificēts (pārvietots)</w:t>
            </w:r>
          </w:p>
        </w:tc>
        <w:tc>
          <w:tcPr>
            <w:tcW w:w="996" w:type="dxa"/>
            <w:vAlign w:val="center"/>
          </w:tcPr>
          <w:p w14:paraId="04DCA1DB" w14:textId="12670282" w:rsidR="00077980" w:rsidRPr="00C734D1" w:rsidRDefault="00AA4797" w:rsidP="00947544">
            <w:pPr>
              <w:contextualSpacing/>
              <w:jc w:val="center"/>
              <w:rPr>
                <w:sz w:val="18"/>
                <w:szCs w:val="18"/>
                <w:lang w:val="lv-LV"/>
              </w:rPr>
            </w:pPr>
            <w:r w:rsidRPr="00C734D1">
              <w:rPr>
                <w:sz w:val="18"/>
                <w:szCs w:val="18"/>
                <w:lang w:val="lv-LV"/>
              </w:rPr>
              <w:t>0</w:t>
            </w:r>
          </w:p>
        </w:tc>
        <w:tc>
          <w:tcPr>
            <w:tcW w:w="993" w:type="dxa"/>
            <w:vAlign w:val="center"/>
          </w:tcPr>
          <w:p w14:paraId="1F39F97F" w14:textId="36FD184E" w:rsidR="00077980" w:rsidRPr="00C734D1" w:rsidRDefault="002B3242" w:rsidP="00947544">
            <w:pPr>
              <w:contextualSpacing/>
              <w:jc w:val="center"/>
              <w:rPr>
                <w:sz w:val="18"/>
                <w:szCs w:val="18"/>
                <w:lang w:val="lv-LV"/>
              </w:rPr>
            </w:pPr>
            <w:r w:rsidRPr="00C734D1">
              <w:rPr>
                <w:sz w:val="18"/>
                <w:szCs w:val="18"/>
                <w:lang w:val="lv-LV"/>
              </w:rPr>
              <w:t>0</w:t>
            </w:r>
          </w:p>
        </w:tc>
        <w:tc>
          <w:tcPr>
            <w:tcW w:w="850" w:type="dxa"/>
            <w:vAlign w:val="center"/>
          </w:tcPr>
          <w:p w14:paraId="0E2533B0" w14:textId="269A28A0" w:rsidR="00077980" w:rsidRPr="00C734D1" w:rsidRDefault="002B3242" w:rsidP="00947544">
            <w:pPr>
              <w:contextualSpacing/>
              <w:jc w:val="center"/>
              <w:rPr>
                <w:sz w:val="18"/>
                <w:szCs w:val="18"/>
                <w:lang w:val="lv-LV"/>
              </w:rPr>
            </w:pPr>
            <w:r w:rsidRPr="00C734D1">
              <w:rPr>
                <w:sz w:val="18"/>
                <w:szCs w:val="18"/>
                <w:lang w:val="lv-LV"/>
              </w:rPr>
              <w:t>0</w:t>
            </w:r>
          </w:p>
        </w:tc>
        <w:tc>
          <w:tcPr>
            <w:tcW w:w="992" w:type="dxa"/>
            <w:vAlign w:val="center"/>
          </w:tcPr>
          <w:p w14:paraId="443CA368" w14:textId="422F3230" w:rsidR="00077980" w:rsidRPr="00C734D1" w:rsidRDefault="00AA4797" w:rsidP="00947544">
            <w:pPr>
              <w:contextualSpacing/>
              <w:jc w:val="center"/>
              <w:rPr>
                <w:sz w:val="18"/>
                <w:szCs w:val="18"/>
                <w:lang w:val="lv-LV"/>
              </w:rPr>
            </w:pPr>
            <w:r w:rsidRPr="00C734D1">
              <w:rPr>
                <w:sz w:val="18"/>
                <w:szCs w:val="18"/>
                <w:lang w:val="lv-LV"/>
              </w:rPr>
              <w:t>12821</w:t>
            </w:r>
            <w:r w:rsidR="006F45EA" w:rsidRPr="00C734D1">
              <w:rPr>
                <w:sz w:val="18"/>
                <w:szCs w:val="18"/>
                <w:lang w:val="lv-LV"/>
              </w:rPr>
              <w:t>6</w:t>
            </w:r>
          </w:p>
        </w:tc>
        <w:tc>
          <w:tcPr>
            <w:tcW w:w="851" w:type="dxa"/>
            <w:vAlign w:val="center"/>
          </w:tcPr>
          <w:p w14:paraId="655596A9" w14:textId="6F6C1757" w:rsidR="00077980" w:rsidRPr="00C734D1" w:rsidRDefault="006F45EA" w:rsidP="00947544">
            <w:pPr>
              <w:contextualSpacing/>
              <w:jc w:val="center"/>
              <w:rPr>
                <w:sz w:val="16"/>
                <w:szCs w:val="16"/>
                <w:lang w:val="lv-LV"/>
              </w:rPr>
            </w:pPr>
            <w:r w:rsidRPr="00C734D1">
              <w:rPr>
                <w:sz w:val="16"/>
                <w:szCs w:val="16"/>
                <w:lang w:val="lv-LV"/>
              </w:rPr>
              <w:t>(128216)</w:t>
            </w:r>
          </w:p>
        </w:tc>
        <w:tc>
          <w:tcPr>
            <w:tcW w:w="709" w:type="dxa"/>
            <w:vAlign w:val="center"/>
          </w:tcPr>
          <w:p w14:paraId="1F81AEFB" w14:textId="6495AE7D" w:rsidR="00077980" w:rsidRPr="00C734D1" w:rsidRDefault="002B3242" w:rsidP="00947544">
            <w:pPr>
              <w:contextualSpacing/>
              <w:jc w:val="center"/>
              <w:rPr>
                <w:sz w:val="18"/>
                <w:szCs w:val="18"/>
                <w:lang w:val="lv-LV"/>
              </w:rPr>
            </w:pPr>
            <w:r w:rsidRPr="00C734D1">
              <w:rPr>
                <w:sz w:val="18"/>
                <w:szCs w:val="18"/>
                <w:lang w:val="lv-LV"/>
              </w:rPr>
              <w:t>0</w:t>
            </w:r>
          </w:p>
        </w:tc>
        <w:tc>
          <w:tcPr>
            <w:tcW w:w="1133" w:type="dxa"/>
            <w:vAlign w:val="center"/>
          </w:tcPr>
          <w:p w14:paraId="4D22A800" w14:textId="77777777" w:rsidR="00077980" w:rsidRPr="00C734D1" w:rsidRDefault="00077980" w:rsidP="00947544">
            <w:pPr>
              <w:contextualSpacing/>
              <w:jc w:val="center"/>
              <w:rPr>
                <w:sz w:val="18"/>
                <w:szCs w:val="18"/>
                <w:lang w:val="lv-LV"/>
              </w:rPr>
            </w:pPr>
            <w:r w:rsidRPr="00C734D1">
              <w:rPr>
                <w:sz w:val="18"/>
                <w:szCs w:val="18"/>
                <w:lang w:val="lv-LV"/>
              </w:rPr>
              <w:t>0</w:t>
            </w:r>
          </w:p>
        </w:tc>
      </w:tr>
      <w:tr w:rsidR="00C734D1" w:rsidRPr="00C734D1" w14:paraId="33D1494B" w14:textId="77777777" w:rsidTr="007B2FB7">
        <w:trPr>
          <w:trHeight w:val="328"/>
        </w:trPr>
        <w:tc>
          <w:tcPr>
            <w:tcW w:w="3555" w:type="dxa"/>
            <w:vAlign w:val="center"/>
          </w:tcPr>
          <w:p w14:paraId="58D81DE9" w14:textId="77777777" w:rsidR="00077980" w:rsidRPr="00C734D1" w:rsidRDefault="00077980" w:rsidP="00947544">
            <w:pPr>
              <w:contextualSpacing/>
              <w:rPr>
                <w:sz w:val="18"/>
                <w:szCs w:val="18"/>
                <w:lang w:val="lv-LV"/>
              </w:rPr>
            </w:pPr>
            <w:r w:rsidRPr="00C734D1">
              <w:rPr>
                <w:sz w:val="18"/>
                <w:szCs w:val="18"/>
                <w:lang w:val="lv-LV"/>
              </w:rPr>
              <w:t>Izslēgts pārskata gadā</w:t>
            </w:r>
          </w:p>
        </w:tc>
        <w:tc>
          <w:tcPr>
            <w:tcW w:w="996" w:type="dxa"/>
            <w:vAlign w:val="center"/>
          </w:tcPr>
          <w:p w14:paraId="76004F21" w14:textId="4FD61667" w:rsidR="00077980" w:rsidRPr="00C734D1" w:rsidRDefault="002B3242" w:rsidP="00947544">
            <w:pPr>
              <w:contextualSpacing/>
              <w:jc w:val="center"/>
              <w:rPr>
                <w:sz w:val="18"/>
                <w:szCs w:val="18"/>
                <w:lang w:val="lv-LV"/>
              </w:rPr>
            </w:pPr>
            <w:r w:rsidRPr="00C734D1">
              <w:rPr>
                <w:sz w:val="18"/>
                <w:szCs w:val="18"/>
                <w:lang w:val="lv-LV"/>
              </w:rPr>
              <w:t>0</w:t>
            </w:r>
          </w:p>
        </w:tc>
        <w:tc>
          <w:tcPr>
            <w:tcW w:w="993" w:type="dxa"/>
            <w:vAlign w:val="center"/>
          </w:tcPr>
          <w:p w14:paraId="04E89CE1" w14:textId="768BF133" w:rsidR="00077980" w:rsidRPr="00C734D1" w:rsidRDefault="00077980" w:rsidP="00947544">
            <w:pPr>
              <w:contextualSpacing/>
              <w:jc w:val="center"/>
              <w:rPr>
                <w:sz w:val="18"/>
                <w:szCs w:val="18"/>
                <w:lang w:val="lv-LV"/>
              </w:rPr>
            </w:pPr>
            <w:r w:rsidRPr="00C734D1">
              <w:rPr>
                <w:sz w:val="18"/>
                <w:szCs w:val="18"/>
                <w:lang w:val="lv-LV"/>
              </w:rPr>
              <w:t>(</w:t>
            </w:r>
            <w:r w:rsidR="006F45EA" w:rsidRPr="00C734D1">
              <w:rPr>
                <w:sz w:val="18"/>
                <w:szCs w:val="18"/>
                <w:lang w:val="lv-LV"/>
              </w:rPr>
              <w:t>77943</w:t>
            </w:r>
            <w:r w:rsidRPr="00C734D1">
              <w:rPr>
                <w:sz w:val="18"/>
                <w:szCs w:val="18"/>
                <w:lang w:val="lv-LV"/>
              </w:rPr>
              <w:t>)</w:t>
            </w:r>
          </w:p>
        </w:tc>
        <w:tc>
          <w:tcPr>
            <w:tcW w:w="850" w:type="dxa"/>
            <w:vAlign w:val="center"/>
          </w:tcPr>
          <w:p w14:paraId="6AD708D3" w14:textId="103C5F4C" w:rsidR="00077980" w:rsidRPr="00C734D1" w:rsidRDefault="006F45EA" w:rsidP="00947544">
            <w:pPr>
              <w:contextualSpacing/>
              <w:jc w:val="center"/>
              <w:rPr>
                <w:sz w:val="18"/>
                <w:szCs w:val="18"/>
                <w:lang w:val="lv-LV"/>
              </w:rPr>
            </w:pPr>
            <w:r w:rsidRPr="00C734D1">
              <w:rPr>
                <w:sz w:val="18"/>
                <w:szCs w:val="18"/>
                <w:lang w:val="lv-LV"/>
              </w:rPr>
              <w:t>(1245)</w:t>
            </w:r>
          </w:p>
        </w:tc>
        <w:tc>
          <w:tcPr>
            <w:tcW w:w="992" w:type="dxa"/>
            <w:vAlign w:val="center"/>
          </w:tcPr>
          <w:p w14:paraId="567A837B" w14:textId="5D959DDD" w:rsidR="00077980" w:rsidRPr="00C734D1" w:rsidRDefault="002B3242" w:rsidP="00947544">
            <w:pPr>
              <w:contextualSpacing/>
              <w:jc w:val="center"/>
              <w:rPr>
                <w:sz w:val="18"/>
                <w:szCs w:val="18"/>
                <w:lang w:val="lv-LV"/>
              </w:rPr>
            </w:pPr>
            <w:r w:rsidRPr="00C734D1">
              <w:rPr>
                <w:sz w:val="18"/>
                <w:szCs w:val="18"/>
                <w:lang w:val="lv-LV"/>
              </w:rPr>
              <w:t>0</w:t>
            </w:r>
          </w:p>
        </w:tc>
        <w:tc>
          <w:tcPr>
            <w:tcW w:w="851" w:type="dxa"/>
            <w:vAlign w:val="center"/>
          </w:tcPr>
          <w:p w14:paraId="3512F733" w14:textId="74C5A69C" w:rsidR="00077980" w:rsidRPr="00C734D1" w:rsidRDefault="002B3242" w:rsidP="00947544">
            <w:pPr>
              <w:contextualSpacing/>
              <w:jc w:val="center"/>
              <w:rPr>
                <w:sz w:val="18"/>
                <w:szCs w:val="18"/>
                <w:lang w:val="lv-LV"/>
              </w:rPr>
            </w:pPr>
            <w:r w:rsidRPr="00C734D1">
              <w:rPr>
                <w:sz w:val="18"/>
                <w:szCs w:val="18"/>
                <w:lang w:val="lv-LV"/>
              </w:rPr>
              <w:t>0</w:t>
            </w:r>
          </w:p>
        </w:tc>
        <w:tc>
          <w:tcPr>
            <w:tcW w:w="709" w:type="dxa"/>
            <w:vAlign w:val="center"/>
          </w:tcPr>
          <w:p w14:paraId="33A2407C" w14:textId="5D53D956" w:rsidR="00077980" w:rsidRPr="00C734D1" w:rsidRDefault="002B3242" w:rsidP="00947544">
            <w:pPr>
              <w:contextualSpacing/>
              <w:jc w:val="center"/>
              <w:rPr>
                <w:sz w:val="18"/>
                <w:szCs w:val="18"/>
                <w:lang w:val="lv-LV"/>
              </w:rPr>
            </w:pPr>
            <w:r w:rsidRPr="00C734D1">
              <w:rPr>
                <w:sz w:val="18"/>
                <w:szCs w:val="18"/>
                <w:lang w:val="lv-LV"/>
              </w:rPr>
              <w:t>0</w:t>
            </w:r>
          </w:p>
        </w:tc>
        <w:tc>
          <w:tcPr>
            <w:tcW w:w="1133" w:type="dxa"/>
            <w:vAlign w:val="center"/>
          </w:tcPr>
          <w:p w14:paraId="7290B088" w14:textId="75F3E53A" w:rsidR="00077980" w:rsidRPr="00C734D1" w:rsidRDefault="006F45EA" w:rsidP="00947544">
            <w:pPr>
              <w:contextualSpacing/>
              <w:jc w:val="center"/>
              <w:rPr>
                <w:sz w:val="18"/>
                <w:szCs w:val="18"/>
                <w:lang w:val="lv-LV"/>
              </w:rPr>
            </w:pPr>
            <w:r w:rsidRPr="00C734D1">
              <w:rPr>
                <w:sz w:val="18"/>
                <w:szCs w:val="18"/>
                <w:lang w:val="lv-LV"/>
              </w:rPr>
              <w:t>(7918</w:t>
            </w:r>
            <w:r w:rsidR="00BE053C" w:rsidRPr="00C734D1">
              <w:rPr>
                <w:sz w:val="18"/>
                <w:szCs w:val="18"/>
                <w:lang w:val="lv-LV"/>
              </w:rPr>
              <w:t>8</w:t>
            </w:r>
            <w:r w:rsidRPr="00C734D1">
              <w:rPr>
                <w:sz w:val="18"/>
                <w:szCs w:val="18"/>
                <w:lang w:val="lv-LV"/>
              </w:rPr>
              <w:t>)</w:t>
            </w:r>
          </w:p>
        </w:tc>
      </w:tr>
      <w:tr w:rsidR="00C734D1" w:rsidRPr="00C734D1" w14:paraId="2057A58A" w14:textId="77777777" w:rsidTr="007B2FB7">
        <w:trPr>
          <w:trHeight w:val="328"/>
        </w:trPr>
        <w:tc>
          <w:tcPr>
            <w:tcW w:w="3555" w:type="dxa"/>
            <w:vAlign w:val="center"/>
          </w:tcPr>
          <w:p w14:paraId="7EF58DB2" w14:textId="6CA60409" w:rsidR="00077980" w:rsidRPr="00C734D1" w:rsidRDefault="00077980" w:rsidP="00947544">
            <w:pPr>
              <w:contextualSpacing/>
              <w:rPr>
                <w:b/>
                <w:sz w:val="18"/>
                <w:szCs w:val="18"/>
                <w:lang w:val="lv-LV"/>
              </w:rPr>
            </w:pPr>
            <w:r w:rsidRPr="00C734D1">
              <w:rPr>
                <w:b/>
                <w:sz w:val="18"/>
                <w:szCs w:val="18"/>
                <w:lang w:val="lv-LV"/>
              </w:rPr>
              <w:t>Iegādes vai pārvērtētā vērtība 31.12.20</w:t>
            </w:r>
            <w:r w:rsidR="006F45EA" w:rsidRPr="00C734D1">
              <w:rPr>
                <w:b/>
                <w:sz w:val="18"/>
                <w:szCs w:val="18"/>
                <w:lang w:val="lv-LV"/>
              </w:rPr>
              <w:t>21</w:t>
            </w:r>
            <w:r w:rsidRPr="00C734D1">
              <w:rPr>
                <w:b/>
                <w:sz w:val="18"/>
                <w:szCs w:val="18"/>
                <w:lang w:val="lv-LV"/>
              </w:rPr>
              <w:t>.</w:t>
            </w:r>
          </w:p>
        </w:tc>
        <w:tc>
          <w:tcPr>
            <w:tcW w:w="996" w:type="dxa"/>
            <w:vAlign w:val="center"/>
          </w:tcPr>
          <w:p w14:paraId="2D49E27F" w14:textId="751F2DC3" w:rsidR="00077980" w:rsidRPr="00C734D1" w:rsidRDefault="006F45EA" w:rsidP="00947544">
            <w:pPr>
              <w:contextualSpacing/>
              <w:jc w:val="center"/>
              <w:rPr>
                <w:b/>
                <w:sz w:val="18"/>
                <w:szCs w:val="18"/>
                <w:lang w:val="lv-LV"/>
              </w:rPr>
            </w:pPr>
            <w:r w:rsidRPr="00C734D1">
              <w:rPr>
                <w:b/>
                <w:sz w:val="18"/>
                <w:szCs w:val="18"/>
                <w:lang w:val="lv-LV"/>
              </w:rPr>
              <w:t>4752948</w:t>
            </w:r>
          </w:p>
        </w:tc>
        <w:tc>
          <w:tcPr>
            <w:tcW w:w="993" w:type="dxa"/>
            <w:vAlign w:val="center"/>
          </w:tcPr>
          <w:p w14:paraId="0682ED4B" w14:textId="4E20E304" w:rsidR="00077980" w:rsidRPr="00C734D1" w:rsidRDefault="006F45EA" w:rsidP="00947544">
            <w:pPr>
              <w:contextualSpacing/>
              <w:jc w:val="center"/>
              <w:rPr>
                <w:b/>
                <w:sz w:val="18"/>
                <w:szCs w:val="18"/>
                <w:lang w:val="lv-LV"/>
              </w:rPr>
            </w:pPr>
            <w:r w:rsidRPr="00C734D1">
              <w:rPr>
                <w:b/>
                <w:sz w:val="18"/>
                <w:szCs w:val="18"/>
                <w:lang w:val="lv-LV"/>
              </w:rPr>
              <w:t>1944804</w:t>
            </w:r>
          </w:p>
        </w:tc>
        <w:tc>
          <w:tcPr>
            <w:tcW w:w="850" w:type="dxa"/>
            <w:vAlign w:val="center"/>
          </w:tcPr>
          <w:p w14:paraId="67D610D7" w14:textId="32C59E0E" w:rsidR="00077980" w:rsidRPr="00C734D1" w:rsidRDefault="006F45EA" w:rsidP="00947544">
            <w:pPr>
              <w:contextualSpacing/>
              <w:jc w:val="center"/>
              <w:rPr>
                <w:b/>
                <w:sz w:val="18"/>
                <w:szCs w:val="18"/>
                <w:lang w:val="lv-LV"/>
              </w:rPr>
            </w:pPr>
            <w:r w:rsidRPr="00C734D1">
              <w:rPr>
                <w:b/>
                <w:sz w:val="18"/>
                <w:szCs w:val="18"/>
                <w:lang w:val="lv-LV"/>
              </w:rPr>
              <w:t>24539</w:t>
            </w:r>
            <w:r w:rsidR="00BE053C" w:rsidRPr="00C734D1">
              <w:rPr>
                <w:b/>
                <w:sz w:val="18"/>
                <w:szCs w:val="18"/>
                <w:lang w:val="lv-LV"/>
              </w:rPr>
              <w:t>1</w:t>
            </w:r>
          </w:p>
        </w:tc>
        <w:tc>
          <w:tcPr>
            <w:tcW w:w="992" w:type="dxa"/>
            <w:vAlign w:val="center"/>
          </w:tcPr>
          <w:p w14:paraId="1A50E398" w14:textId="72CC675A" w:rsidR="00077980" w:rsidRPr="00C734D1" w:rsidRDefault="006F45EA" w:rsidP="00947544">
            <w:pPr>
              <w:contextualSpacing/>
              <w:jc w:val="center"/>
              <w:rPr>
                <w:b/>
                <w:sz w:val="18"/>
                <w:szCs w:val="18"/>
                <w:lang w:val="lv-LV"/>
              </w:rPr>
            </w:pPr>
            <w:r w:rsidRPr="00C734D1">
              <w:rPr>
                <w:b/>
                <w:sz w:val="18"/>
                <w:szCs w:val="18"/>
                <w:lang w:val="lv-LV"/>
              </w:rPr>
              <w:t>185109</w:t>
            </w:r>
            <w:r w:rsidR="00583E38" w:rsidRPr="00C734D1">
              <w:rPr>
                <w:b/>
                <w:sz w:val="18"/>
                <w:szCs w:val="18"/>
                <w:lang w:val="lv-LV"/>
              </w:rPr>
              <w:t>1</w:t>
            </w:r>
          </w:p>
        </w:tc>
        <w:tc>
          <w:tcPr>
            <w:tcW w:w="851" w:type="dxa"/>
            <w:vAlign w:val="center"/>
          </w:tcPr>
          <w:p w14:paraId="2C380FBE" w14:textId="287CE192" w:rsidR="00077980" w:rsidRPr="00C734D1" w:rsidRDefault="006F45EA" w:rsidP="00947544">
            <w:pPr>
              <w:contextualSpacing/>
              <w:jc w:val="center"/>
              <w:rPr>
                <w:b/>
                <w:sz w:val="18"/>
                <w:szCs w:val="18"/>
                <w:lang w:val="lv-LV"/>
              </w:rPr>
            </w:pPr>
            <w:r w:rsidRPr="00C734D1">
              <w:rPr>
                <w:b/>
                <w:sz w:val="18"/>
                <w:szCs w:val="18"/>
                <w:lang w:val="lv-LV"/>
              </w:rPr>
              <w:t>42746</w:t>
            </w:r>
          </w:p>
        </w:tc>
        <w:tc>
          <w:tcPr>
            <w:tcW w:w="709" w:type="dxa"/>
            <w:vAlign w:val="center"/>
          </w:tcPr>
          <w:p w14:paraId="7DC0B779" w14:textId="77777777" w:rsidR="00077980" w:rsidRPr="00C734D1" w:rsidRDefault="00077980" w:rsidP="00947544">
            <w:pPr>
              <w:contextualSpacing/>
              <w:jc w:val="center"/>
              <w:rPr>
                <w:b/>
                <w:sz w:val="18"/>
                <w:szCs w:val="18"/>
                <w:lang w:val="lv-LV"/>
              </w:rPr>
            </w:pPr>
            <w:r w:rsidRPr="00C734D1">
              <w:rPr>
                <w:b/>
                <w:sz w:val="18"/>
                <w:szCs w:val="18"/>
                <w:lang w:val="lv-LV"/>
              </w:rPr>
              <w:t>5507</w:t>
            </w:r>
          </w:p>
        </w:tc>
        <w:tc>
          <w:tcPr>
            <w:tcW w:w="1133" w:type="dxa"/>
            <w:vAlign w:val="center"/>
          </w:tcPr>
          <w:p w14:paraId="654B99C9" w14:textId="46482E18" w:rsidR="00077980" w:rsidRPr="00C734D1" w:rsidRDefault="006F45EA" w:rsidP="00947544">
            <w:pPr>
              <w:contextualSpacing/>
              <w:jc w:val="center"/>
              <w:rPr>
                <w:b/>
                <w:sz w:val="18"/>
                <w:szCs w:val="18"/>
                <w:lang w:val="lv-LV"/>
              </w:rPr>
            </w:pPr>
            <w:r w:rsidRPr="00C734D1">
              <w:rPr>
                <w:b/>
                <w:sz w:val="18"/>
                <w:szCs w:val="18"/>
                <w:lang w:val="lv-LV"/>
              </w:rPr>
              <w:t>884248</w:t>
            </w:r>
            <w:r w:rsidR="00583E38" w:rsidRPr="00C734D1">
              <w:rPr>
                <w:b/>
                <w:sz w:val="18"/>
                <w:szCs w:val="18"/>
                <w:lang w:val="lv-LV"/>
              </w:rPr>
              <w:t>7</w:t>
            </w:r>
          </w:p>
        </w:tc>
      </w:tr>
      <w:tr w:rsidR="00C734D1" w:rsidRPr="00C734D1" w14:paraId="205D100F" w14:textId="77777777" w:rsidTr="00947544">
        <w:trPr>
          <w:trHeight w:val="328"/>
        </w:trPr>
        <w:tc>
          <w:tcPr>
            <w:tcW w:w="10079" w:type="dxa"/>
            <w:gridSpan w:val="8"/>
            <w:vAlign w:val="center"/>
          </w:tcPr>
          <w:p w14:paraId="5D7659BA" w14:textId="59CACEEF" w:rsidR="00077980" w:rsidRPr="00C734D1" w:rsidRDefault="00077980" w:rsidP="00947544">
            <w:pPr>
              <w:contextualSpacing/>
              <w:rPr>
                <w:i/>
                <w:sz w:val="18"/>
                <w:szCs w:val="18"/>
                <w:lang w:val="lv-LV"/>
              </w:rPr>
            </w:pPr>
            <w:r w:rsidRPr="00C734D1">
              <w:rPr>
                <w:bCs/>
                <w:i/>
                <w:sz w:val="18"/>
                <w:szCs w:val="18"/>
                <w:lang w:val="lv-LV"/>
              </w:rPr>
              <w:t>Nolietojums 20</w:t>
            </w:r>
            <w:r w:rsidR="006F45EA" w:rsidRPr="00C734D1">
              <w:rPr>
                <w:bCs/>
                <w:i/>
                <w:sz w:val="18"/>
                <w:szCs w:val="18"/>
                <w:lang w:val="lv-LV"/>
              </w:rPr>
              <w:t>21</w:t>
            </w:r>
            <w:r w:rsidRPr="00C734D1">
              <w:rPr>
                <w:bCs/>
                <w:i/>
                <w:sz w:val="18"/>
                <w:szCs w:val="18"/>
                <w:lang w:val="lv-LV"/>
              </w:rPr>
              <w:t>.gadā</w:t>
            </w:r>
          </w:p>
        </w:tc>
      </w:tr>
      <w:tr w:rsidR="00C734D1" w:rsidRPr="00C734D1" w14:paraId="1F434868" w14:textId="77777777" w:rsidTr="007B2FB7">
        <w:trPr>
          <w:trHeight w:val="328"/>
        </w:trPr>
        <w:tc>
          <w:tcPr>
            <w:tcW w:w="3555" w:type="dxa"/>
            <w:vAlign w:val="center"/>
          </w:tcPr>
          <w:p w14:paraId="2D3DE0F9" w14:textId="6463D145" w:rsidR="00BE053C" w:rsidRPr="00C734D1" w:rsidRDefault="00BE053C" w:rsidP="00BE053C">
            <w:pPr>
              <w:contextualSpacing/>
              <w:rPr>
                <w:b/>
                <w:sz w:val="18"/>
                <w:szCs w:val="18"/>
                <w:lang w:val="lv-LV"/>
              </w:rPr>
            </w:pPr>
            <w:r w:rsidRPr="00C734D1">
              <w:rPr>
                <w:b/>
                <w:sz w:val="18"/>
                <w:szCs w:val="18"/>
                <w:lang w:val="lv-LV"/>
              </w:rPr>
              <w:t>Uzkrātais nolietojums 01.01.2021.</w:t>
            </w:r>
          </w:p>
        </w:tc>
        <w:tc>
          <w:tcPr>
            <w:tcW w:w="996" w:type="dxa"/>
            <w:vAlign w:val="center"/>
          </w:tcPr>
          <w:p w14:paraId="39EC7BE9" w14:textId="37C0FA57" w:rsidR="00BE053C" w:rsidRPr="00C734D1" w:rsidRDefault="00BE053C" w:rsidP="00BE053C">
            <w:pPr>
              <w:contextualSpacing/>
              <w:jc w:val="center"/>
              <w:rPr>
                <w:b/>
                <w:sz w:val="18"/>
                <w:szCs w:val="18"/>
                <w:lang w:val="lv-LV"/>
              </w:rPr>
            </w:pPr>
            <w:r w:rsidRPr="00C734D1">
              <w:rPr>
                <w:b/>
                <w:sz w:val="18"/>
                <w:szCs w:val="18"/>
                <w:lang w:val="lv-LV"/>
              </w:rPr>
              <w:t>1118485</w:t>
            </w:r>
          </w:p>
        </w:tc>
        <w:tc>
          <w:tcPr>
            <w:tcW w:w="993" w:type="dxa"/>
            <w:vAlign w:val="center"/>
          </w:tcPr>
          <w:p w14:paraId="405A701D" w14:textId="1019EA6B" w:rsidR="00BE053C" w:rsidRPr="00C734D1" w:rsidRDefault="00BE053C" w:rsidP="00BE053C">
            <w:pPr>
              <w:contextualSpacing/>
              <w:jc w:val="center"/>
              <w:rPr>
                <w:b/>
                <w:sz w:val="18"/>
                <w:szCs w:val="18"/>
                <w:lang w:val="lv-LV"/>
              </w:rPr>
            </w:pPr>
            <w:r w:rsidRPr="00C734D1">
              <w:rPr>
                <w:b/>
                <w:sz w:val="18"/>
                <w:szCs w:val="18"/>
                <w:lang w:val="lv-LV"/>
              </w:rPr>
              <w:t>1754988</w:t>
            </w:r>
          </w:p>
        </w:tc>
        <w:tc>
          <w:tcPr>
            <w:tcW w:w="850" w:type="dxa"/>
            <w:vAlign w:val="center"/>
          </w:tcPr>
          <w:p w14:paraId="688BD389" w14:textId="141A3EAE" w:rsidR="00BE053C" w:rsidRPr="00C734D1" w:rsidRDefault="00BE053C" w:rsidP="00BE053C">
            <w:pPr>
              <w:contextualSpacing/>
              <w:jc w:val="center"/>
              <w:rPr>
                <w:b/>
                <w:sz w:val="18"/>
                <w:szCs w:val="18"/>
                <w:lang w:val="lv-LV"/>
              </w:rPr>
            </w:pPr>
            <w:r w:rsidRPr="00C734D1">
              <w:rPr>
                <w:b/>
                <w:sz w:val="18"/>
                <w:szCs w:val="18"/>
                <w:lang w:val="lv-LV"/>
              </w:rPr>
              <w:t>186872</w:t>
            </w:r>
          </w:p>
        </w:tc>
        <w:tc>
          <w:tcPr>
            <w:tcW w:w="992" w:type="dxa"/>
            <w:vAlign w:val="center"/>
          </w:tcPr>
          <w:p w14:paraId="573F2827" w14:textId="27D60183" w:rsidR="00BE053C" w:rsidRPr="00C734D1" w:rsidRDefault="00BE053C" w:rsidP="00BE053C">
            <w:pPr>
              <w:contextualSpacing/>
              <w:jc w:val="center"/>
              <w:rPr>
                <w:b/>
                <w:sz w:val="18"/>
                <w:szCs w:val="18"/>
                <w:lang w:val="lv-LV"/>
              </w:rPr>
            </w:pPr>
            <w:r w:rsidRPr="00C734D1">
              <w:rPr>
                <w:b/>
                <w:sz w:val="18"/>
                <w:szCs w:val="18"/>
              </w:rPr>
              <w:t>x</w:t>
            </w:r>
          </w:p>
        </w:tc>
        <w:tc>
          <w:tcPr>
            <w:tcW w:w="851" w:type="dxa"/>
            <w:vAlign w:val="center"/>
          </w:tcPr>
          <w:p w14:paraId="2CF443E6" w14:textId="493E102E" w:rsidR="00BE053C" w:rsidRPr="00C734D1" w:rsidRDefault="00BE053C" w:rsidP="00BE053C">
            <w:pPr>
              <w:contextualSpacing/>
              <w:jc w:val="center"/>
              <w:rPr>
                <w:b/>
                <w:sz w:val="18"/>
                <w:szCs w:val="18"/>
                <w:lang w:val="lv-LV"/>
              </w:rPr>
            </w:pPr>
            <w:r w:rsidRPr="00C734D1">
              <w:rPr>
                <w:b/>
                <w:sz w:val="18"/>
                <w:szCs w:val="18"/>
                <w:lang w:val="lv-LV"/>
              </w:rPr>
              <w:t>x</w:t>
            </w:r>
          </w:p>
        </w:tc>
        <w:tc>
          <w:tcPr>
            <w:tcW w:w="709" w:type="dxa"/>
            <w:vAlign w:val="center"/>
          </w:tcPr>
          <w:p w14:paraId="31DD9F54" w14:textId="24F2530A" w:rsidR="00BE053C" w:rsidRPr="00C734D1" w:rsidRDefault="00BE053C" w:rsidP="00BE053C">
            <w:pPr>
              <w:contextualSpacing/>
              <w:jc w:val="center"/>
              <w:rPr>
                <w:b/>
                <w:sz w:val="18"/>
                <w:szCs w:val="18"/>
                <w:lang w:val="lv-LV"/>
              </w:rPr>
            </w:pPr>
            <w:r w:rsidRPr="00C734D1">
              <w:rPr>
                <w:b/>
                <w:sz w:val="18"/>
                <w:szCs w:val="18"/>
                <w:lang w:val="lv-LV"/>
              </w:rPr>
              <w:t>5507</w:t>
            </w:r>
          </w:p>
        </w:tc>
        <w:tc>
          <w:tcPr>
            <w:tcW w:w="1133" w:type="dxa"/>
            <w:vAlign w:val="center"/>
          </w:tcPr>
          <w:p w14:paraId="1E362C04" w14:textId="6623FE7E" w:rsidR="00BE053C" w:rsidRPr="00C734D1" w:rsidRDefault="00BE053C" w:rsidP="00BE053C">
            <w:pPr>
              <w:contextualSpacing/>
              <w:jc w:val="center"/>
              <w:rPr>
                <w:b/>
                <w:sz w:val="18"/>
                <w:szCs w:val="18"/>
                <w:lang w:val="lv-LV"/>
              </w:rPr>
            </w:pPr>
            <w:r w:rsidRPr="00C734D1">
              <w:rPr>
                <w:b/>
                <w:sz w:val="18"/>
                <w:szCs w:val="18"/>
                <w:lang w:val="lv-LV"/>
              </w:rPr>
              <w:t>3065852</w:t>
            </w:r>
          </w:p>
        </w:tc>
      </w:tr>
      <w:tr w:rsidR="00C734D1" w:rsidRPr="00C734D1" w14:paraId="36737A12" w14:textId="77777777" w:rsidTr="007B2FB7">
        <w:trPr>
          <w:trHeight w:val="328"/>
        </w:trPr>
        <w:tc>
          <w:tcPr>
            <w:tcW w:w="3555" w:type="dxa"/>
            <w:vAlign w:val="center"/>
          </w:tcPr>
          <w:p w14:paraId="733D8509" w14:textId="77777777" w:rsidR="00077980" w:rsidRPr="00C734D1" w:rsidRDefault="00077980" w:rsidP="00947544">
            <w:pPr>
              <w:contextualSpacing/>
              <w:rPr>
                <w:sz w:val="18"/>
                <w:szCs w:val="18"/>
                <w:lang w:val="lv-LV"/>
              </w:rPr>
            </w:pPr>
            <w:r w:rsidRPr="00C734D1">
              <w:rPr>
                <w:sz w:val="18"/>
                <w:szCs w:val="18"/>
                <w:lang w:val="lv-LV"/>
              </w:rPr>
              <w:t>Aprēķināts pārskata gadā</w:t>
            </w:r>
          </w:p>
        </w:tc>
        <w:tc>
          <w:tcPr>
            <w:tcW w:w="996" w:type="dxa"/>
            <w:vAlign w:val="center"/>
          </w:tcPr>
          <w:p w14:paraId="1A25A082" w14:textId="07351205" w:rsidR="00077980" w:rsidRPr="00C734D1" w:rsidRDefault="00BE053C" w:rsidP="00947544">
            <w:pPr>
              <w:contextualSpacing/>
              <w:jc w:val="center"/>
              <w:rPr>
                <w:sz w:val="18"/>
                <w:szCs w:val="18"/>
                <w:lang w:val="lv-LV"/>
              </w:rPr>
            </w:pPr>
            <w:r w:rsidRPr="00C734D1">
              <w:rPr>
                <w:sz w:val="18"/>
                <w:szCs w:val="18"/>
                <w:lang w:val="lv-LV"/>
              </w:rPr>
              <w:t>203684</w:t>
            </w:r>
          </w:p>
        </w:tc>
        <w:tc>
          <w:tcPr>
            <w:tcW w:w="993" w:type="dxa"/>
            <w:vAlign w:val="center"/>
          </w:tcPr>
          <w:p w14:paraId="308B66FB" w14:textId="02425881" w:rsidR="00077980" w:rsidRPr="00C734D1" w:rsidRDefault="00BE053C" w:rsidP="00947544">
            <w:pPr>
              <w:contextualSpacing/>
              <w:jc w:val="center"/>
              <w:rPr>
                <w:sz w:val="18"/>
                <w:szCs w:val="18"/>
                <w:lang w:val="lv-LV"/>
              </w:rPr>
            </w:pPr>
            <w:r w:rsidRPr="00C734D1">
              <w:rPr>
                <w:sz w:val="18"/>
                <w:szCs w:val="18"/>
                <w:lang w:val="lv-LV"/>
              </w:rPr>
              <w:t>71798</w:t>
            </w:r>
          </w:p>
        </w:tc>
        <w:tc>
          <w:tcPr>
            <w:tcW w:w="850" w:type="dxa"/>
            <w:vAlign w:val="center"/>
          </w:tcPr>
          <w:p w14:paraId="6EFA7729" w14:textId="72A73A26" w:rsidR="00077980" w:rsidRPr="00C734D1" w:rsidRDefault="00BE053C" w:rsidP="00947544">
            <w:pPr>
              <w:contextualSpacing/>
              <w:jc w:val="center"/>
              <w:rPr>
                <w:sz w:val="18"/>
                <w:szCs w:val="18"/>
                <w:lang w:val="lv-LV"/>
              </w:rPr>
            </w:pPr>
            <w:r w:rsidRPr="00C734D1">
              <w:rPr>
                <w:sz w:val="18"/>
                <w:szCs w:val="18"/>
                <w:lang w:val="lv-LV"/>
              </w:rPr>
              <w:t>17780</w:t>
            </w:r>
          </w:p>
        </w:tc>
        <w:tc>
          <w:tcPr>
            <w:tcW w:w="992" w:type="dxa"/>
            <w:vAlign w:val="center"/>
          </w:tcPr>
          <w:p w14:paraId="19BA40C8" w14:textId="77777777" w:rsidR="00077980" w:rsidRPr="00C734D1" w:rsidRDefault="00077980" w:rsidP="00947544">
            <w:pPr>
              <w:jc w:val="center"/>
              <w:rPr>
                <w:sz w:val="18"/>
                <w:szCs w:val="18"/>
              </w:rPr>
            </w:pPr>
            <w:r w:rsidRPr="00C734D1">
              <w:rPr>
                <w:sz w:val="18"/>
                <w:szCs w:val="18"/>
              </w:rPr>
              <w:t>x</w:t>
            </w:r>
          </w:p>
        </w:tc>
        <w:tc>
          <w:tcPr>
            <w:tcW w:w="851" w:type="dxa"/>
            <w:vAlign w:val="center"/>
          </w:tcPr>
          <w:p w14:paraId="1953E6E4" w14:textId="77777777" w:rsidR="00077980" w:rsidRPr="00C734D1" w:rsidRDefault="00077980" w:rsidP="00947544">
            <w:pPr>
              <w:contextualSpacing/>
              <w:jc w:val="center"/>
              <w:rPr>
                <w:sz w:val="18"/>
                <w:szCs w:val="18"/>
                <w:lang w:val="lv-LV"/>
              </w:rPr>
            </w:pPr>
            <w:r w:rsidRPr="00C734D1">
              <w:rPr>
                <w:sz w:val="18"/>
                <w:szCs w:val="18"/>
                <w:lang w:val="lv-LV"/>
              </w:rPr>
              <w:t>x</w:t>
            </w:r>
          </w:p>
        </w:tc>
        <w:tc>
          <w:tcPr>
            <w:tcW w:w="709" w:type="dxa"/>
            <w:vAlign w:val="center"/>
          </w:tcPr>
          <w:p w14:paraId="42CD6F14" w14:textId="77777777" w:rsidR="00077980" w:rsidRPr="00C734D1" w:rsidRDefault="00077980" w:rsidP="00947544">
            <w:pPr>
              <w:contextualSpacing/>
              <w:jc w:val="center"/>
              <w:rPr>
                <w:sz w:val="18"/>
                <w:szCs w:val="18"/>
                <w:lang w:val="lv-LV"/>
              </w:rPr>
            </w:pPr>
          </w:p>
        </w:tc>
        <w:tc>
          <w:tcPr>
            <w:tcW w:w="1133" w:type="dxa"/>
            <w:vAlign w:val="center"/>
          </w:tcPr>
          <w:p w14:paraId="5E2B1939" w14:textId="0072F7D1" w:rsidR="00077980" w:rsidRPr="00C734D1" w:rsidRDefault="00BE053C" w:rsidP="00947544">
            <w:pPr>
              <w:contextualSpacing/>
              <w:jc w:val="center"/>
              <w:rPr>
                <w:sz w:val="18"/>
                <w:szCs w:val="18"/>
                <w:lang w:val="lv-LV"/>
              </w:rPr>
            </w:pPr>
            <w:r w:rsidRPr="00C734D1">
              <w:rPr>
                <w:sz w:val="18"/>
                <w:szCs w:val="18"/>
                <w:lang w:val="lv-LV"/>
              </w:rPr>
              <w:t>293262</w:t>
            </w:r>
          </w:p>
        </w:tc>
      </w:tr>
      <w:tr w:rsidR="00C734D1" w:rsidRPr="00C734D1" w14:paraId="6AF41419" w14:textId="77777777" w:rsidTr="007B2FB7">
        <w:trPr>
          <w:trHeight w:val="349"/>
        </w:trPr>
        <w:tc>
          <w:tcPr>
            <w:tcW w:w="3555" w:type="dxa"/>
            <w:vAlign w:val="center"/>
          </w:tcPr>
          <w:p w14:paraId="071EE0A1" w14:textId="77777777" w:rsidR="00077980" w:rsidRPr="00C734D1" w:rsidRDefault="00077980" w:rsidP="00947544">
            <w:pPr>
              <w:contextualSpacing/>
              <w:rPr>
                <w:sz w:val="18"/>
                <w:szCs w:val="18"/>
                <w:lang w:val="lv-LV"/>
              </w:rPr>
            </w:pPr>
            <w:r w:rsidRPr="00C734D1">
              <w:rPr>
                <w:sz w:val="18"/>
                <w:szCs w:val="18"/>
                <w:lang w:val="lv-LV"/>
              </w:rPr>
              <w:t>Ieguldījumu vērtības norakstīšanas korekcija</w:t>
            </w:r>
          </w:p>
        </w:tc>
        <w:tc>
          <w:tcPr>
            <w:tcW w:w="996" w:type="dxa"/>
            <w:vAlign w:val="center"/>
          </w:tcPr>
          <w:p w14:paraId="469C3D08" w14:textId="63265591" w:rsidR="00077980" w:rsidRPr="00C734D1" w:rsidRDefault="002B3242" w:rsidP="00947544">
            <w:pPr>
              <w:contextualSpacing/>
              <w:jc w:val="center"/>
              <w:rPr>
                <w:sz w:val="18"/>
                <w:szCs w:val="18"/>
                <w:lang w:val="lv-LV"/>
              </w:rPr>
            </w:pPr>
            <w:r w:rsidRPr="00C734D1">
              <w:rPr>
                <w:sz w:val="18"/>
                <w:szCs w:val="18"/>
                <w:lang w:val="lv-LV"/>
              </w:rPr>
              <w:t>0</w:t>
            </w:r>
          </w:p>
        </w:tc>
        <w:tc>
          <w:tcPr>
            <w:tcW w:w="993" w:type="dxa"/>
            <w:vAlign w:val="center"/>
          </w:tcPr>
          <w:p w14:paraId="72DE2CC0" w14:textId="50AD87F2" w:rsidR="00077980" w:rsidRPr="00C734D1" w:rsidRDefault="002B3242" w:rsidP="00947544">
            <w:pPr>
              <w:contextualSpacing/>
              <w:jc w:val="center"/>
              <w:rPr>
                <w:sz w:val="18"/>
                <w:szCs w:val="18"/>
                <w:lang w:val="lv-LV"/>
              </w:rPr>
            </w:pPr>
            <w:r w:rsidRPr="00C734D1">
              <w:rPr>
                <w:sz w:val="18"/>
                <w:szCs w:val="18"/>
                <w:lang w:val="lv-LV"/>
              </w:rPr>
              <w:t>0</w:t>
            </w:r>
          </w:p>
        </w:tc>
        <w:tc>
          <w:tcPr>
            <w:tcW w:w="850" w:type="dxa"/>
            <w:vAlign w:val="center"/>
          </w:tcPr>
          <w:p w14:paraId="5067C194" w14:textId="2C453AD0" w:rsidR="00077980" w:rsidRPr="00C734D1" w:rsidRDefault="002B3242" w:rsidP="00947544">
            <w:pPr>
              <w:contextualSpacing/>
              <w:jc w:val="center"/>
              <w:rPr>
                <w:sz w:val="18"/>
                <w:szCs w:val="18"/>
                <w:lang w:val="lv-LV"/>
              </w:rPr>
            </w:pPr>
            <w:r w:rsidRPr="00C734D1">
              <w:rPr>
                <w:sz w:val="18"/>
                <w:szCs w:val="18"/>
                <w:lang w:val="lv-LV"/>
              </w:rPr>
              <w:t>0</w:t>
            </w:r>
          </w:p>
        </w:tc>
        <w:tc>
          <w:tcPr>
            <w:tcW w:w="992" w:type="dxa"/>
            <w:vAlign w:val="center"/>
          </w:tcPr>
          <w:p w14:paraId="377A201C" w14:textId="77777777" w:rsidR="00077980" w:rsidRPr="00C734D1" w:rsidRDefault="00077980" w:rsidP="00947544">
            <w:pPr>
              <w:jc w:val="center"/>
              <w:rPr>
                <w:sz w:val="18"/>
                <w:szCs w:val="18"/>
              </w:rPr>
            </w:pPr>
            <w:r w:rsidRPr="00C734D1">
              <w:rPr>
                <w:sz w:val="18"/>
                <w:szCs w:val="18"/>
              </w:rPr>
              <w:t>x</w:t>
            </w:r>
          </w:p>
        </w:tc>
        <w:tc>
          <w:tcPr>
            <w:tcW w:w="851" w:type="dxa"/>
            <w:vAlign w:val="center"/>
          </w:tcPr>
          <w:p w14:paraId="632EA7BD" w14:textId="77777777" w:rsidR="00077980" w:rsidRPr="00C734D1" w:rsidRDefault="00077980" w:rsidP="00947544">
            <w:pPr>
              <w:contextualSpacing/>
              <w:jc w:val="center"/>
              <w:rPr>
                <w:sz w:val="18"/>
                <w:szCs w:val="18"/>
                <w:lang w:val="lv-LV"/>
              </w:rPr>
            </w:pPr>
            <w:r w:rsidRPr="00C734D1">
              <w:rPr>
                <w:sz w:val="18"/>
                <w:szCs w:val="18"/>
                <w:lang w:val="lv-LV"/>
              </w:rPr>
              <w:t>x</w:t>
            </w:r>
          </w:p>
        </w:tc>
        <w:tc>
          <w:tcPr>
            <w:tcW w:w="709" w:type="dxa"/>
            <w:vAlign w:val="center"/>
          </w:tcPr>
          <w:p w14:paraId="0FE5E823" w14:textId="04719860" w:rsidR="00077980" w:rsidRPr="00C734D1" w:rsidRDefault="00BE053C" w:rsidP="00947544">
            <w:pPr>
              <w:contextualSpacing/>
              <w:jc w:val="center"/>
              <w:rPr>
                <w:sz w:val="18"/>
                <w:szCs w:val="18"/>
                <w:lang w:val="lv-LV"/>
              </w:rPr>
            </w:pPr>
            <w:r w:rsidRPr="00C734D1">
              <w:rPr>
                <w:sz w:val="18"/>
                <w:szCs w:val="18"/>
                <w:lang w:val="lv-LV"/>
              </w:rPr>
              <w:t>0</w:t>
            </w:r>
          </w:p>
        </w:tc>
        <w:tc>
          <w:tcPr>
            <w:tcW w:w="1133" w:type="dxa"/>
            <w:vAlign w:val="center"/>
          </w:tcPr>
          <w:p w14:paraId="02073E77" w14:textId="3972DD54" w:rsidR="00077980" w:rsidRPr="00C734D1" w:rsidRDefault="00BE053C" w:rsidP="00947544">
            <w:pPr>
              <w:contextualSpacing/>
              <w:jc w:val="center"/>
              <w:rPr>
                <w:sz w:val="18"/>
                <w:szCs w:val="18"/>
                <w:lang w:val="lv-LV"/>
              </w:rPr>
            </w:pPr>
            <w:r w:rsidRPr="00C734D1">
              <w:rPr>
                <w:sz w:val="18"/>
                <w:szCs w:val="18"/>
                <w:lang w:val="lv-LV"/>
              </w:rPr>
              <w:t>0</w:t>
            </w:r>
          </w:p>
        </w:tc>
      </w:tr>
      <w:tr w:rsidR="00C734D1" w:rsidRPr="00C734D1" w14:paraId="2B3989AD" w14:textId="77777777" w:rsidTr="007B2FB7">
        <w:trPr>
          <w:trHeight w:val="349"/>
        </w:trPr>
        <w:tc>
          <w:tcPr>
            <w:tcW w:w="3555" w:type="dxa"/>
            <w:vAlign w:val="center"/>
          </w:tcPr>
          <w:p w14:paraId="30B3FE1E" w14:textId="77777777" w:rsidR="00077980" w:rsidRPr="00C734D1" w:rsidRDefault="00077980" w:rsidP="00947544">
            <w:pPr>
              <w:contextualSpacing/>
              <w:rPr>
                <w:sz w:val="18"/>
                <w:szCs w:val="18"/>
                <w:lang w:val="lv-LV"/>
              </w:rPr>
            </w:pPr>
            <w:r w:rsidRPr="00C734D1">
              <w:rPr>
                <w:sz w:val="18"/>
                <w:szCs w:val="18"/>
                <w:lang w:val="lv-LV"/>
              </w:rPr>
              <w:t>Izslēgts pārskata gadā</w:t>
            </w:r>
          </w:p>
        </w:tc>
        <w:tc>
          <w:tcPr>
            <w:tcW w:w="996" w:type="dxa"/>
            <w:vAlign w:val="center"/>
          </w:tcPr>
          <w:p w14:paraId="04289932" w14:textId="76EE069D" w:rsidR="00077980" w:rsidRPr="00C734D1" w:rsidRDefault="002B3242" w:rsidP="00947544">
            <w:pPr>
              <w:contextualSpacing/>
              <w:jc w:val="center"/>
              <w:rPr>
                <w:sz w:val="18"/>
                <w:szCs w:val="18"/>
                <w:lang w:val="lv-LV"/>
              </w:rPr>
            </w:pPr>
            <w:r w:rsidRPr="00C734D1">
              <w:rPr>
                <w:sz w:val="18"/>
                <w:szCs w:val="18"/>
                <w:lang w:val="lv-LV"/>
              </w:rPr>
              <w:t>0</w:t>
            </w:r>
          </w:p>
        </w:tc>
        <w:tc>
          <w:tcPr>
            <w:tcW w:w="993" w:type="dxa"/>
            <w:vAlign w:val="center"/>
          </w:tcPr>
          <w:p w14:paraId="2489D3E7" w14:textId="2398573E" w:rsidR="00077980" w:rsidRPr="00C734D1" w:rsidRDefault="00BE053C" w:rsidP="00947544">
            <w:pPr>
              <w:contextualSpacing/>
              <w:jc w:val="center"/>
              <w:rPr>
                <w:sz w:val="18"/>
                <w:szCs w:val="18"/>
                <w:lang w:val="lv-LV"/>
              </w:rPr>
            </w:pPr>
            <w:r w:rsidRPr="00C734D1">
              <w:rPr>
                <w:sz w:val="18"/>
                <w:szCs w:val="18"/>
                <w:lang w:val="lv-LV"/>
              </w:rPr>
              <w:t>(77943)</w:t>
            </w:r>
          </w:p>
        </w:tc>
        <w:tc>
          <w:tcPr>
            <w:tcW w:w="850" w:type="dxa"/>
            <w:vAlign w:val="center"/>
          </w:tcPr>
          <w:p w14:paraId="56931C5C" w14:textId="32CC6B91" w:rsidR="00077980" w:rsidRPr="00C734D1" w:rsidRDefault="00BE053C" w:rsidP="00947544">
            <w:pPr>
              <w:contextualSpacing/>
              <w:jc w:val="center"/>
              <w:rPr>
                <w:sz w:val="18"/>
                <w:szCs w:val="18"/>
                <w:lang w:val="lv-LV"/>
              </w:rPr>
            </w:pPr>
            <w:r w:rsidRPr="00C734D1">
              <w:rPr>
                <w:sz w:val="18"/>
                <w:szCs w:val="18"/>
                <w:lang w:val="lv-LV"/>
              </w:rPr>
              <w:t>(115</w:t>
            </w:r>
            <w:r w:rsidR="00481961" w:rsidRPr="00C734D1">
              <w:rPr>
                <w:sz w:val="18"/>
                <w:szCs w:val="18"/>
                <w:lang w:val="lv-LV"/>
              </w:rPr>
              <w:t>0</w:t>
            </w:r>
            <w:r w:rsidRPr="00C734D1">
              <w:rPr>
                <w:sz w:val="18"/>
                <w:szCs w:val="18"/>
                <w:lang w:val="lv-LV"/>
              </w:rPr>
              <w:t>)</w:t>
            </w:r>
          </w:p>
        </w:tc>
        <w:tc>
          <w:tcPr>
            <w:tcW w:w="992" w:type="dxa"/>
            <w:vAlign w:val="center"/>
          </w:tcPr>
          <w:p w14:paraId="64B3CE49" w14:textId="77777777" w:rsidR="00077980" w:rsidRPr="00C734D1" w:rsidRDefault="00077980" w:rsidP="00947544">
            <w:pPr>
              <w:jc w:val="center"/>
              <w:rPr>
                <w:sz w:val="18"/>
                <w:szCs w:val="18"/>
              </w:rPr>
            </w:pPr>
            <w:r w:rsidRPr="00C734D1">
              <w:rPr>
                <w:sz w:val="18"/>
                <w:szCs w:val="18"/>
              </w:rPr>
              <w:t>x</w:t>
            </w:r>
          </w:p>
        </w:tc>
        <w:tc>
          <w:tcPr>
            <w:tcW w:w="851" w:type="dxa"/>
            <w:vAlign w:val="center"/>
          </w:tcPr>
          <w:p w14:paraId="60FDB0B1" w14:textId="77777777" w:rsidR="00077980" w:rsidRPr="00C734D1" w:rsidRDefault="00077980" w:rsidP="00947544">
            <w:pPr>
              <w:contextualSpacing/>
              <w:jc w:val="center"/>
              <w:rPr>
                <w:sz w:val="18"/>
                <w:szCs w:val="18"/>
                <w:lang w:val="lv-LV"/>
              </w:rPr>
            </w:pPr>
            <w:r w:rsidRPr="00C734D1">
              <w:rPr>
                <w:sz w:val="18"/>
                <w:szCs w:val="18"/>
                <w:lang w:val="lv-LV"/>
              </w:rPr>
              <w:t>x</w:t>
            </w:r>
          </w:p>
        </w:tc>
        <w:tc>
          <w:tcPr>
            <w:tcW w:w="709" w:type="dxa"/>
            <w:vAlign w:val="center"/>
          </w:tcPr>
          <w:p w14:paraId="7F705EE6" w14:textId="77777777" w:rsidR="00077980" w:rsidRPr="00C734D1" w:rsidRDefault="00077980" w:rsidP="00947544">
            <w:pPr>
              <w:contextualSpacing/>
              <w:jc w:val="center"/>
              <w:rPr>
                <w:sz w:val="18"/>
                <w:szCs w:val="18"/>
                <w:lang w:val="lv-LV"/>
              </w:rPr>
            </w:pPr>
          </w:p>
        </w:tc>
        <w:tc>
          <w:tcPr>
            <w:tcW w:w="1133" w:type="dxa"/>
            <w:vAlign w:val="center"/>
          </w:tcPr>
          <w:p w14:paraId="14F58D47" w14:textId="3741ED80" w:rsidR="00077980" w:rsidRPr="00C734D1" w:rsidRDefault="00BE053C" w:rsidP="00947544">
            <w:pPr>
              <w:contextualSpacing/>
              <w:jc w:val="center"/>
              <w:rPr>
                <w:sz w:val="18"/>
                <w:szCs w:val="18"/>
                <w:lang w:val="lv-LV"/>
              </w:rPr>
            </w:pPr>
            <w:r w:rsidRPr="00C734D1">
              <w:rPr>
                <w:sz w:val="18"/>
                <w:szCs w:val="18"/>
                <w:lang w:val="lv-LV"/>
              </w:rPr>
              <w:t>(7909</w:t>
            </w:r>
            <w:r w:rsidR="00481961" w:rsidRPr="00C734D1">
              <w:rPr>
                <w:sz w:val="18"/>
                <w:szCs w:val="18"/>
                <w:lang w:val="lv-LV"/>
              </w:rPr>
              <w:t>3</w:t>
            </w:r>
            <w:r w:rsidRPr="00C734D1">
              <w:rPr>
                <w:sz w:val="18"/>
                <w:szCs w:val="18"/>
                <w:lang w:val="lv-LV"/>
              </w:rPr>
              <w:t>)</w:t>
            </w:r>
          </w:p>
        </w:tc>
      </w:tr>
      <w:tr w:rsidR="00C734D1" w:rsidRPr="00C734D1" w14:paraId="6DA414EF" w14:textId="77777777" w:rsidTr="007B2FB7">
        <w:trPr>
          <w:trHeight w:val="349"/>
        </w:trPr>
        <w:tc>
          <w:tcPr>
            <w:tcW w:w="3555" w:type="dxa"/>
            <w:vAlign w:val="center"/>
          </w:tcPr>
          <w:p w14:paraId="5963841E" w14:textId="18DDD8C4" w:rsidR="00077980" w:rsidRPr="00C734D1" w:rsidRDefault="00077980" w:rsidP="00947544">
            <w:pPr>
              <w:contextualSpacing/>
              <w:rPr>
                <w:b/>
                <w:bCs/>
                <w:lang w:val="lv-LV"/>
              </w:rPr>
            </w:pPr>
            <w:r w:rsidRPr="00C734D1">
              <w:rPr>
                <w:b/>
                <w:sz w:val="18"/>
                <w:szCs w:val="18"/>
                <w:lang w:val="lv-LV"/>
              </w:rPr>
              <w:t>Uzkrātais nolietojums 31.12.20</w:t>
            </w:r>
            <w:r w:rsidR="00BE053C" w:rsidRPr="00C734D1">
              <w:rPr>
                <w:b/>
                <w:sz w:val="18"/>
                <w:szCs w:val="18"/>
                <w:lang w:val="lv-LV"/>
              </w:rPr>
              <w:t>21</w:t>
            </w:r>
            <w:r w:rsidRPr="00C734D1">
              <w:rPr>
                <w:b/>
                <w:sz w:val="18"/>
                <w:szCs w:val="18"/>
                <w:lang w:val="lv-LV"/>
              </w:rPr>
              <w:t>.</w:t>
            </w:r>
          </w:p>
        </w:tc>
        <w:tc>
          <w:tcPr>
            <w:tcW w:w="996" w:type="dxa"/>
            <w:vAlign w:val="center"/>
          </w:tcPr>
          <w:p w14:paraId="59D05DAC" w14:textId="7A04BCCF" w:rsidR="00077980" w:rsidRPr="00C734D1" w:rsidRDefault="00BE053C" w:rsidP="00947544">
            <w:pPr>
              <w:contextualSpacing/>
              <w:jc w:val="center"/>
              <w:rPr>
                <w:b/>
                <w:sz w:val="18"/>
                <w:szCs w:val="18"/>
                <w:lang w:val="lv-LV"/>
              </w:rPr>
            </w:pPr>
            <w:r w:rsidRPr="00C734D1">
              <w:rPr>
                <w:b/>
                <w:sz w:val="18"/>
                <w:szCs w:val="18"/>
                <w:lang w:val="lv-LV"/>
              </w:rPr>
              <w:t>1322169</w:t>
            </w:r>
          </w:p>
        </w:tc>
        <w:tc>
          <w:tcPr>
            <w:tcW w:w="993" w:type="dxa"/>
            <w:vAlign w:val="center"/>
          </w:tcPr>
          <w:p w14:paraId="29A6631B" w14:textId="4E5918CC" w:rsidR="00077980" w:rsidRPr="00C734D1" w:rsidRDefault="00BE053C" w:rsidP="00947544">
            <w:pPr>
              <w:contextualSpacing/>
              <w:jc w:val="center"/>
              <w:rPr>
                <w:b/>
                <w:sz w:val="18"/>
                <w:szCs w:val="18"/>
                <w:lang w:val="lv-LV"/>
              </w:rPr>
            </w:pPr>
            <w:r w:rsidRPr="00C734D1">
              <w:rPr>
                <w:b/>
                <w:sz w:val="18"/>
                <w:szCs w:val="18"/>
                <w:lang w:val="lv-LV"/>
              </w:rPr>
              <w:t>1748843</w:t>
            </w:r>
          </w:p>
        </w:tc>
        <w:tc>
          <w:tcPr>
            <w:tcW w:w="850" w:type="dxa"/>
            <w:vAlign w:val="center"/>
          </w:tcPr>
          <w:p w14:paraId="6F34D18E" w14:textId="1A2CE6D2" w:rsidR="00077980" w:rsidRPr="00C734D1" w:rsidRDefault="00BE053C" w:rsidP="00947544">
            <w:pPr>
              <w:contextualSpacing/>
              <w:jc w:val="center"/>
              <w:rPr>
                <w:b/>
                <w:sz w:val="18"/>
                <w:szCs w:val="18"/>
                <w:lang w:val="lv-LV"/>
              </w:rPr>
            </w:pPr>
            <w:r w:rsidRPr="00C734D1">
              <w:rPr>
                <w:b/>
                <w:sz w:val="18"/>
                <w:szCs w:val="18"/>
                <w:lang w:val="lv-LV"/>
              </w:rPr>
              <w:t>20350</w:t>
            </w:r>
            <w:r w:rsidR="00481961" w:rsidRPr="00C734D1">
              <w:rPr>
                <w:b/>
                <w:sz w:val="18"/>
                <w:szCs w:val="18"/>
                <w:lang w:val="lv-LV"/>
              </w:rPr>
              <w:t>2</w:t>
            </w:r>
          </w:p>
        </w:tc>
        <w:tc>
          <w:tcPr>
            <w:tcW w:w="992" w:type="dxa"/>
            <w:vAlign w:val="center"/>
          </w:tcPr>
          <w:p w14:paraId="5858311E" w14:textId="77777777" w:rsidR="00077980" w:rsidRPr="00C734D1" w:rsidRDefault="00077980" w:rsidP="00947544">
            <w:pPr>
              <w:contextualSpacing/>
              <w:jc w:val="center"/>
              <w:rPr>
                <w:b/>
                <w:sz w:val="18"/>
                <w:szCs w:val="18"/>
                <w:lang w:val="lv-LV"/>
              </w:rPr>
            </w:pPr>
            <w:r w:rsidRPr="00C734D1">
              <w:rPr>
                <w:b/>
                <w:sz w:val="18"/>
                <w:szCs w:val="18"/>
              </w:rPr>
              <w:t>x</w:t>
            </w:r>
          </w:p>
        </w:tc>
        <w:tc>
          <w:tcPr>
            <w:tcW w:w="851" w:type="dxa"/>
            <w:vAlign w:val="center"/>
          </w:tcPr>
          <w:p w14:paraId="4A61218B" w14:textId="77777777" w:rsidR="00077980" w:rsidRPr="00C734D1" w:rsidRDefault="00077980" w:rsidP="00947544">
            <w:pPr>
              <w:contextualSpacing/>
              <w:jc w:val="center"/>
              <w:rPr>
                <w:b/>
                <w:sz w:val="18"/>
                <w:szCs w:val="18"/>
                <w:lang w:val="lv-LV"/>
              </w:rPr>
            </w:pPr>
            <w:r w:rsidRPr="00C734D1">
              <w:rPr>
                <w:b/>
                <w:sz w:val="18"/>
                <w:szCs w:val="18"/>
                <w:lang w:val="lv-LV"/>
              </w:rPr>
              <w:t>x</w:t>
            </w:r>
          </w:p>
        </w:tc>
        <w:tc>
          <w:tcPr>
            <w:tcW w:w="709" w:type="dxa"/>
            <w:vAlign w:val="center"/>
          </w:tcPr>
          <w:p w14:paraId="0B509C94" w14:textId="01650152" w:rsidR="00077980" w:rsidRPr="00C734D1" w:rsidRDefault="00464391" w:rsidP="00947544">
            <w:pPr>
              <w:contextualSpacing/>
              <w:jc w:val="center"/>
              <w:rPr>
                <w:b/>
                <w:sz w:val="18"/>
                <w:szCs w:val="18"/>
                <w:lang w:val="lv-LV"/>
              </w:rPr>
            </w:pPr>
            <w:r w:rsidRPr="00C734D1">
              <w:rPr>
                <w:b/>
                <w:sz w:val="18"/>
                <w:szCs w:val="18"/>
                <w:lang w:val="lv-LV"/>
              </w:rPr>
              <w:t>5507</w:t>
            </w:r>
          </w:p>
        </w:tc>
        <w:tc>
          <w:tcPr>
            <w:tcW w:w="1133" w:type="dxa"/>
            <w:vAlign w:val="center"/>
          </w:tcPr>
          <w:p w14:paraId="2E938D65" w14:textId="5875058B" w:rsidR="00077980" w:rsidRPr="00C734D1" w:rsidRDefault="00464391" w:rsidP="00947544">
            <w:pPr>
              <w:contextualSpacing/>
              <w:jc w:val="center"/>
              <w:rPr>
                <w:b/>
                <w:sz w:val="18"/>
                <w:szCs w:val="18"/>
                <w:lang w:val="lv-LV"/>
              </w:rPr>
            </w:pPr>
            <w:r w:rsidRPr="00C734D1">
              <w:rPr>
                <w:b/>
                <w:sz w:val="18"/>
                <w:szCs w:val="18"/>
                <w:lang w:val="lv-LV"/>
              </w:rPr>
              <w:t>328002</w:t>
            </w:r>
            <w:r w:rsidR="00481961" w:rsidRPr="00C734D1">
              <w:rPr>
                <w:b/>
                <w:sz w:val="18"/>
                <w:szCs w:val="18"/>
                <w:lang w:val="lv-LV"/>
              </w:rPr>
              <w:t>1</w:t>
            </w:r>
          </w:p>
        </w:tc>
      </w:tr>
      <w:tr w:rsidR="00C734D1" w:rsidRPr="00C734D1" w14:paraId="4E807233" w14:textId="77777777" w:rsidTr="007B2FB7">
        <w:trPr>
          <w:trHeight w:val="414"/>
        </w:trPr>
        <w:tc>
          <w:tcPr>
            <w:tcW w:w="3555" w:type="dxa"/>
            <w:vAlign w:val="center"/>
          </w:tcPr>
          <w:p w14:paraId="4AC40C56" w14:textId="0CC55F4E" w:rsidR="00464391" w:rsidRPr="00C734D1" w:rsidRDefault="00464391" w:rsidP="00464391">
            <w:pPr>
              <w:contextualSpacing/>
              <w:rPr>
                <w:b/>
                <w:bCs/>
                <w:sz w:val="20"/>
                <w:szCs w:val="20"/>
                <w:lang w:val="lv-LV"/>
              </w:rPr>
            </w:pPr>
            <w:r w:rsidRPr="00C734D1">
              <w:rPr>
                <w:b/>
                <w:bCs/>
                <w:sz w:val="20"/>
                <w:szCs w:val="20"/>
                <w:lang w:val="lv-LV"/>
              </w:rPr>
              <w:t>Bilances vērtība 01.01.2021.</w:t>
            </w:r>
          </w:p>
        </w:tc>
        <w:tc>
          <w:tcPr>
            <w:tcW w:w="996" w:type="dxa"/>
            <w:vAlign w:val="center"/>
          </w:tcPr>
          <w:p w14:paraId="5E1A0E4A" w14:textId="42B72839" w:rsidR="00464391" w:rsidRPr="00C734D1" w:rsidRDefault="00464391" w:rsidP="00464391">
            <w:pPr>
              <w:contextualSpacing/>
              <w:jc w:val="center"/>
              <w:rPr>
                <w:b/>
                <w:sz w:val="18"/>
                <w:szCs w:val="18"/>
                <w:lang w:val="lv-LV"/>
              </w:rPr>
            </w:pPr>
            <w:r w:rsidRPr="00C734D1">
              <w:rPr>
                <w:b/>
                <w:sz w:val="18"/>
                <w:szCs w:val="18"/>
                <w:lang w:val="lv-LV"/>
              </w:rPr>
              <w:t>3573993</w:t>
            </w:r>
          </w:p>
        </w:tc>
        <w:tc>
          <w:tcPr>
            <w:tcW w:w="993" w:type="dxa"/>
            <w:vAlign w:val="center"/>
          </w:tcPr>
          <w:p w14:paraId="28A31EED" w14:textId="113AE6DA" w:rsidR="00464391" w:rsidRPr="00C734D1" w:rsidRDefault="00464391" w:rsidP="00464391">
            <w:pPr>
              <w:contextualSpacing/>
              <w:jc w:val="center"/>
              <w:rPr>
                <w:b/>
                <w:sz w:val="18"/>
                <w:szCs w:val="18"/>
                <w:lang w:val="lv-LV"/>
              </w:rPr>
            </w:pPr>
            <w:r w:rsidRPr="00C734D1">
              <w:rPr>
                <w:b/>
                <w:sz w:val="18"/>
                <w:szCs w:val="18"/>
                <w:lang w:val="lv-LV"/>
              </w:rPr>
              <w:t>189771</w:t>
            </w:r>
          </w:p>
        </w:tc>
        <w:tc>
          <w:tcPr>
            <w:tcW w:w="850" w:type="dxa"/>
            <w:vAlign w:val="center"/>
          </w:tcPr>
          <w:p w14:paraId="14E62F1C" w14:textId="57094CF8" w:rsidR="00464391" w:rsidRPr="00C734D1" w:rsidRDefault="00464391" w:rsidP="00464391">
            <w:pPr>
              <w:contextualSpacing/>
              <w:jc w:val="center"/>
              <w:rPr>
                <w:b/>
                <w:sz w:val="18"/>
                <w:szCs w:val="18"/>
                <w:lang w:val="lv-LV"/>
              </w:rPr>
            </w:pPr>
            <w:r w:rsidRPr="00C734D1">
              <w:rPr>
                <w:b/>
                <w:sz w:val="18"/>
                <w:szCs w:val="18"/>
                <w:lang w:val="lv-LV"/>
              </w:rPr>
              <w:t>51455</w:t>
            </w:r>
          </w:p>
        </w:tc>
        <w:tc>
          <w:tcPr>
            <w:tcW w:w="992" w:type="dxa"/>
            <w:vAlign w:val="center"/>
          </w:tcPr>
          <w:p w14:paraId="5DAA03CF" w14:textId="52BD2866" w:rsidR="00464391" w:rsidRPr="00C734D1" w:rsidRDefault="00464391" w:rsidP="00464391">
            <w:pPr>
              <w:contextualSpacing/>
              <w:jc w:val="center"/>
              <w:rPr>
                <w:b/>
                <w:sz w:val="18"/>
                <w:szCs w:val="18"/>
                <w:lang w:val="lv-LV"/>
              </w:rPr>
            </w:pPr>
            <w:r w:rsidRPr="00C734D1">
              <w:rPr>
                <w:b/>
                <w:sz w:val="18"/>
                <w:szCs w:val="18"/>
                <w:lang w:val="lv-LV"/>
              </w:rPr>
              <w:t>141154</w:t>
            </w:r>
          </w:p>
        </w:tc>
        <w:tc>
          <w:tcPr>
            <w:tcW w:w="851" w:type="dxa"/>
            <w:vAlign w:val="center"/>
          </w:tcPr>
          <w:p w14:paraId="5E6116B5" w14:textId="157490E5" w:rsidR="00464391" w:rsidRPr="00C734D1" w:rsidRDefault="00464391" w:rsidP="00464391">
            <w:pPr>
              <w:contextualSpacing/>
              <w:jc w:val="center"/>
              <w:rPr>
                <w:b/>
                <w:sz w:val="18"/>
                <w:szCs w:val="18"/>
                <w:lang w:val="lv-LV"/>
              </w:rPr>
            </w:pPr>
            <w:r w:rsidRPr="00C734D1">
              <w:rPr>
                <w:b/>
                <w:sz w:val="18"/>
                <w:szCs w:val="18"/>
                <w:lang w:val="lv-LV"/>
              </w:rPr>
              <w:t>170962</w:t>
            </w:r>
          </w:p>
        </w:tc>
        <w:tc>
          <w:tcPr>
            <w:tcW w:w="709" w:type="dxa"/>
            <w:vAlign w:val="center"/>
          </w:tcPr>
          <w:p w14:paraId="4DB0F6EB" w14:textId="4C885737" w:rsidR="00464391" w:rsidRPr="00C734D1" w:rsidRDefault="00464391" w:rsidP="00464391">
            <w:pPr>
              <w:contextualSpacing/>
              <w:jc w:val="center"/>
              <w:rPr>
                <w:b/>
                <w:sz w:val="18"/>
                <w:szCs w:val="18"/>
                <w:lang w:val="lv-LV"/>
              </w:rPr>
            </w:pPr>
            <w:r w:rsidRPr="00C734D1">
              <w:rPr>
                <w:b/>
                <w:sz w:val="18"/>
                <w:szCs w:val="18"/>
                <w:lang w:val="lv-LV"/>
              </w:rPr>
              <w:t>0</w:t>
            </w:r>
          </w:p>
        </w:tc>
        <w:tc>
          <w:tcPr>
            <w:tcW w:w="1133" w:type="dxa"/>
            <w:vAlign w:val="center"/>
          </w:tcPr>
          <w:p w14:paraId="18FD750F" w14:textId="3C8108B6" w:rsidR="00464391" w:rsidRPr="00C734D1" w:rsidRDefault="00464391" w:rsidP="00464391">
            <w:pPr>
              <w:contextualSpacing/>
              <w:jc w:val="center"/>
              <w:rPr>
                <w:b/>
                <w:sz w:val="18"/>
                <w:szCs w:val="18"/>
                <w:lang w:val="lv-LV"/>
              </w:rPr>
            </w:pPr>
            <w:r w:rsidRPr="00C734D1">
              <w:rPr>
                <w:b/>
                <w:sz w:val="18"/>
                <w:szCs w:val="18"/>
                <w:lang w:val="lv-LV"/>
              </w:rPr>
              <w:t>4127335</w:t>
            </w:r>
          </w:p>
        </w:tc>
      </w:tr>
      <w:tr w:rsidR="00464391" w:rsidRPr="00C734D1" w14:paraId="442798AB" w14:textId="77777777" w:rsidTr="007B2FB7">
        <w:trPr>
          <w:trHeight w:val="414"/>
        </w:trPr>
        <w:tc>
          <w:tcPr>
            <w:tcW w:w="3555" w:type="dxa"/>
            <w:vAlign w:val="center"/>
          </w:tcPr>
          <w:p w14:paraId="30A9FFBF" w14:textId="4056D227" w:rsidR="00077980" w:rsidRPr="00C734D1" w:rsidRDefault="00077980" w:rsidP="00947544">
            <w:pPr>
              <w:contextualSpacing/>
              <w:rPr>
                <w:b/>
                <w:bCs/>
                <w:sz w:val="20"/>
                <w:szCs w:val="20"/>
                <w:lang w:val="lv-LV"/>
              </w:rPr>
            </w:pPr>
            <w:r w:rsidRPr="00C734D1">
              <w:rPr>
                <w:b/>
                <w:bCs/>
                <w:sz w:val="20"/>
                <w:szCs w:val="20"/>
                <w:lang w:val="lv-LV"/>
              </w:rPr>
              <w:t>Bilances vērtība 31.12.20</w:t>
            </w:r>
            <w:r w:rsidR="00464391" w:rsidRPr="00C734D1">
              <w:rPr>
                <w:b/>
                <w:bCs/>
                <w:sz w:val="20"/>
                <w:szCs w:val="20"/>
                <w:lang w:val="lv-LV"/>
              </w:rPr>
              <w:t>21</w:t>
            </w:r>
            <w:r w:rsidRPr="00C734D1">
              <w:rPr>
                <w:b/>
                <w:bCs/>
                <w:sz w:val="20"/>
                <w:szCs w:val="20"/>
                <w:lang w:val="lv-LV"/>
              </w:rPr>
              <w:t>.</w:t>
            </w:r>
          </w:p>
        </w:tc>
        <w:tc>
          <w:tcPr>
            <w:tcW w:w="996" w:type="dxa"/>
            <w:vAlign w:val="center"/>
          </w:tcPr>
          <w:p w14:paraId="04C50779" w14:textId="01F7612D" w:rsidR="00077980" w:rsidRPr="00C734D1" w:rsidRDefault="00464391" w:rsidP="00947544">
            <w:pPr>
              <w:contextualSpacing/>
              <w:jc w:val="center"/>
              <w:rPr>
                <w:b/>
                <w:sz w:val="18"/>
                <w:szCs w:val="18"/>
                <w:lang w:val="lv-LV"/>
              </w:rPr>
            </w:pPr>
            <w:r w:rsidRPr="00C734D1">
              <w:rPr>
                <w:b/>
                <w:sz w:val="18"/>
                <w:szCs w:val="18"/>
                <w:lang w:val="lv-LV"/>
              </w:rPr>
              <w:t>3430779</w:t>
            </w:r>
          </w:p>
        </w:tc>
        <w:tc>
          <w:tcPr>
            <w:tcW w:w="993" w:type="dxa"/>
            <w:vAlign w:val="center"/>
          </w:tcPr>
          <w:p w14:paraId="15BC7291" w14:textId="13BC5BB1" w:rsidR="00077980" w:rsidRPr="00C734D1" w:rsidRDefault="00464391" w:rsidP="00947544">
            <w:pPr>
              <w:contextualSpacing/>
              <w:jc w:val="center"/>
              <w:rPr>
                <w:b/>
                <w:sz w:val="18"/>
                <w:szCs w:val="18"/>
                <w:lang w:val="lv-LV"/>
              </w:rPr>
            </w:pPr>
            <w:r w:rsidRPr="00C734D1">
              <w:rPr>
                <w:b/>
                <w:sz w:val="18"/>
                <w:szCs w:val="18"/>
                <w:lang w:val="lv-LV"/>
              </w:rPr>
              <w:t>195961</w:t>
            </w:r>
          </w:p>
        </w:tc>
        <w:tc>
          <w:tcPr>
            <w:tcW w:w="850" w:type="dxa"/>
            <w:vAlign w:val="center"/>
          </w:tcPr>
          <w:p w14:paraId="7983F4B2" w14:textId="6E0E0797" w:rsidR="00077980" w:rsidRPr="00C734D1" w:rsidRDefault="00464391" w:rsidP="00947544">
            <w:pPr>
              <w:contextualSpacing/>
              <w:jc w:val="center"/>
              <w:rPr>
                <w:b/>
                <w:sz w:val="18"/>
                <w:szCs w:val="18"/>
                <w:lang w:val="lv-LV"/>
              </w:rPr>
            </w:pPr>
            <w:r w:rsidRPr="00C734D1">
              <w:rPr>
                <w:b/>
                <w:sz w:val="18"/>
                <w:szCs w:val="18"/>
                <w:lang w:val="lv-LV"/>
              </w:rPr>
              <w:t>41889</w:t>
            </w:r>
          </w:p>
        </w:tc>
        <w:tc>
          <w:tcPr>
            <w:tcW w:w="992" w:type="dxa"/>
            <w:vAlign w:val="center"/>
          </w:tcPr>
          <w:p w14:paraId="564F5091" w14:textId="1C62846F" w:rsidR="00077980" w:rsidRPr="00C734D1" w:rsidRDefault="00464391" w:rsidP="00947544">
            <w:pPr>
              <w:contextualSpacing/>
              <w:jc w:val="center"/>
              <w:rPr>
                <w:b/>
                <w:sz w:val="18"/>
                <w:szCs w:val="18"/>
                <w:lang w:val="lv-LV"/>
              </w:rPr>
            </w:pPr>
            <w:r w:rsidRPr="00C734D1">
              <w:rPr>
                <w:b/>
                <w:sz w:val="18"/>
                <w:szCs w:val="18"/>
                <w:lang w:val="lv-LV"/>
              </w:rPr>
              <w:t>18510</w:t>
            </w:r>
            <w:r w:rsidR="00481961" w:rsidRPr="00C734D1">
              <w:rPr>
                <w:b/>
                <w:sz w:val="18"/>
                <w:szCs w:val="18"/>
                <w:lang w:val="lv-LV"/>
              </w:rPr>
              <w:t>9</w:t>
            </w:r>
            <w:r w:rsidRPr="00C734D1">
              <w:rPr>
                <w:b/>
                <w:sz w:val="18"/>
                <w:szCs w:val="18"/>
                <w:lang w:val="lv-LV"/>
              </w:rPr>
              <w:t>1</w:t>
            </w:r>
          </w:p>
        </w:tc>
        <w:tc>
          <w:tcPr>
            <w:tcW w:w="851" w:type="dxa"/>
            <w:vAlign w:val="center"/>
          </w:tcPr>
          <w:p w14:paraId="3BD2A6EA" w14:textId="6EF94719" w:rsidR="00077980" w:rsidRPr="00C734D1" w:rsidRDefault="00464391" w:rsidP="00947544">
            <w:pPr>
              <w:contextualSpacing/>
              <w:jc w:val="center"/>
              <w:rPr>
                <w:b/>
                <w:sz w:val="18"/>
                <w:szCs w:val="18"/>
                <w:lang w:val="lv-LV"/>
              </w:rPr>
            </w:pPr>
            <w:r w:rsidRPr="00C734D1">
              <w:rPr>
                <w:b/>
                <w:sz w:val="18"/>
                <w:szCs w:val="18"/>
                <w:lang w:val="lv-LV"/>
              </w:rPr>
              <w:t>42746</w:t>
            </w:r>
          </w:p>
        </w:tc>
        <w:tc>
          <w:tcPr>
            <w:tcW w:w="709" w:type="dxa"/>
            <w:vAlign w:val="center"/>
          </w:tcPr>
          <w:p w14:paraId="1B5A297D" w14:textId="0EFBB7AB" w:rsidR="00077980" w:rsidRPr="00C734D1" w:rsidRDefault="00464391" w:rsidP="00947544">
            <w:pPr>
              <w:contextualSpacing/>
              <w:jc w:val="center"/>
              <w:rPr>
                <w:b/>
                <w:sz w:val="18"/>
                <w:szCs w:val="18"/>
                <w:lang w:val="lv-LV"/>
              </w:rPr>
            </w:pPr>
            <w:r w:rsidRPr="00C734D1">
              <w:rPr>
                <w:b/>
                <w:sz w:val="18"/>
                <w:szCs w:val="18"/>
                <w:lang w:val="lv-LV"/>
              </w:rPr>
              <w:t>0</w:t>
            </w:r>
          </w:p>
        </w:tc>
        <w:tc>
          <w:tcPr>
            <w:tcW w:w="1133" w:type="dxa"/>
            <w:vAlign w:val="center"/>
          </w:tcPr>
          <w:p w14:paraId="6CF66903" w14:textId="78A09622" w:rsidR="00077980" w:rsidRPr="00C734D1" w:rsidRDefault="00464391" w:rsidP="00947544">
            <w:pPr>
              <w:contextualSpacing/>
              <w:jc w:val="center"/>
              <w:rPr>
                <w:b/>
                <w:sz w:val="18"/>
                <w:szCs w:val="18"/>
                <w:lang w:val="lv-LV"/>
              </w:rPr>
            </w:pPr>
            <w:r w:rsidRPr="00C734D1">
              <w:rPr>
                <w:b/>
                <w:sz w:val="18"/>
                <w:szCs w:val="18"/>
                <w:lang w:val="lv-LV"/>
              </w:rPr>
              <w:t>5562466</w:t>
            </w:r>
          </w:p>
        </w:tc>
      </w:tr>
    </w:tbl>
    <w:p w14:paraId="61B5244F" w14:textId="77777777" w:rsidR="003862A4" w:rsidRPr="00C734D1" w:rsidRDefault="003862A4" w:rsidP="0058203A">
      <w:pPr>
        <w:rPr>
          <w:b/>
          <w:bCs/>
          <w:sz w:val="22"/>
          <w:szCs w:val="22"/>
          <w:lang w:val="lv-LV"/>
        </w:rPr>
      </w:pPr>
    </w:p>
    <w:p w14:paraId="7D3ED9F7" w14:textId="77777777" w:rsidR="00B0216B" w:rsidRPr="00C734D1" w:rsidRDefault="00B0216B" w:rsidP="0058203A">
      <w:pPr>
        <w:rPr>
          <w:b/>
          <w:bCs/>
          <w:sz w:val="22"/>
          <w:szCs w:val="22"/>
          <w:lang w:val="lv-LV"/>
        </w:rPr>
      </w:pPr>
      <w:r w:rsidRPr="00C734D1">
        <w:rPr>
          <w:b/>
          <w:bCs/>
          <w:sz w:val="22"/>
          <w:szCs w:val="22"/>
          <w:lang w:val="lv-LV"/>
        </w:rPr>
        <w:t>Ilgtermiņa ieguldījumi nomātajos pamatlīdzekļos</w:t>
      </w:r>
    </w:p>
    <w:p w14:paraId="0AD70BF5" w14:textId="6EC85B16" w:rsidR="00B0216B" w:rsidRPr="00C734D1" w:rsidRDefault="00AA77A2" w:rsidP="001C207D">
      <w:pPr>
        <w:tabs>
          <w:tab w:val="left" w:pos="8647"/>
        </w:tabs>
        <w:ind w:right="424"/>
        <w:contextualSpacing/>
        <w:jc w:val="both"/>
        <w:rPr>
          <w:sz w:val="20"/>
          <w:szCs w:val="20"/>
          <w:lang w:val="lv-LV"/>
        </w:rPr>
      </w:pPr>
      <w:r w:rsidRPr="00C734D1">
        <w:rPr>
          <w:bCs/>
          <w:sz w:val="20"/>
          <w:szCs w:val="20"/>
          <w:lang w:val="lv-LV"/>
        </w:rPr>
        <w:t xml:space="preserve">Sabiedrība </w:t>
      </w:r>
      <w:r w:rsidR="0062407F" w:rsidRPr="00C734D1">
        <w:rPr>
          <w:bCs/>
          <w:sz w:val="20"/>
          <w:szCs w:val="20"/>
          <w:lang w:val="lv-LV"/>
        </w:rPr>
        <w:t>2021.gadā nav veikusi ieguldījumus nomātajos pamatlīdzekļos.</w:t>
      </w:r>
    </w:p>
    <w:p w14:paraId="76F27C5C" w14:textId="77777777" w:rsidR="00745D82" w:rsidRPr="00C734D1" w:rsidRDefault="00D52ACA" w:rsidP="00225673">
      <w:pPr>
        <w:rPr>
          <w:sz w:val="20"/>
          <w:szCs w:val="20"/>
          <w:lang w:val="lv-LV"/>
        </w:rPr>
      </w:pPr>
      <w:r w:rsidRPr="00C734D1">
        <w:rPr>
          <w:sz w:val="20"/>
          <w:szCs w:val="20"/>
          <w:lang w:val="lv-LV"/>
        </w:rPr>
        <w:br w:type="page"/>
      </w:r>
      <w:r w:rsidR="00745D82" w:rsidRPr="00C734D1">
        <w:rPr>
          <w:sz w:val="20"/>
          <w:szCs w:val="20"/>
          <w:lang w:val="lv-LV"/>
        </w:rPr>
        <w:lastRenderedPageBreak/>
        <w:t>Nekustamais īpašum</w:t>
      </w:r>
      <w:r w:rsidR="00934F75" w:rsidRPr="00C734D1">
        <w:rPr>
          <w:sz w:val="20"/>
          <w:szCs w:val="20"/>
          <w:lang w:val="lv-LV"/>
        </w:rPr>
        <w:t>s</w:t>
      </w:r>
      <w:r w:rsidR="00745D82" w:rsidRPr="00C734D1">
        <w:rPr>
          <w:sz w:val="20"/>
          <w:szCs w:val="20"/>
          <w:lang w:val="lv-LV"/>
        </w:rPr>
        <w:t>, kas pieder sabiedrībai, sastāv no: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3260"/>
        <w:gridCol w:w="1380"/>
        <w:gridCol w:w="1597"/>
      </w:tblGrid>
      <w:tr w:rsidR="00C734D1" w:rsidRPr="00C734D1" w14:paraId="45CBFACA" w14:textId="77777777" w:rsidTr="004D4758">
        <w:tc>
          <w:tcPr>
            <w:tcW w:w="851" w:type="dxa"/>
            <w:vAlign w:val="center"/>
          </w:tcPr>
          <w:p w14:paraId="4F99C4C4" w14:textId="77777777" w:rsidR="00745D82" w:rsidRPr="00C734D1" w:rsidRDefault="00745D82" w:rsidP="009F2DA6">
            <w:pPr>
              <w:contextualSpacing/>
              <w:jc w:val="center"/>
              <w:rPr>
                <w:b/>
                <w:sz w:val="16"/>
                <w:szCs w:val="16"/>
                <w:lang w:val="lv-LV"/>
              </w:rPr>
            </w:pPr>
            <w:r w:rsidRPr="00C734D1">
              <w:rPr>
                <w:b/>
                <w:sz w:val="16"/>
                <w:szCs w:val="16"/>
                <w:lang w:val="lv-LV"/>
              </w:rPr>
              <w:t>Nr. p</w:t>
            </w:r>
            <w:r w:rsidR="009F2DA6" w:rsidRPr="00C734D1">
              <w:rPr>
                <w:b/>
                <w:sz w:val="16"/>
                <w:szCs w:val="16"/>
                <w:lang w:val="lv-LV"/>
              </w:rPr>
              <w:t>.</w:t>
            </w:r>
            <w:r w:rsidRPr="00C734D1">
              <w:rPr>
                <w:b/>
                <w:sz w:val="16"/>
                <w:szCs w:val="16"/>
                <w:lang w:val="lv-LV"/>
              </w:rPr>
              <w:t>k</w:t>
            </w:r>
            <w:r w:rsidR="009F2DA6" w:rsidRPr="00C734D1">
              <w:rPr>
                <w:b/>
                <w:sz w:val="16"/>
                <w:szCs w:val="16"/>
                <w:lang w:val="lv-LV"/>
              </w:rPr>
              <w:t>.</w:t>
            </w:r>
          </w:p>
        </w:tc>
        <w:tc>
          <w:tcPr>
            <w:tcW w:w="2268" w:type="dxa"/>
            <w:vAlign w:val="center"/>
          </w:tcPr>
          <w:p w14:paraId="591E6A0B" w14:textId="77777777" w:rsidR="00745D82" w:rsidRPr="00C734D1" w:rsidRDefault="00745D82" w:rsidP="00FB02E9">
            <w:pPr>
              <w:contextualSpacing/>
              <w:jc w:val="center"/>
              <w:rPr>
                <w:b/>
                <w:sz w:val="16"/>
                <w:szCs w:val="16"/>
                <w:lang w:val="lv-LV"/>
              </w:rPr>
            </w:pPr>
            <w:r w:rsidRPr="00C734D1">
              <w:rPr>
                <w:b/>
                <w:sz w:val="16"/>
                <w:szCs w:val="16"/>
                <w:lang w:val="lv-LV"/>
              </w:rPr>
              <w:t>Nosaukums</w:t>
            </w:r>
          </w:p>
        </w:tc>
        <w:tc>
          <w:tcPr>
            <w:tcW w:w="3260" w:type="dxa"/>
            <w:vAlign w:val="center"/>
          </w:tcPr>
          <w:p w14:paraId="7ED715D6" w14:textId="77777777" w:rsidR="00745D82" w:rsidRPr="00C734D1" w:rsidRDefault="00745D82" w:rsidP="00FB02E9">
            <w:pPr>
              <w:contextualSpacing/>
              <w:jc w:val="center"/>
              <w:rPr>
                <w:b/>
                <w:sz w:val="16"/>
                <w:szCs w:val="16"/>
                <w:lang w:val="lv-LV"/>
              </w:rPr>
            </w:pPr>
            <w:r w:rsidRPr="00C734D1">
              <w:rPr>
                <w:b/>
                <w:sz w:val="16"/>
                <w:szCs w:val="16"/>
                <w:lang w:val="lv-LV"/>
              </w:rPr>
              <w:t>Adrese</w:t>
            </w:r>
          </w:p>
        </w:tc>
        <w:tc>
          <w:tcPr>
            <w:tcW w:w="1380" w:type="dxa"/>
            <w:vAlign w:val="center"/>
          </w:tcPr>
          <w:p w14:paraId="1C6DBDE3" w14:textId="77777777" w:rsidR="00745D82" w:rsidRPr="00C734D1" w:rsidRDefault="00745D82" w:rsidP="00FB02E9">
            <w:pPr>
              <w:contextualSpacing/>
              <w:jc w:val="center"/>
              <w:rPr>
                <w:b/>
                <w:sz w:val="16"/>
                <w:szCs w:val="16"/>
                <w:lang w:val="lv-LV"/>
              </w:rPr>
            </w:pPr>
            <w:r w:rsidRPr="00C734D1">
              <w:rPr>
                <w:b/>
                <w:sz w:val="16"/>
                <w:szCs w:val="16"/>
                <w:lang w:val="lv-LV"/>
              </w:rPr>
              <w:t>Kadastra Nr.</w:t>
            </w:r>
          </w:p>
        </w:tc>
        <w:tc>
          <w:tcPr>
            <w:tcW w:w="1597" w:type="dxa"/>
            <w:vAlign w:val="center"/>
          </w:tcPr>
          <w:p w14:paraId="391A6CC8" w14:textId="77777777" w:rsidR="00745D82" w:rsidRPr="00C734D1" w:rsidRDefault="00745D82" w:rsidP="00FB02E9">
            <w:pPr>
              <w:contextualSpacing/>
              <w:jc w:val="center"/>
              <w:rPr>
                <w:b/>
                <w:sz w:val="16"/>
                <w:szCs w:val="16"/>
                <w:lang w:val="lv-LV"/>
              </w:rPr>
            </w:pPr>
            <w:r w:rsidRPr="00C734D1">
              <w:rPr>
                <w:b/>
                <w:sz w:val="16"/>
                <w:szCs w:val="16"/>
                <w:lang w:val="lv-LV"/>
              </w:rPr>
              <w:t>Kadastrālā vērtība</w:t>
            </w:r>
          </w:p>
        </w:tc>
      </w:tr>
      <w:tr w:rsidR="00C734D1" w:rsidRPr="00C734D1" w14:paraId="12313A07" w14:textId="77777777" w:rsidTr="004D4758">
        <w:tc>
          <w:tcPr>
            <w:tcW w:w="851" w:type="dxa"/>
            <w:vAlign w:val="center"/>
          </w:tcPr>
          <w:p w14:paraId="3D60F1D2" w14:textId="77777777" w:rsidR="00745D82" w:rsidRPr="00C734D1" w:rsidRDefault="00745D82" w:rsidP="00FB02E9">
            <w:pPr>
              <w:contextualSpacing/>
              <w:jc w:val="both"/>
              <w:rPr>
                <w:sz w:val="16"/>
                <w:szCs w:val="16"/>
                <w:lang w:val="lv-LV"/>
              </w:rPr>
            </w:pPr>
            <w:r w:rsidRPr="00C734D1">
              <w:rPr>
                <w:sz w:val="16"/>
                <w:szCs w:val="16"/>
                <w:lang w:val="lv-LV"/>
              </w:rPr>
              <w:t>1</w:t>
            </w:r>
          </w:p>
        </w:tc>
        <w:tc>
          <w:tcPr>
            <w:tcW w:w="2268" w:type="dxa"/>
            <w:vAlign w:val="center"/>
          </w:tcPr>
          <w:p w14:paraId="4B29E858" w14:textId="77777777" w:rsidR="00745D82" w:rsidRPr="00C734D1" w:rsidRDefault="009F2DA6" w:rsidP="00FB02E9">
            <w:pPr>
              <w:contextualSpacing/>
              <w:jc w:val="both"/>
              <w:rPr>
                <w:sz w:val="16"/>
                <w:szCs w:val="16"/>
                <w:lang w:val="lv-LV"/>
              </w:rPr>
            </w:pPr>
            <w:r w:rsidRPr="00C734D1">
              <w:rPr>
                <w:sz w:val="16"/>
                <w:szCs w:val="16"/>
                <w:lang w:val="lv-LV"/>
              </w:rPr>
              <w:t>Zeme</w:t>
            </w:r>
          </w:p>
        </w:tc>
        <w:tc>
          <w:tcPr>
            <w:tcW w:w="3260" w:type="dxa"/>
            <w:vAlign w:val="center"/>
          </w:tcPr>
          <w:p w14:paraId="21C356C1" w14:textId="77777777" w:rsidR="00745D82" w:rsidRPr="00C734D1" w:rsidRDefault="009F2DA6" w:rsidP="009F2DA6">
            <w:pPr>
              <w:contextualSpacing/>
              <w:rPr>
                <w:sz w:val="16"/>
                <w:szCs w:val="16"/>
                <w:lang w:val="lv-LV"/>
              </w:rPr>
            </w:pPr>
            <w:r w:rsidRPr="00C734D1">
              <w:rPr>
                <w:sz w:val="16"/>
                <w:szCs w:val="16"/>
                <w:lang w:val="lv-LV"/>
              </w:rPr>
              <w:t>Ādama iela 2, Dobele, Dobeles nov., LV-3701</w:t>
            </w:r>
          </w:p>
        </w:tc>
        <w:tc>
          <w:tcPr>
            <w:tcW w:w="1380" w:type="dxa"/>
            <w:vAlign w:val="center"/>
          </w:tcPr>
          <w:p w14:paraId="5DE3FB56" w14:textId="77777777" w:rsidR="00745D82" w:rsidRPr="00C734D1" w:rsidRDefault="009F2DA6" w:rsidP="009F2DA6">
            <w:pPr>
              <w:contextualSpacing/>
              <w:jc w:val="center"/>
              <w:rPr>
                <w:sz w:val="16"/>
                <w:szCs w:val="16"/>
                <w:lang w:val="lv-LV"/>
              </w:rPr>
            </w:pPr>
            <w:r w:rsidRPr="00C734D1">
              <w:rPr>
                <w:sz w:val="16"/>
                <w:szCs w:val="16"/>
                <w:lang w:val="lv-LV"/>
              </w:rPr>
              <w:t>46010062412</w:t>
            </w:r>
          </w:p>
        </w:tc>
        <w:tc>
          <w:tcPr>
            <w:tcW w:w="1597" w:type="dxa"/>
            <w:vAlign w:val="center"/>
          </w:tcPr>
          <w:p w14:paraId="0E2DE830" w14:textId="77777777" w:rsidR="00745D82" w:rsidRPr="00C734D1" w:rsidRDefault="009F2DA6" w:rsidP="001D757A">
            <w:pPr>
              <w:contextualSpacing/>
              <w:jc w:val="right"/>
              <w:rPr>
                <w:sz w:val="16"/>
                <w:szCs w:val="16"/>
                <w:lang w:val="lv-LV"/>
              </w:rPr>
            </w:pPr>
            <w:r w:rsidRPr="00C734D1">
              <w:rPr>
                <w:sz w:val="16"/>
                <w:szCs w:val="16"/>
                <w:lang w:val="lv-LV"/>
              </w:rPr>
              <w:t>30887</w:t>
            </w:r>
          </w:p>
        </w:tc>
      </w:tr>
      <w:tr w:rsidR="00C734D1" w:rsidRPr="00C734D1" w14:paraId="57DFE620" w14:textId="77777777" w:rsidTr="004D4758">
        <w:tc>
          <w:tcPr>
            <w:tcW w:w="851" w:type="dxa"/>
            <w:vAlign w:val="center"/>
          </w:tcPr>
          <w:p w14:paraId="058BE80D" w14:textId="77777777" w:rsidR="009F2DA6" w:rsidRPr="00C734D1" w:rsidRDefault="009F2DA6" w:rsidP="00FB02E9">
            <w:pPr>
              <w:contextualSpacing/>
              <w:jc w:val="both"/>
              <w:rPr>
                <w:sz w:val="16"/>
                <w:szCs w:val="16"/>
                <w:lang w:val="lv-LV"/>
              </w:rPr>
            </w:pPr>
            <w:r w:rsidRPr="00C734D1">
              <w:rPr>
                <w:sz w:val="16"/>
                <w:szCs w:val="16"/>
                <w:lang w:val="lv-LV"/>
              </w:rPr>
              <w:t>2</w:t>
            </w:r>
          </w:p>
        </w:tc>
        <w:tc>
          <w:tcPr>
            <w:tcW w:w="2268" w:type="dxa"/>
            <w:vAlign w:val="center"/>
          </w:tcPr>
          <w:p w14:paraId="6351F577" w14:textId="77777777" w:rsidR="009F2DA6" w:rsidRPr="00C734D1" w:rsidRDefault="006439A7" w:rsidP="006439A7">
            <w:pPr>
              <w:contextualSpacing/>
              <w:jc w:val="both"/>
              <w:rPr>
                <w:sz w:val="16"/>
                <w:szCs w:val="16"/>
                <w:lang w:val="lv-LV"/>
              </w:rPr>
            </w:pPr>
            <w:r w:rsidRPr="00C734D1">
              <w:rPr>
                <w:sz w:val="16"/>
                <w:szCs w:val="16"/>
                <w:lang w:val="lv-LV"/>
              </w:rPr>
              <w:t>Mazuta sūkņu stacija</w:t>
            </w:r>
          </w:p>
        </w:tc>
        <w:tc>
          <w:tcPr>
            <w:tcW w:w="3260" w:type="dxa"/>
            <w:vAlign w:val="center"/>
          </w:tcPr>
          <w:p w14:paraId="5A42BFA7"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4DBF5950" w14:textId="77777777" w:rsidR="009F2DA6" w:rsidRPr="00C734D1" w:rsidRDefault="001D757A" w:rsidP="00FB02E9">
            <w:pPr>
              <w:contextualSpacing/>
              <w:jc w:val="both"/>
              <w:rPr>
                <w:sz w:val="16"/>
                <w:szCs w:val="16"/>
                <w:lang w:val="lv-LV"/>
              </w:rPr>
            </w:pPr>
            <w:r w:rsidRPr="00C734D1">
              <w:rPr>
                <w:sz w:val="16"/>
                <w:szCs w:val="16"/>
                <w:lang w:val="lv-LV"/>
              </w:rPr>
              <w:t>46010062405001</w:t>
            </w:r>
          </w:p>
        </w:tc>
        <w:tc>
          <w:tcPr>
            <w:tcW w:w="1597" w:type="dxa"/>
            <w:vAlign w:val="center"/>
          </w:tcPr>
          <w:p w14:paraId="40D21E44" w14:textId="77777777" w:rsidR="009F2DA6" w:rsidRPr="00C734D1" w:rsidRDefault="001D757A" w:rsidP="001D757A">
            <w:pPr>
              <w:contextualSpacing/>
              <w:jc w:val="right"/>
              <w:rPr>
                <w:sz w:val="16"/>
                <w:szCs w:val="16"/>
                <w:lang w:val="lv-LV"/>
              </w:rPr>
            </w:pPr>
            <w:r w:rsidRPr="00C734D1">
              <w:rPr>
                <w:sz w:val="16"/>
                <w:szCs w:val="16"/>
                <w:lang w:val="lv-LV"/>
              </w:rPr>
              <w:t>3899</w:t>
            </w:r>
          </w:p>
        </w:tc>
      </w:tr>
      <w:tr w:rsidR="00C734D1" w:rsidRPr="00C734D1" w14:paraId="0A5E6A1D" w14:textId="77777777" w:rsidTr="004D4758">
        <w:tc>
          <w:tcPr>
            <w:tcW w:w="851" w:type="dxa"/>
            <w:vAlign w:val="center"/>
          </w:tcPr>
          <w:p w14:paraId="438C4825" w14:textId="77777777" w:rsidR="009F2DA6" w:rsidRPr="00C734D1" w:rsidRDefault="009F2DA6" w:rsidP="00FB02E9">
            <w:pPr>
              <w:contextualSpacing/>
              <w:jc w:val="both"/>
              <w:rPr>
                <w:sz w:val="16"/>
                <w:szCs w:val="16"/>
                <w:lang w:val="lv-LV"/>
              </w:rPr>
            </w:pPr>
            <w:r w:rsidRPr="00C734D1">
              <w:rPr>
                <w:sz w:val="16"/>
                <w:szCs w:val="16"/>
                <w:lang w:val="lv-LV"/>
              </w:rPr>
              <w:t>3</w:t>
            </w:r>
          </w:p>
        </w:tc>
        <w:tc>
          <w:tcPr>
            <w:tcW w:w="2268" w:type="dxa"/>
            <w:vAlign w:val="center"/>
          </w:tcPr>
          <w:p w14:paraId="77B88A35" w14:textId="77777777" w:rsidR="009F2DA6" w:rsidRPr="00C734D1" w:rsidRDefault="00055696" w:rsidP="001D757A">
            <w:pPr>
              <w:contextualSpacing/>
              <w:jc w:val="both"/>
              <w:rPr>
                <w:sz w:val="16"/>
                <w:szCs w:val="16"/>
                <w:lang w:val="lv-LV"/>
              </w:rPr>
            </w:pPr>
            <w:r w:rsidRPr="00C734D1">
              <w:rPr>
                <w:sz w:val="16"/>
                <w:szCs w:val="16"/>
                <w:lang w:val="lv-LV"/>
              </w:rPr>
              <w:t>Saimniecības korpuss</w:t>
            </w:r>
          </w:p>
        </w:tc>
        <w:tc>
          <w:tcPr>
            <w:tcW w:w="3260" w:type="dxa"/>
            <w:vAlign w:val="center"/>
          </w:tcPr>
          <w:p w14:paraId="7D9AFA21"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3D7AACF7" w14:textId="77777777" w:rsidR="009F2DA6" w:rsidRPr="00C734D1" w:rsidRDefault="001D757A" w:rsidP="00FB02E9">
            <w:pPr>
              <w:contextualSpacing/>
              <w:jc w:val="both"/>
              <w:rPr>
                <w:sz w:val="16"/>
                <w:szCs w:val="16"/>
                <w:lang w:val="lv-LV"/>
              </w:rPr>
            </w:pPr>
            <w:r w:rsidRPr="00C734D1">
              <w:rPr>
                <w:sz w:val="16"/>
                <w:szCs w:val="16"/>
                <w:lang w:val="lv-LV"/>
              </w:rPr>
              <w:t>46010062412002</w:t>
            </w:r>
          </w:p>
        </w:tc>
        <w:tc>
          <w:tcPr>
            <w:tcW w:w="1597" w:type="dxa"/>
            <w:vAlign w:val="center"/>
          </w:tcPr>
          <w:p w14:paraId="264A45A4" w14:textId="77777777" w:rsidR="009F2DA6" w:rsidRPr="00C734D1" w:rsidRDefault="001D757A" w:rsidP="001D757A">
            <w:pPr>
              <w:contextualSpacing/>
              <w:jc w:val="right"/>
              <w:rPr>
                <w:sz w:val="16"/>
                <w:szCs w:val="16"/>
                <w:lang w:val="lv-LV"/>
              </w:rPr>
            </w:pPr>
            <w:r w:rsidRPr="00C734D1">
              <w:rPr>
                <w:sz w:val="16"/>
                <w:szCs w:val="16"/>
                <w:lang w:val="lv-LV"/>
              </w:rPr>
              <w:t>19988</w:t>
            </w:r>
          </w:p>
        </w:tc>
      </w:tr>
      <w:tr w:rsidR="00C734D1" w:rsidRPr="00C734D1" w14:paraId="1C63E6D7" w14:textId="77777777" w:rsidTr="004D4758">
        <w:tc>
          <w:tcPr>
            <w:tcW w:w="851" w:type="dxa"/>
            <w:vAlign w:val="center"/>
          </w:tcPr>
          <w:p w14:paraId="6319A397" w14:textId="77777777" w:rsidR="009F2DA6" w:rsidRPr="00C734D1" w:rsidRDefault="001D757A" w:rsidP="001D757A">
            <w:pPr>
              <w:contextualSpacing/>
              <w:jc w:val="both"/>
              <w:rPr>
                <w:sz w:val="16"/>
                <w:szCs w:val="16"/>
                <w:lang w:val="lv-LV"/>
              </w:rPr>
            </w:pPr>
            <w:r w:rsidRPr="00C734D1">
              <w:rPr>
                <w:sz w:val="16"/>
                <w:szCs w:val="16"/>
                <w:lang w:val="lv-LV"/>
              </w:rPr>
              <w:t>4</w:t>
            </w:r>
          </w:p>
        </w:tc>
        <w:tc>
          <w:tcPr>
            <w:tcW w:w="2268" w:type="dxa"/>
            <w:vAlign w:val="center"/>
          </w:tcPr>
          <w:p w14:paraId="69A5B583" w14:textId="77777777" w:rsidR="009F2DA6" w:rsidRPr="00C734D1" w:rsidRDefault="00055696" w:rsidP="001D757A">
            <w:pPr>
              <w:contextualSpacing/>
              <w:jc w:val="both"/>
              <w:rPr>
                <w:sz w:val="16"/>
                <w:szCs w:val="16"/>
                <w:lang w:val="lv-LV"/>
              </w:rPr>
            </w:pPr>
            <w:r w:rsidRPr="00C734D1">
              <w:rPr>
                <w:sz w:val="16"/>
                <w:szCs w:val="16"/>
                <w:lang w:val="lv-LV"/>
              </w:rPr>
              <w:t>Pataloģiskās antomijas korpuss</w:t>
            </w:r>
          </w:p>
        </w:tc>
        <w:tc>
          <w:tcPr>
            <w:tcW w:w="3260" w:type="dxa"/>
            <w:vAlign w:val="center"/>
          </w:tcPr>
          <w:p w14:paraId="153164BE"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22F2940F" w14:textId="77777777" w:rsidR="009F2DA6" w:rsidRPr="00C734D1" w:rsidRDefault="001D757A" w:rsidP="001D757A">
            <w:pPr>
              <w:contextualSpacing/>
              <w:jc w:val="both"/>
              <w:rPr>
                <w:sz w:val="16"/>
                <w:szCs w:val="16"/>
                <w:lang w:val="lv-LV"/>
              </w:rPr>
            </w:pPr>
            <w:r w:rsidRPr="00C734D1">
              <w:rPr>
                <w:sz w:val="16"/>
                <w:szCs w:val="16"/>
                <w:lang w:val="lv-LV"/>
              </w:rPr>
              <w:t>46010062412005</w:t>
            </w:r>
          </w:p>
        </w:tc>
        <w:tc>
          <w:tcPr>
            <w:tcW w:w="1597" w:type="dxa"/>
            <w:vAlign w:val="center"/>
          </w:tcPr>
          <w:p w14:paraId="4F26BE6B" w14:textId="77777777" w:rsidR="009F2DA6" w:rsidRPr="00C734D1" w:rsidRDefault="001D757A" w:rsidP="001D757A">
            <w:pPr>
              <w:contextualSpacing/>
              <w:jc w:val="right"/>
              <w:rPr>
                <w:sz w:val="16"/>
                <w:szCs w:val="16"/>
                <w:lang w:val="lv-LV"/>
              </w:rPr>
            </w:pPr>
            <w:r w:rsidRPr="00C734D1">
              <w:rPr>
                <w:sz w:val="16"/>
                <w:szCs w:val="16"/>
                <w:lang w:val="lv-LV"/>
              </w:rPr>
              <w:t>36974</w:t>
            </w:r>
          </w:p>
        </w:tc>
      </w:tr>
      <w:tr w:rsidR="00C734D1" w:rsidRPr="00C734D1" w14:paraId="08359DE7" w14:textId="77777777" w:rsidTr="004D4758">
        <w:tc>
          <w:tcPr>
            <w:tcW w:w="851" w:type="dxa"/>
            <w:vAlign w:val="center"/>
          </w:tcPr>
          <w:p w14:paraId="3F9B8306" w14:textId="77777777" w:rsidR="009F2DA6" w:rsidRPr="00C734D1" w:rsidRDefault="001D757A" w:rsidP="001D757A">
            <w:pPr>
              <w:contextualSpacing/>
              <w:jc w:val="both"/>
              <w:rPr>
                <w:sz w:val="16"/>
                <w:szCs w:val="16"/>
                <w:lang w:val="lv-LV"/>
              </w:rPr>
            </w:pPr>
            <w:r w:rsidRPr="00C734D1">
              <w:rPr>
                <w:sz w:val="16"/>
                <w:szCs w:val="16"/>
                <w:lang w:val="lv-LV"/>
              </w:rPr>
              <w:t>5</w:t>
            </w:r>
          </w:p>
        </w:tc>
        <w:tc>
          <w:tcPr>
            <w:tcW w:w="2268" w:type="dxa"/>
            <w:vAlign w:val="center"/>
          </w:tcPr>
          <w:p w14:paraId="4BFE4A81" w14:textId="77777777" w:rsidR="009F2DA6" w:rsidRPr="00C734D1" w:rsidRDefault="006439A7" w:rsidP="001D757A">
            <w:pPr>
              <w:contextualSpacing/>
              <w:jc w:val="both"/>
              <w:rPr>
                <w:sz w:val="16"/>
                <w:szCs w:val="16"/>
                <w:lang w:val="lv-LV"/>
              </w:rPr>
            </w:pPr>
            <w:r w:rsidRPr="00C734D1">
              <w:rPr>
                <w:sz w:val="16"/>
                <w:szCs w:val="16"/>
                <w:lang w:val="lv-LV"/>
              </w:rPr>
              <w:t>Saimniecības ēka</w:t>
            </w:r>
          </w:p>
        </w:tc>
        <w:tc>
          <w:tcPr>
            <w:tcW w:w="3260" w:type="dxa"/>
            <w:vAlign w:val="center"/>
          </w:tcPr>
          <w:p w14:paraId="757D2215"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5C917D0F" w14:textId="77777777" w:rsidR="009F2DA6" w:rsidRPr="00C734D1" w:rsidRDefault="001D757A" w:rsidP="001D757A">
            <w:pPr>
              <w:contextualSpacing/>
              <w:jc w:val="both"/>
              <w:rPr>
                <w:sz w:val="16"/>
                <w:szCs w:val="16"/>
                <w:lang w:val="lv-LV"/>
              </w:rPr>
            </w:pPr>
            <w:r w:rsidRPr="00C734D1">
              <w:rPr>
                <w:sz w:val="16"/>
                <w:szCs w:val="16"/>
                <w:lang w:val="lv-LV"/>
              </w:rPr>
              <w:t>46010062412006</w:t>
            </w:r>
          </w:p>
        </w:tc>
        <w:tc>
          <w:tcPr>
            <w:tcW w:w="1597" w:type="dxa"/>
            <w:vAlign w:val="center"/>
          </w:tcPr>
          <w:p w14:paraId="547784FC" w14:textId="77777777" w:rsidR="009F2DA6" w:rsidRPr="00C734D1" w:rsidRDefault="001D757A" w:rsidP="001D757A">
            <w:pPr>
              <w:contextualSpacing/>
              <w:jc w:val="right"/>
              <w:rPr>
                <w:sz w:val="16"/>
                <w:szCs w:val="16"/>
                <w:lang w:val="lv-LV"/>
              </w:rPr>
            </w:pPr>
            <w:r w:rsidRPr="00C734D1">
              <w:rPr>
                <w:sz w:val="16"/>
                <w:szCs w:val="16"/>
                <w:lang w:val="lv-LV"/>
              </w:rPr>
              <w:t>5733</w:t>
            </w:r>
          </w:p>
        </w:tc>
      </w:tr>
      <w:tr w:rsidR="00C734D1" w:rsidRPr="00C734D1" w14:paraId="362CC473" w14:textId="77777777" w:rsidTr="004D4758">
        <w:tc>
          <w:tcPr>
            <w:tcW w:w="851" w:type="dxa"/>
            <w:vAlign w:val="center"/>
          </w:tcPr>
          <w:p w14:paraId="0BF75F0B" w14:textId="77777777" w:rsidR="009F2DA6" w:rsidRPr="00C734D1" w:rsidRDefault="001D757A" w:rsidP="001D757A">
            <w:pPr>
              <w:contextualSpacing/>
              <w:jc w:val="both"/>
              <w:rPr>
                <w:sz w:val="16"/>
                <w:szCs w:val="16"/>
                <w:lang w:val="lv-LV"/>
              </w:rPr>
            </w:pPr>
            <w:r w:rsidRPr="00C734D1">
              <w:rPr>
                <w:sz w:val="16"/>
                <w:szCs w:val="16"/>
                <w:lang w:val="lv-LV"/>
              </w:rPr>
              <w:t>6</w:t>
            </w:r>
          </w:p>
        </w:tc>
        <w:tc>
          <w:tcPr>
            <w:tcW w:w="2268" w:type="dxa"/>
            <w:vAlign w:val="center"/>
          </w:tcPr>
          <w:p w14:paraId="2C05DE59" w14:textId="77777777" w:rsidR="009F2DA6" w:rsidRPr="00C734D1" w:rsidRDefault="00055696" w:rsidP="001D757A">
            <w:pPr>
              <w:contextualSpacing/>
              <w:jc w:val="both"/>
              <w:rPr>
                <w:sz w:val="16"/>
                <w:szCs w:val="16"/>
                <w:lang w:val="lv-LV"/>
              </w:rPr>
            </w:pPr>
            <w:r w:rsidRPr="00C734D1">
              <w:rPr>
                <w:sz w:val="16"/>
                <w:szCs w:val="16"/>
                <w:lang w:val="lv-LV"/>
              </w:rPr>
              <w:t>Skābekļa noliktava</w:t>
            </w:r>
          </w:p>
        </w:tc>
        <w:tc>
          <w:tcPr>
            <w:tcW w:w="3260" w:type="dxa"/>
            <w:vAlign w:val="center"/>
          </w:tcPr>
          <w:p w14:paraId="782FBC65"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5A5B5425" w14:textId="77777777" w:rsidR="009F2DA6" w:rsidRPr="00C734D1" w:rsidRDefault="001D757A" w:rsidP="001D757A">
            <w:pPr>
              <w:contextualSpacing/>
              <w:jc w:val="both"/>
              <w:rPr>
                <w:sz w:val="16"/>
                <w:szCs w:val="16"/>
                <w:lang w:val="lv-LV"/>
              </w:rPr>
            </w:pPr>
            <w:r w:rsidRPr="00C734D1">
              <w:rPr>
                <w:sz w:val="16"/>
                <w:szCs w:val="16"/>
                <w:lang w:val="lv-LV"/>
              </w:rPr>
              <w:t>46010062412007</w:t>
            </w:r>
          </w:p>
        </w:tc>
        <w:tc>
          <w:tcPr>
            <w:tcW w:w="1597" w:type="dxa"/>
            <w:vAlign w:val="center"/>
          </w:tcPr>
          <w:p w14:paraId="7CB7E72E" w14:textId="77777777" w:rsidR="009F2DA6" w:rsidRPr="00C734D1" w:rsidRDefault="001D757A" w:rsidP="001D757A">
            <w:pPr>
              <w:contextualSpacing/>
              <w:jc w:val="right"/>
              <w:rPr>
                <w:sz w:val="16"/>
                <w:szCs w:val="16"/>
                <w:lang w:val="lv-LV"/>
              </w:rPr>
            </w:pPr>
            <w:r w:rsidRPr="00C734D1">
              <w:rPr>
                <w:sz w:val="16"/>
                <w:szCs w:val="16"/>
                <w:lang w:val="lv-LV"/>
              </w:rPr>
              <w:t>2986</w:t>
            </w:r>
          </w:p>
        </w:tc>
      </w:tr>
      <w:tr w:rsidR="00C734D1" w:rsidRPr="00C734D1" w14:paraId="63B1C4AF" w14:textId="77777777" w:rsidTr="004D4758">
        <w:tc>
          <w:tcPr>
            <w:tcW w:w="851" w:type="dxa"/>
            <w:vAlign w:val="center"/>
          </w:tcPr>
          <w:p w14:paraId="6E79499D" w14:textId="77777777" w:rsidR="009F2DA6" w:rsidRPr="00C734D1" w:rsidRDefault="001D757A" w:rsidP="001D757A">
            <w:pPr>
              <w:contextualSpacing/>
              <w:jc w:val="both"/>
              <w:rPr>
                <w:sz w:val="16"/>
                <w:szCs w:val="16"/>
                <w:lang w:val="lv-LV"/>
              </w:rPr>
            </w:pPr>
            <w:r w:rsidRPr="00C734D1">
              <w:rPr>
                <w:sz w:val="16"/>
                <w:szCs w:val="16"/>
                <w:lang w:val="lv-LV"/>
              </w:rPr>
              <w:t>7</w:t>
            </w:r>
          </w:p>
        </w:tc>
        <w:tc>
          <w:tcPr>
            <w:tcW w:w="2268" w:type="dxa"/>
            <w:vAlign w:val="center"/>
          </w:tcPr>
          <w:p w14:paraId="3E0A0412" w14:textId="77777777" w:rsidR="009F2DA6" w:rsidRPr="00C734D1" w:rsidRDefault="00055696" w:rsidP="00055696">
            <w:pPr>
              <w:contextualSpacing/>
              <w:jc w:val="both"/>
              <w:rPr>
                <w:sz w:val="16"/>
                <w:szCs w:val="16"/>
                <w:lang w:val="lv-LV"/>
              </w:rPr>
            </w:pPr>
            <w:r w:rsidRPr="00C734D1">
              <w:rPr>
                <w:sz w:val="16"/>
                <w:szCs w:val="16"/>
                <w:lang w:val="lv-LV"/>
              </w:rPr>
              <w:t>Dīzeļa stacija</w:t>
            </w:r>
          </w:p>
        </w:tc>
        <w:tc>
          <w:tcPr>
            <w:tcW w:w="3260" w:type="dxa"/>
            <w:vAlign w:val="center"/>
          </w:tcPr>
          <w:p w14:paraId="214B0015"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554EDB6D" w14:textId="77777777" w:rsidR="009F2DA6" w:rsidRPr="00C734D1" w:rsidRDefault="00E174E4" w:rsidP="001D757A">
            <w:pPr>
              <w:contextualSpacing/>
              <w:jc w:val="both"/>
              <w:rPr>
                <w:sz w:val="16"/>
                <w:szCs w:val="16"/>
                <w:lang w:val="lv-LV"/>
              </w:rPr>
            </w:pPr>
            <w:r w:rsidRPr="00C734D1">
              <w:rPr>
                <w:sz w:val="16"/>
                <w:szCs w:val="16"/>
                <w:lang w:val="lv-LV"/>
              </w:rPr>
              <w:t>46010062412008</w:t>
            </w:r>
          </w:p>
        </w:tc>
        <w:tc>
          <w:tcPr>
            <w:tcW w:w="1597" w:type="dxa"/>
            <w:vAlign w:val="center"/>
          </w:tcPr>
          <w:p w14:paraId="4D44CE79" w14:textId="77777777" w:rsidR="009F2DA6" w:rsidRPr="00C734D1" w:rsidRDefault="00E174E4" w:rsidP="001D757A">
            <w:pPr>
              <w:contextualSpacing/>
              <w:jc w:val="right"/>
              <w:rPr>
                <w:sz w:val="16"/>
                <w:szCs w:val="16"/>
                <w:lang w:val="lv-LV"/>
              </w:rPr>
            </w:pPr>
            <w:r w:rsidRPr="00C734D1">
              <w:rPr>
                <w:sz w:val="16"/>
                <w:szCs w:val="16"/>
                <w:lang w:val="lv-LV"/>
              </w:rPr>
              <w:t>1567</w:t>
            </w:r>
          </w:p>
        </w:tc>
      </w:tr>
      <w:tr w:rsidR="00C734D1" w:rsidRPr="00C734D1" w14:paraId="4E72EA23" w14:textId="77777777" w:rsidTr="004D4758">
        <w:tc>
          <w:tcPr>
            <w:tcW w:w="851" w:type="dxa"/>
            <w:vAlign w:val="center"/>
          </w:tcPr>
          <w:p w14:paraId="35D3476A" w14:textId="77777777" w:rsidR="009F2DA6" w:rsidRPr="00C734D1" w:rsidRDefault="00E174E4" w:rsidP="001D757A">
            <w:pPr>
              <w:contextualSpacing/>
              <w:jc w:val="both"/>
              <w:rPr>
                <w:sz w:val="16"/>
                <w:szCs w:val="16"/>
                <w:lang w:val="lv-LV"/>
              </w:rPr>
            </w:pPr>
            <w:r w:rsidRPr="00C734D1">
              <w:rPr>
                <w:sz w:val="16"/>
                <w:szCs w:val="16"/>
                <w:lang w:val="lv-LV"/>
              </w:rPr>
              <w:t>8</w:t>
            </w:r>
          </w:p>
        </w:tc>
        <w:tc>
          <w:tcPr>
            <w:tcW w:w="2268" w:type="dxa"/>
            <w:vAlign w:val="center"/>
          </w:tcPr>
          <w:p w14:paraId="05677F2F" w14:textId="77777777" w:rsidR="009F2DA6" w:rsidRPr="00C734D1" w:rsidRDefault="00055696" w:rsidP="001D757A">
            <w:pPr>
              <w:contextualSpacing/>
              <w:jc w:val="both"/>
              <w:rPr>
                <w:sz w:val="16"/>
                <w:szCs w:val="16"/>
                <w:lang w:val="lv-LV"/>
              </w:rPr>
            </w:pPr>
            <w:r w:rsidRPr="00C734D1">
              <w:rPr>
                <w:sz w:val="16"/>
                <w:szCs w:val="16"/>
                <w:lang w:val="lv-LV"/>
              </w:rPr>
              <w:t>Garāža</w:t>
            </w:r>
          </w:p>
        </w:tc>
        <w:tc>
          <w:tcPr>
            <w:tcW w:w="3260" w:type="dxa"/>
            <w:vAlign w:val="center"/>
          </w:tcPr>
          <w:p w14:paraId="6E86E119"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477670AC" w14:textId="77777777" w:rsidR="009F2DA6" w:rsidRPr="00C734D1" w:rsidRDefault="00E174E4" w:rsidP="001D757A">
            <w:pPr>
              <w:contextualSpacing/>
              <w:jc w:val="both"/>
              <w:rPr>
                <w:sz w:val="16"/>
                <w:szCs w:val="16"/>
                <w:lang w:val="lv-LV"/>
              </w:rPr>
            </w:pPr>
            <w:r w:rsidRPr="00C734D1">
              <w:rPr>
                <w:sz w:val="16"/>
                <w:szCs w:val="16"/>
                <w:lang w:val="lv-LV"/>
              </w:rPr>
              <w:t>46010062412010</w:t>
            </w:r>
          </w:p>
        </w:tc>
        <w:tc>
          <w:tcPr>
            <w:tcW w:w="1597" w:type="dxa"/>
            <w:vAlign w:val="center"/>
          </w:tcPr>
          <w:p w14:paraId="25CD423D" w14:textId="77777777" w:rsidR="009F2DA6" w:rsidRPr="00C734D1" w:rsidRDefault="00E174E4" w:rsidP="001D757A">
            <w:pPr>
              <w:contextualSpacing/>
              <w:jc w:val="right"/>
              <w:rPr>
                <w:sz w:val="16"/>
                <w:szCs w:val="16"/>
                <w:lang w:val="lv-LV"/>
              </w:rPr>
            </w:pPr>
            <w:r w:rsidRPr="00C734D1">
              <w:rPr>
                <w:sz w:val="16"/>
                <w:szCs w:val="16"/>
                <w:lang w:val="lv-LV"/>
              </w:rPr>
              <w:t>20774</w:t>
            </w:r>
          </w:p>
        </w:tc>
      </w:tr>
      <w:tr w:rsidR="00C734D1" w:rsidRPr="00C734D1" w14:paraId="248E63AC" w14:textId="77777777" w:rsidTr="004D4758">
        <w:tc>
          <w:tcPr>
            <w:tcW w:w="851" w:type="dxa"/>
            <w:vAlign w:val="center"/>
          </w:tcPr>
          <w:p w14:paraId="298D2199" w14:textId="77777777" w:rsidR="009F2DA6" w:rsidRPr="00C734D1" w:rsidRDefault="00E174E4" w:rsidP="001D757A">
            <w:pPr>
              <w:contextualSpacing/>
              <w:jc w:val="both"/>
              <w:rPr>
                <w:sz w:val="16"/>
                <w:szCs w:val="16"/>
                <w:lang w:val="lv-LV"/>
              </w:rPr>
            </w:pPr>
            <w:r w:rsidRPr="00C734D1">
              <w:rPr>
                <w:sz w:val="16"/>
                <w:szCs w:val="16"/>
                <w:lang w:val="lv-LV"/>
              </w:rPr>
              <w:t>9</w:t>
            </w:r>
          </w:p>
        </w:tc>
        <w:tc>
          <w:tcPr>
            <w:tcW w:w="2268" w:type="dxa"/>
            <w:vAlign w:val="center"/>
          </w:tcPr>
          <w:p w14:paraId="264EBF1A" w14:textId="77777777" w:rsidR="009F2DA6" w:rsidRPr="00C734D1" w:rsidRDefault="00055696" w:rsidP="001D757A">
            <w:pPr>
              <w:contextualSpacing/>
              <w:jc w:val="both"/>
              <w:rPr>
                <w:sz w:val="16"/>
                <w:szCs w:val="16"/>
                <w:lang w:val="lv-LV"/>
              </w:rPr>
            </w:pPr>
            <w:r w:rsidRPr="00C734D1">
              <w:rPr>
                <w:sz w:val="16"/>
                <w:szCs w:val="16"/>
                <w:lang w:val="lv-LV"/>
              </w:rPr>
              <w:t>Infekciju nodaļas korpuss</w:t>
            </w:r>
          </w:p>
        </w:tc>
        <w:tc>
          <w:tcPr>
            <w:tcW w:w="3260" w:type="dxa"/>
            <w:vAlign w:val="center"/>
          </w:tcPr>
          <w:p w14:paraId="36061E17"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23BD2370" w14:textId="77777777" w:rsidR="009F2DA6" w:rsidRPr="00C734D1" w:rsidRDefault="00E174E4" w:rsidP="001D757A">
            <w:pPr>
              <w:contextualSpacing/>
              <w:jc w:val="both"/>
              <w:rPr>
                <w:sz w:val="16"/>
                <w:szCs w:val="16"/>
                <w:lang w:val="lv-LV"/>
              </w:rPr>
            </w:pPr>
            <w:r w:rsidRPr="00C734D1">
              <w:rPr>
                <w:sz w:val="16"/>
                <w:szCs w:val="16"/>
                <w:lang w:val="lv-LV"/>
              </w:rPr>
              <w:t>46010062412011</w:t>
            </w:r>
          </w:p>
        </w:tc>
        <w:tc>
          <w:tcPr>
            <w:tcW w:w="1597" w:type="dxa"/>
            <w:vAlign w:val="center"/>
          </w:tcPr>
          <w:p w14:paraId="2A053351" w14:textId="77777777" w:rsidR="009F2DA6" w:rsidRPr="00C734D1" w:rsidRDefault="00E174E4" w:rsidP="001D757A">
            <w:pPr>
              <w:contextualSpacing/>
              <w:jc w:val="right"/>
              <w:rPr>
                <w:sz w:val="16"/>
                <w:szCs w:val="16"/>
                <w:lang w:val="lv-LV"/>
              </w:rPr>
            </w:pPr>
            <w:r w:rsidRPr="00C734D1">
              <w:rPr>
                <w:sz w:val="16"/>
                <w:szCs w:val="16"/>
                <w:lang w:val="lv-LV"/>
              </w:rPr>
              <w:t>87405</w:t>
            </w:r>
          </w:p>
        </w:tc>
      </w:tr>
      <w:tr w:rsidR="00C734D1" w:rsidRPr="00C734D1" w14:paraId="4C46AFB2" w14:textId="77777777" w:rsidTr="004D4758">
        <w:tc>
          <w:tcPr>
            <w:tcW w:w="851" w:type="dxa"/>
            <w:vAlign w:val="center"/>
          </w:tcPr>
          <w:p w14:paraId="05928EA3" w14:textId="77777777" w:rsidR="009F2DA6" w:rsidRPr="00C734D1" w:rsidRDefault="00E174E4" w:rsidP="001D757A">
            <w:pPr>
              <w:contextualSpacing/>
              <w:jc w:val="both"/>
              <w:rPr>
                <w:sz w:val="16"/>
                <w:szCs w:val="16"/>
                <w:lang w:val="lv-LV"/>
              </w:rPr>
            </w:pPr>
            <w:r w:rsidRPr="00C734D1">
              <w:rPr>
                <w:sz w:val="16"/>
                <w:szCs w:val="16"/>
                <w:lang w:val="lv-LV"/>
              </w:rPr>
              <w:t>10</w:t>
            </w:r>
          </w:p>
        </w:tc>
        <w:tc>
          <w:tcPr>
            <w:tcW w:w="2268" w:type="dxa"/>
            <w:vAlign w:val="center"/>
          </w:tcPr>
          <w:p w14:paraId="6276ABD3" w14:textId="77777777" w:rsidR="009F2DA6" w:rsidRPr="00C734D1" w:rsidRDefault="00055696" w:rsidP="001D757A">
            <w:pPr>
              <w:contextualSpacing/>
              <w:jc w:val="both"/>
              <w:rPr>
                <w:sz w:val="16"/>
                <w:szCs w:val="16"/>
                <w:lang w:val="lv-LV"/>
              </w:rPr>
            </w:pPr>
            <w:r w:rsidRPr="00C734D1">
              <w:rPr>
                <w:sz w:val="16"/>
                <w:szCs w:val="16"/>
                <w:lang w:val="lv-LV"/>
              </w:rPr>
              <w:t>Hlorētava</w:t>
            </w:r>
          </w:p>
        </w:tc>
        <w:tc>
          <w:tcPr>
            <w:tcW w:w="3260" w:type="dxa"/>
            <w:vAlign w:val="center"/>
          </w:tcPr>
          <w:p w14:paraId="7DAAA8B9"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1717B0B4" w14:textId="77777777" w:rsidR="009F2DA6" w:rsidRPr="00C734D1" w:rsidRDefault="00E174E4" w:rsidP="001D757A">
            <w:pPr>
              <w:contextualSpacing/>
              <w:jc w:val="both"/>
              <w:rPr>
                <w:sz w:val="16"/>
                <w:szCs w:val="16"/>
                <w:lang w:val="lv-LV"/>
              </w:rPr>
            </w:pPr>
            <w:r w:rsidRPr="00C734D1">
              <w:rPr>
                <w:sz w:val="16"/>
                <w:szCs w:val="16"/>
                <w:lang w:val="lv-LV"/>
              </w:rPr>
              <w:t>46010062412012</w:t>
            </w:r>
          </w:p>
        </w:tc>
        <w:tc>
          <w:tcPr>
            <w:tcW w:w="1597" w:type="dxa"/>
            <w:vAlign w:val="center"/>
          </w:tcPr>
          <w:p w14:paraId="02E2A7A9" w14:textId="77777777" w:rsidR="009F2DA6" w:rsidRPr="00C734D1" w:rsidRDefault="00E174E4" w:rsidP="001D757A">
            <w:pPr>
              <w:contextualSpacing/>
              <w:jc w:val="right"/>
              <w:rPr>
                <w:sz w:val="16"/>
                <w:szCs w:val="16"/>
                <w:lang w:val="lv-LV"/>
              </w:rPr>
            </w:pPr>
            <w:r w:rsidRPr="00C734D1">
              <w:rPr>
                <w:sz w:val="16"/>
                <w:szCs w:val="16"/>
                <w:lang w:val="lv-LV"/>
              </w:rPr>
              <w:t>252</w:t>
            </w:r>
          </w:p>
        </w:tc>
      </w:tr>
      <w:tr w:rsidR="00C734D1" w:rsidRPr="00C734D1" w14:paraId="0A2FEC9C" w14:textId="77777777" w:rsidTr="004D4758">
        <w:tc>
          <w:tcPr>
            <w:tcW w:w="851" w:type="dxa"/>
            <w:vAlign w:val="center"/>
          </w:tcPr>
          <w:p w14:paraId="4ECF2D70" w14:textId="77777777" w:rsidR="009F2DA6" w:rsidRPr="00C734D1" w:rsidRDefault="00E174E4" w:rsidP="001D757A">
            <w:pPr>
              <w:contextualSpacing/>
              <w:jc w:val="both"/>
              <w:rPr>
                <w:sz w:val="16"/>
                <w:szCs w:val="16"/>
                <w:lang w:val="lv-LV"/>
              </w:rPr>
            </w:pPr>
            <w:r w:rsidRPr="00C734D1">
              <w:rPr>
                <w:sz w:val="16"/>
                <w:szCs w:val="16"/>
                <w:lang w:val="lv-LV"/>
              </w:rPr>
              <w:t>11</w:t>
            </w:r>
          </w:p>
        </w:tc>
        <w:tc>
          <w:tcPr>
            <w:tcW w:w="2268" w:type="dxa"/>
            <w:vAlign w:val="center"/>
          </w:tcPr>
          <w:p w14:paraId="7D0EF022" w14:textId="77777777" w:rsidR="009F2DA6" w:rsidRPr="00C734D1" w:rsidRDefault="006439A7" w:rsidP="001D757A">
            <w:pPr>
              <w:contextualSpacing/>
              <w:jc w:val="both"/>
              <w:rPr>
                <w:sz w:val="16"/>
                <w:szCs w:val="16"/>
                <w:lang w:val="lv-LV"/>
              </w:rPr>
            </w:pPr>
            <w:r w:rsidRPr="00C734D1">
              <w:rPr>
                <w:sz w:val="16"/>
                <w:szCs w:val="16"/>
                <w:lang w:val="lv-LV"/>
              </w:rPr>
              <w:t>Garāža</w:t>
            </w:r>
          </w:p>
        </w:tc>
        <w:tc>
          <w:tcPr>
            <w:tcW w:w="3260" w:type="dxa"/>
            <w:vAlign w:val="center"/>
          </w:tcPr>
          <w:p w14:paraId="411F4F5F"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6934D5A3" w14:textId="77777777" w:rsidR="009F2DA6" w:rsidRPr="00C734D1" w:rsidRDefault="00E174E4" w:rsidP="001D757A">
            <w:pPr>
              <w:contextualSpacing/>
              <w:jc w:val="both"/>
              <w:rPr>
                <w:sz w:val="16"/>
                <w:szCs w:val="16"/>
                <w:lang w:val="lv-LV"/>
              </w:rPr>
            </w:pPr>
            <w:r w:rsidRPr="00C734D1">
              <w:rPr>
                <w:sz w:val="16"/>
                <w:szCs w:val="16"/>
                <w:lang w:val="lv-LV"/>
              </w:rPr>
              <w:t>46010062412015</w:t>
            </w:r>
          </w:p>
        </w:tc>
        <w:tc>
          <w:tcPr>
            <w:tcW w:w="1597" w:type="dxa"/>
            <w:vAlign w:val="center"/>
          </w:tcPr>
          <w:p w14:paraId="2AF4BE29" w14:textId="77777777" w:rsidR="009F2DA6" w:rsidRPr="00C734D1" w:rsidRDefault="00E174E4" w:rsidP="001D757A">
            <w:pPr>
              <w:contextualSpacing/>
              <w:jc w:val="right"/>
              <w:rPr>
                <w:sz w:val="16"/>
                <w:szCs w:val="16"/>
                <w:lang w:val="lv-LV"/>
              </w:rPr>
            </w:pPr>
            <w:r w:rsidRPr="00C734D1">
              <w:rPr>
                <w:sz w:val="16"/>
                <w:szCs w:val="16"/>
                <w:lang w:val="lv-LV"/>
              </w:rPr>
              <w:t>4658</w:t>
            </w:r>
          </w:p>
        </w:tc>
      </w:tr>
      <w:tr w:rsidR="00C734D1" w:rsidRPr="00C734D1" w14:paraId="273ADD14" w14:textId="77777777" w:rsidTr="004D4758">
        <w:tc>
          <w:tcPr>
            <w:tcW w:w="851" w:type="dxa"/>
            <w:vAlign w:val="center"/>
          </w:tcPr>
          <w:p w14:paraId="6B94DB9C" w14:textId="77777777" w:rsidR="009F2DA6" w:rsidRPr="00C734D1" w:rsidRDefault="00E174E4" w:rsidP="001D757A">
            <w:pPr>
              <w:contextualSpacing/>
              <w:jc w:val="both"/>
              <w:rPr>
                <w:sz w:val="16"/>
                <w:szCs w:val="16"/>
                <w:lang w:val="lv-LV"/>
              </w:rPr>
            </w:pPr>
            <w:r w:rsidRPr="00C734D1">
              <w:rPr>
                <w:sz w:val="16"/>
                <w:szCs w:val="16"/>
                <w:lang w:val="lv-LV"/>
              </w:rPr>
              <w:t>12</w:t>
            </w:r>
          </w:p>
        </w:tc>
        <w:tc>
          <w:tcPr>
            <w:tcW w:w="2268" w:type="dxa"/>
            <w:vAlign w:val="center"/>
          </w:tcPr>
          <w:p w14:paraId="48B9DFB1" w14:textId="77777777" w:rsidR="009F2DA6" w:rsidRPr="00C734D1" w:rsidRDefault="006439A7" w:rsidP="001D757A">
            <w:pPr>
              <w:contextualSpacing/>
              <w:jc w:val="both"/>
              <w:rPr>
                <w:sz w:val="16"/>
                <w:szCs w:val="16"/>
                <w:lang w:val="lv-LV"/>
              </w:rPr>
            </w:pPr>
            <w:r w:rsidRPr="00C734D1">
              <w:rPr>
                <w:sz w:val="16"/>
                <w:szCs w:val="16"/>
                <w:lang w:val="lv-LV"/>
              </w:rPr>
              <w:t>Katlu māja</w:t>
            </w:r>
          </w:p>
        </w:tc>
        <w:tc>
          <w:tcPr>
            <w:tcW w:w="3260" w:type="dxa"/>
            <w:vAlign w:val="center"/>
          </w:tcPr>
          <w:p w14:paraId="1DC7520F"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02A3CB3E" w14:textId="77777777" w:rsidR="009F2DA6" w:rsidRPr="00C734D1" w:rsidRDefault="00E174E4" w:rsidP="001D757A">
            <w:pPr>
              <w:contextualSpacing/>
              <w:jc w:val="both"/>
              <w:rPr>
                <w:sz w:val="16"/>
                <w:szCs w:val="16"/>
                <w:lang w:val="lv-LV"/>
              </w:rPr>
            </w:pPr>
            <w:r w:rsidRPr="00C734D1">
              <w:rPr>
                <w:sz w:val="16"/>
                <w:szCs w:val="16"/>
                <w:lang w:val="lv-LV"/>
              </w:rPr>
              <w:t>46010062412016</w:t>
            </w:r>
          </w:p>
        </w:tc>
        <w:tc>
          <w:tcPr>
            <w:tcW w:w="1597" w:type="dxa"/>
            <w:vAlign w:val="center"/>
          </w:tcPr>
          <w:p w14:paraId="60B8A911" w14:textId="77777777" w:rsidR="009F2DA6" w:rsidRPr="00C734D1" w:rsidRDefault="00E174E4" w:rsidP="001D757A">
            <w:pPr>
              <w:contextualSpacing/>
              <w:jc w:val="right"/>
              <w:rPr>
                <w:sz w:val="16"/>
                <w:szCs w:val="16"/>
                <w:lang w:val="lv-LV"/>
              </w:rPr>
            </w:pPr>
            <w:r w:rsidRPr="00C734D1">
              <w:rPr>
                <w:sz w:val="16"/>
                <w:szCs w:val="16"/>
                <w:lang w:val="lv-LV"/>
              </w:rPr>
              <w:t>11431</w:t>
            </w:r>
          </w:p>
        </w:tc>
      </w:tr>
      <w:tr w:rsidR="00C734D1" w:rsidRPr="00C734D1" w14:paraId="1FC33D24" w14:textId="77777777" w:rsidTr="004D4758">
        <w:tc>
          <w:tcPr>
            <w:tcW w:w="851" w:type="dxa"/>
            <w:vAlign w:val="center"/>
          </w:tcPr>
          <w:p w14:paraId="184001F7" w14:textId="77777777" w:rsidR="009F2DA6" w:rsidRPr="00C734D1" w:rsidRDefault="00E174E4" w:rsidP="001D757A">
            <w:pPr>
              <w:contextualSpacing/>
              <w:jc w:val="both"/>
              <w:rPr>
                <w:sz w:val="16"/>
                <w:szCs w:val="16"/>
                <w:lang w:val="lv-LV"/>
              </w:rPr>
            </w:pPr>
            <w:r w:rsidRPr="00C734D1">
              <w:rPr>
                <w:sz w:val="16"/>
                <w:szCs w:val="16"/>
                <w:lang w:val="lv-LV"/>
              </w:rPr>
              <w:t>13</w:t>
            </w:r>
          </w:p>
        </w:tc>
        <w:tc>
          <w:tcPr>
            <w:tcW w:w="2268" w:type="dxa"/>
            <w:vAlign w:val="center"/>
          </w:tcPr>
          <w:p w14:paraId="6A980EF5" w14:textId="77777777" w:rsidR="009F2DA6" w:rsidRPr="00C734D1" w:rsidRDefault="00055696" w:rsidP="001D757A">
            <w:pPr>
              <w:contextualSpacing/>
              <w:jc w:val="both"/>
              <w:rPr>
                <w:sz w:val="16"/>
                <w:szCs w:val="16"/>
                <w:lang w:val="lv-LV"/>
              </w:rPr>
            </w:pPr>
            <w:r w:rsidRPr="00C734D1">
              <w:rPr>
                <w:sz w:val="16"/>
                <w:szCs w:val="16"/>
                <w:lang w:val="lv-LV"/>
              </w:rPr>
              <w:t>Terapijas korpuss</w:t>
            </w:r>
          </w:p>
        </w:tc>
        <w:tc>
          <w:tcPr>
            <w:tcW w:w="3260" w:type="dxa"/>
            <w:vAlign w:val="center"/>
          </w:tcPr>
          <w:p w14:paraId="6682CFFA"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43719724" w14:textId="77777777" w:rsidR="009F2DA6" w:rsidRPr="00C734D1" w:rsidRDefault="00E174E4" w:rsidP="001D757A">
            <w:pPr>
              <w:contextualSpacing/>
              <w:jc w:val="both"/>
              <w:rPr>
                <w:sz w:val="16"/>
                <w:szCs w:val="16"/>
                <w:lang w:val="lv-LV"/>
              </w:rPr>
            </w:pPr>
            <w:r w:rsidRPr="00C734D1">
              <w:rPr>
                <w:sz w:val="16"/>
                <w:szCs w:val="16"/>
                <w:lang w:val="lv-LV"/>
              </w:rPr>
              <w:t>46010062420001</w:t>
            </w:r>
          </w:p>
        </w:tc>
        <w:tc>
          <w:tcPr>
            <w:tcW w:w="1597" w:type="dxa"/>
            <w:vAlign w:val="center"/>
          </w:tcPr>
          <w:p w14:paraId="77C01A70" w14:textId="77777777" w:rsidR="009F2DA6" w:rsidRPr="00C734D1" w:rsidRDefault="00E174E4" w:rsidP="001D757A">
            <w:pPr>
              <w:contextualSpacing/>
              <w:jc w:val="right"/>
              <w:rPr>
                <w:sz w:val="16"/>
                <w:szCs w:val="16"/>
                <w:lang w:val="lv-LV"/>
              </w:rPr>
            </w:pPr>
            <w:r w:rsidRPr="00C734D1">
              <w:rPr>
                <w:sz w:val="16"/>
                <w:szCs w:val="16"/>
                <w:lang w:val="lv-LV"/>
              </w:rPr>
              <w:t>25904</w:t>
            </w:r>
          </w:p>
        </w:tc>
      </w:tr>
      <w:tr w:rsidR="00C734D1" w:rsidRPr="00C734D1" w14:paraId="6305D00D" w14:textId="77777777" w:rsidTr="004D4758">
        <w:tc>
          <w:tcPr>
            <w:tcW w:w="851" w:type="dxa"/>
            <w:vAlign w:val="center"/>
          </w:tcPr>
          <w:p w14:paraId="200D4AB3" w14:textId="77777777" w:rsidR="009F2DA6" w:rsidRPr="00C734D1" w:rsidRDefault="00E174E4" w:rsidP="001D757A">
            <w:pPr>
              <w:contextualSpacing/>
              <w:jc w:val="both"/>
              <w:rPr>
                <w:sz w:val="16"/>
                <w:szCs w:val="16"/>
                <w:lang w:val="lv-LV"/>
              </w:rPr>
            </w:pPr>
            <w:r w:rsidRPr="00C734D1">
              <w:rPr>
                <w:sz w:val="16"/>
                <w:szCs w:val="16"/>
                <w:lang w:val="lv-LV"/>
              </w:rPr>
              <w:t>14</w:t>
            </w:r>
          </w:p>
        </w:tc>
        <w:tc>
          <w:tcPr>
            <w:tcW w:w="2268" w:type="dxa"/>
            <w:vAlign w:val="center"/>
          </w:tcPr>
          <w:p w14:paraId="38F7667B" w14:textId="77777777" w:rsidR="009F2DA6" w:rsidRPr="00C734D1" w:rsidRDefault="00055696" w:rsidP="001D757A">
            <w:pPr>
              <w:contextualSpacing/>
              <w:jc w:val="both"/>
              <w:rPr>
                <w:sz w:val="16"/>
                <w:szCs w:val="16"/>
                <w:lang w:val="lv-LV"/>
              </w:rPr>
            </w:pPr>
            <w:r w:rsidRPr="00C734D1">
              <w:rPr>
                <w:sz w:val="16"/>
                <w:szCs w:val="16"/>
                <w:lang w:val="lv-LV"/>
              </w:rPr>
              <w:t>Slimnīca</w:t>
            </w:r>
          </w:p>
        </w:tc>
        <w:tc>
          <w:tcPr>
            <w:tcW w:w="3260" w:type="dxa"/>
            <w:vAlign w:val="center"/>
          </w:tcPr>
          <w:p w14:paraId="06235208"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140EAC1D" w14:textId="77777777" w:rsidR="009F2DA6" w:rsidRPr="00C734D1" w:rsidRDefault="00E174E4" w:rsidP="001D757A">
            <w:pPr>
              <w:contextualSpacing/>
              <w:jc w:val="both"/>
              <w:rPr>
                <w:sz w:val="16"/>
                <w:szCs w:val="16"/>
                <w:lang w:val="lv-LV"/>
              </w:rPr>
            </w:pPr>
            <w:r w:rsidRPr="00C734D1">
              <w:rPr>
                <w:sz w:val="16"/>
                <w:szCs w:val="16"/>
                <w:lang w:val="lv-LV"/>
              </w:rPr>
              <w:t>46010062420003</w:t>
            </w:r>
          </w:p>
        </w:tc>
        <w:tc>
          <w:tcPr>
            <w:tcW w:w="1597" w:type="dxa"/>
            <w:vAlign w:val="center"/>
          </w:tcPr>
          <w:p w14:paraId="11ED98A6" w14:textId="136384A1" w:rsidR="009F2DA6" w:rsidRPr="00C734D1" w:rsidRDefault="006720E3" w:rsidP="001D757A">
            <w:pPr>
              <w:contextualSpacing/>
              <w:jc w:val="right"/>
              <w:rPr>
                <w:sz w:val="16"/>
                <w:szCs w:val="16"/>
                <w:lang w:val="lv-LV"/>
              </w:rPr>
            </w:pPr>
            <w:r w:rsidRPr="00C734D1">
              <w:rPr>
                <w:sz w:val="16"/>
                <w:szCs w:val="16"/>
                <w:lang w:val="lv-LV"/>
              </w:rPr>
              <w:t>292526</w:t>
            </w:r>
          </w:p>
        </w:tc>
      </w:tr>
      <w:tr w:rsidR="00C734D1" w:rsidRPr="00C734D1" w14:paraId="3A15D7FD" w14:textId="77777777" w:rsidTr="004D4758">
        <w:tc>
          <w:tcPr>
            <w:tcW w:w="851" w:type="dxa"/>
            <w:vAlign w:val="center"/>
          </w:tcPr>
          <w:p w14:paraId="710B61F4" w14:textId="77777777" w:rsidR="009F2DA6" w:rsidRPr="00C734D1" w:rsidRDefault="00E174E4" w:rsidP="001D757A">
            <w:pPr>
              <w:contextualSpacing/>
              <w:jc w:val="both"/>
              <w:rPr>
                <w:sz w:val="16"/>
                <w:szCs w:val="16"/>
                <w:lang w:val="lv-LV"/>
              </w:rPr>
            </w:pPr>
            <w:r w:rsidRPr="00C734D1">
              <w:rPr>
                <w:sz w:val="16"/>
                <w:szCs w:val="16"/>
                <w:lang w:val="lv-LV"/>
              </w:rPr>
              <w:t>15</w:t>
            </w:r>
          </w:p>
        </w:tc>
        <w:tc>
          <w:tcPr>
            <w:tcW w:w="2268" w:type="dxa"/>
            <w:vAlign w:val="center"/>
          </w:tcPr>
          <w:p w14:paraId="5CB9C8AC" w14:textId="77777777" w:rsidR="009F2DA6" w:rsidRPr="00C734D1" w:rsidRDefault="00055696" w:rsidP="001D757A">
            <w:pPr>
              <w:contextualSpacing/>
              <w:jc w:val="both"/>
              <w:rPr>
                <w:sz w:val="16"/>
                <w:szCs w:val="16"/>
                <w:lang w:val="lv-LV"/>
              </w:rPr>
            </w:pPr>
            <w:r w:rsidRPr="00C734D1">
              <w:rPr>
                <w:sz w:val="16"/>
                <w:szCs w:val="16"/>
                <w:lang w:val="lv-LV"/>
              </w:rPr>
              <w:t>Diagnostikas korpuss</w:t>
            </w:r>
          </w:p>
        </w:tc>
        <w:tc>
          <w:tcPr>
            <w:tcW w:w="3260" w:type="dxa"/>
            <w:vAlign w:val="center"/>
          </w:tcPr>
          <w:p w14:paraId="5E545236"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63E2D8C0" w14:textId="77777777" w:rsidR="009F2DA6" w:rsidRPr="00C734D1" w:rsidRDefault="00E174E4" w:rsidP="001D757A">
            <w:pPr>
              <w:contextualSpacing/>
              <w:jc w:val="both"/>
              <w:rPr>
                <w:sz w:val="16"/>
                <w:szCs w:val="16"/>
                <w:lang w:val="lv-LV"/>
              </w:rPr>
            </w:pPr>
            <w:r w:rsidRPr="00C734D1">
              <w:rPr>
                <w:sz w:val="16"/>
                <w:szCs w:val="16"/>
                <w:lang w:val="lv-LV"/>
              </w:rPr>
              <w:t>46010062420004</w:t>
            </w:r>
          </w:p>
        </w:tc>
        <w:tc>
          <w:tcPr>
            <w:tcW w:w="1597" w:type="dxa"/>
            <w:vAlign w:val="center"/>
          </w:tcPr>
          <w:p w14:paraId="10A2369D" w14:textId="0FA9A6E9" w:rsidR="009F2DA6" w:rsidRPr="00C734D1" w:rsidRDefault="006720E3" w:rsidP="001D757A">
            <w:pPr>
              <w:contextualSpacing/>
              <w:jc w:val="right"/>
              <w:rPr>
                <w:sz w:val="16"/>
                <w:szCs w:val="16"/>
                <w:lang w:val="lv-LV"/>
              </w:rPr>
            </w:pPr>
            <w:r w:rsidRPr="00C734D1">
              <w:rPr>
                <w:sz w:val="16"/>
                <w:szCs w:val="16"/>
                <w:lang w:val="lv-LV"/>
              </w:rPr>
              <w:t>184263</w:t>
            </w:r>
          </w:p>
        </w:tc>
      </w:tr>
      <w:tr w:rsidR="00ED5C1C" w:rsidRPr="00C734D1" w14:paraId="20F5FC5D" w14:textId="77777777" w:rsidTr="004D4758">
        <w:tc>
          <w:tcPr>
            <w:tcW w:w="851" w:type="dxa"/>
            <w:vAlign w:val="center"/>
          </w:tcPr>
          <w:p w14:paraId="730BCC2A" w14:textId="77777777" w:rsidR="009F2DA6" w:rsidRPr="00C734D1" w:rsidRDefault="00E174E4" w:rsidP="001D757A">
            <w:pPr>
              <w:contextualSpacing/>
              <w:jc w:val="both"/>
              <w:rPr>
                <w:sz w:val="16"/>
                <w:szCs w:val="16"/>
                <w:lang w:val="lv-LV"/>
              </w:rPr>
            </w:pPr>
            <w:r w:rsidRPr="00C734D1">
              <w:rPr>
                <w:sz w:val="16"/>
                <w:szCs w:val="16"/>
                <w:lang w:val="lv-LV"/>
              </w:rPr>
              <w:t>16</w:t>
            </w:r>
          </w:p>
        </w:tc>
        <w:tc>
          <w:tcPr>
            <w:tcW w:w="2268" w:type="dxa"/>
            <w:vAlign w:val="center"/>
          </w:tcPr>
          <w:p w14:paraId="26A45D7F" w14:textId="77777777" w:rsidR="009F2DA6" w:rsidRPr="00C734D1" w:rsidRDefault="00055696" w:rsidP="001D757A">
            <w:pPr>
              <w:contextualSpacing/>
              <w:jc w:val="both"/>
              <w:rPr>
                <w:sz w:val="16"/>
                <w:szCs w:val="16"/>
                <w:lang w:val="lv-LV"/>
              </w:rPr>
            </w:pPr>
            <w:r w:rsidRPr="00C734D1">
              <w:rPr>
                <w:sz w:val="16"/>
                <w:szCs w:val="16"/>
                <w:lang w:val="lv-LV"/>
              </w:rPr>
              <w:t>Centrālās ieejas ēka</w:t>
            </w:r>
          </w:p>
        </w:tc>
        <w:tc>
          <w:tcPr>
            <w:tcW w:w="3260" w:type="dxa"/>
            <w:vAlign w:val="center"/>
          </w:tcPr>
          <w:p w14:paraId="0AA39CE5" w14:textId="77777777" w:rsidR="009F2DA6" w:rsidRPr="00C734D1" w:rsidRDefault="009F2DA6" w:rsidP="001D757A">
            <w:pPr>
              <w:contextualSpacing/>
              <w:rPr>
                <w:sz w:val="16"/>
                <w:szCs w:val="16"/>
                <w:lang w:val="lv-LV"/>
              </w:rPr>
            </w:pPr>
            <w:r w:rsidRPr="00C734D1">
              <w:rPr>
                <w:sz w:val="16"/>
                <w:szCs w:val="16"/>
                <w:lang w:val="lv-LV"/>
              </w:rPr>
              <w:t>Ādama iela 2, Dobele, Dobeles nov., LV-3701</w:t>
            </w:r>
          </w:p>
        </w:tc>
        <w:tc>
          <w:tcPr>
            <w:tcW w:w="1380" w:type="dxa"/>
            <w:vAlign w:val="center"/>
          </w:tcPr>
          <w:p w14:paraId="41C6A2CE" w14:textId="77777777" w:rsidR="009F2DA6" w:rsidRPr="00C734D1" w:rsidRDefault="00E174E4" w:rsidP="001D757A">
            <w:pPr>
              <w:contextualSpacing/>
              <w:jc w:val="both"/>
              <w:rPr>
                <w:sz w:val="16"/>
                <w:szCs w:val="16"/>
                <w:lang w:val="lv-LV"/>
              </w:rPr>
            </w:pPr>
            <w:r w:rsidRPr="00C734D1">
              <w:rPr>
                <w:sz w:val="16"/>
                <w:szCs w:val="16"/>
                <w:lang w:val="lv-LV"/>
              </w:rPr>
              <w:t>46010062420009</w:t>
            </w:r>
          </w:p>
        </w:tc>
        <w:tc>
          <w:tcPr>
            <w:tcW w:w="1597" w:type="dxa"/>
            <w:vAlign w:val="center"/>
          </w:tcPr>
          <w:p w14:paraId="7C6099B7" w14:textId="77777777" w:rsidR="009F2DA6" w:rsidRPr="00C734D1" w:rsidRDefault="00E174E4" w:rsidP="001D757A">
            <w:pPr>
              <w:contextualSpacing/>
              <w:jc w:val="right"/>
              <w:rPr>
                <w:sz w:val="16"/>
                <w:szCs w:val="16"/>
                <w:lang w:val="lv-LV"/>
              </w:rPr>
            </w:pPr>
            <w:r w:rsidRPr="00C734D1">
              <w:rPr>
                <w:sz w:val="16"/>
                <w:szCs w:val="16"/>
                <w:lang w:val="lv-LV"/>
              </w:rPr>
              <w:t>1242</w:t>
            </w:r>
          </w:p>
        </w:tc>
      </w:tr>
    </w:tbl>
    <w:p w14:paraId="17DF516E" w14:textId="77777777" w:rsidR="00745D82" w:rsidRPr="00C734D1" w:rsidRDefault="00745D82" w:rsidP="00745D82">
      <w:pPr>
        <w:pStyle w:val="NoSpacing"/>
        <w:jc w:val="both"/>
        <w:rPr>
          <w:sz w:val="4"/>
          <w:szCs w:val="4"/>
          <w:lang w:val="x-none"/>
        </w:rPr>
      </w:pPr>
    </w:p>
    <w:p w14:paraId="6D43B409" w14:textId="77777777" w:rsidR="00463DEE" w:rsidRPr="00C734D1" w:rsidRDefault="00463DEE" w:rsidP="00D820F7">
      <w:pPr>
        <w:pStyle w:val="Footer"/>
        <w:tabs>
          <w:tab w:val="clear" w:pos="4677"/>
          <w:tab w:val="clear" w:pos="9355"/>
        </w:tabs>
        <w:contextualSpacing/>
        <w:rPr>
          <w:b/>
          <w:bCs/>
          <w:sz w:val="12"/>
          <w:szCs w:val="12"/>
          <w:lang w:val="lv-LV"/>
        </w:rPr>
      </w:pPr>
    </w:p>
    <w:p w14:paraId="595EBD9F" w14:textId="77777777" w:rsidR="00D820F7" w:rsidRPr="00C734D1" w:rsidRDefault="00D820F7" w:rsidP="004B204F">
      <w:pPr>
        <w:pStyle w:val="Footer"/>
        <w:contextualSpacing/>
        <w:rPr>
          <w:b/>
          <w:bCs/>
          <w:sz w:val="20"/>
          <w:szCs w:val="20"/>
          <w:lang w:val="lv-LV"/>
        </w:rPr>
      </w:pPr>
      <w:r w:rsidRPr="00C734D1">
        <w:rPr>
          <w:b/>
          <w:bCs/>
          <w:sz w:val="20"/>
          <w:szCs w:val="20"/>
          <w:lang w:val="lv-LV"/>
        </w:rPr>
        <w:t xml:space="preserve">Piezīme Nr. </w:t>
      </w:r>
      <w:r w:rsidR="00B159CA" w:rsidRPr="00C734D1">
        <w:rPr>
          <w:b/>
          <w:bCs/>
          <w:sz w:val="20"/>
          <w:szCs w:val="20"/>
          <w:lang w:val="lv-LV"/>
        </w:rPr>
        <w:t xml:space="preserve">3 </w:t>
      </w:r>
      <w:r w:rsidR="004B204F" w:rsidRPr="00C734D1">
        <w:rPr>
          <w:b/>
          <w:bCs/>
          <w:sz w:val="20"/>
          <w:szCs w:val="20"/>
          <w:lang w:val="lv-LV"/>
        </w:rPr>
        <w:t>Ilgtermiņa finanšu ieguldījumi: Pārējie aizdevumi un citi ilgtermiņa debitori.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4"/>
      </w:tblGrid>
      <w:tr w:rsidR="00C734D1" w:rsidRPr="00C734D1" w14:paraId="64A78142" w14:textId="77777777" w:rsidTr="00757AD5">
        <w:tc>
          <w:tcPr>
            <w:tcW w:w="6237" w:type="dxa"/>
            <w:vAlign w:val="center"/>
          </w:tcPr>
          <w:p w14:paraId="229D5C73" w14:textId="77777777" w:rsidR="00D820F7" w:rsidRPr="00C734D1" w:rsidRDefault="00B159CA" w:rsidP="00FB02E9">
            <w:pPr>
              <w:contextualSpacing/>
              <w:rPr>
                <w:sz w:val="20"/>
                <w:szCs w:val="20"/>
                <w:lang w:val="lv-LV"/>
              </w:rPr>
            </w:pPr>
            <w:r w:rsidRPr="00C734D1">
              <w:rPr>
                <w:sz w:val="20"/>
                <w:szCs w:val="20"/>
                <w:lang w:val="lv-LV"/>
              </w:rPr>
              <w:t>Rezidentu apmācība</w:t>
            </w:r>
          </w:p>
        </w:tc>
        <w:tc>
          <w:tcPr>
            <w:tcW w:w="2694" w:type="dxa"/>
            <w:vAlign w:val="center"/>
          </w:tcPr>
          <w:p w14:paraId="09F05989" w14:textId="77777777" w:rsidR="00D820F7" w:rsidRPr="00C734D1" w:rsidRDefault="00D820F7" w:rsidP="003443D9">
            <w:pPr>
              <w:contextualSpacing/>
              <w:jc w:val="center"/>
              <w:rPr>
                <w:b/>
                <w:sz w:val="20"/>
                <w:szCs w:val="20"/>
                <w:lang w:val="lv-LV"/>
              </w:rPr>
            </w:pPr>
            <w:r w:rsidRPr="00C734D1">
              <w:rPr>
                <w:b/>
                <w:sz w:val="20"/>
                <w:szCs w:val="20"/>
                <w:lang w:val="lv-LV"/>
              </w:rPr>
              <w:t>EUR</w:t>
            </w:r>
          </w:p>
        </w:tc>
      </w:tr>
      <w:tr w:rsidR="00C734D1" w:rsidRPr="00C734D1" w14:paraId="7A729C46" w14:textId="77777777" w:rsidTr="008129ED">
        <w:tc>
          <w:tcPr>
            <w:tcW w:w="6237" w:type="dxa"/>
            <w:vAlign w:val="center"/>
          </w:tcPr>
          <w:p w14:paraId="0916AC6D" w14:textId="0DD11B88" w:rsidR="00757AD5" w:rsidRPr="00C734D1" w:rsidRDefault="00757AD5" w:rsidP="003C3FC4">
            <w:pPr>
              <w:contextualSpacing/>
              <w:rPr>
                <w:b/>
                <w:sz w:val="18"/>
                <w:szCs w:val="18"/>
                <w:lang w:val="lv-LV"/>
              </w:rPr>
            </w:pPr>
            <w:r w:rsidRPr="00C734D1">
              <w:rPr>
                <w:b/>
                <w:sz w:val="18"/>
                <w:szCs w:val="18"/>
                <w:lang w:val="lv-LV"/>
              </w:rPr>
              <w:t>Atlikums uz 31.12.201</w:t>
            </w:r>
            <w:r w:rsidR="00ED5C1C" w:rsidRPr="00C734D1">
              <w:rPr>
                <w:b/>
                <w:sz w:val="18"/>
                <w:szCs w:val="18"/>
                <w:lang w:val="lv-LV"/>
              </w:rPr>
              <w:t>9</w:t>
            </w:r>
            <w:r w:rsidRPr="00C734D1">
              <w:rPr>
                <w:b/>
                <w:sz w:val="18"/>
                <w:szCs w:val="18"/>
                <w:lang w:val="lv-LV"/>
              </w:rPr>
              <w:t>.</w:t>
            </w:r>
          </w:p>
        </w:tc>
        <w:tc>
          <w:tcPr>
            <w:tcW w:w="2694" w:type="dxa"/>
            <w:vAlign w:val="center"/>
          </w:tcPr>
          <w:p w14:paraId="45E19735" w14:textId="22F48D20" w:rsidR="00757AD5" w:rsidRPr="00C734D1" w:rsidRDefault="00ED5C1C" w:rsidP="008129ED">
            <w:pPr>
              <w:contextualSpacing/>
              <w:jc w:val="right"/>
              <w:rPr>
                <w:b/>
                <w:sz w:val="18"/>
                <w:szCs w:val="18"/>
                <w:lang w:val="lv-LV"/>
              </w:rPr>
            </w:pPr>
            <w:r w:rsidRPr="00C734D1">
              <w:rPr>
                <w:b/>
                <w:sz w:val="18"/>
                <w:szCs w:val="18"/>
                <w:lang w:val="lv-LV"/>
              </w:rPr>
              <w:t>40517</w:t>
            </w:r>
          </w:p>
        </w:tc>
      </w:tr>
      <w:tr w:rsidR="00C734D1" w:rsidRPr="00C734D1" w14:paraId="21EB0F61" w14:textId="77777777" w:rsidTr="00757AD5">
        <w:tc>
          <w:tcPr>
            <w:tcW w:w="6237" w:type="dxa"/>
            <w:vAlign w:val="center"/>
          </w:tcPr>
          <w:p w14:paraId="19E22956" w14:textId="5783F046" w:rsidR="00A60AFF" w:rsidRPr="00C734D1" w:rsidRDefault="00A60AFF" w:rsidP="00F05F6B">
            <w:pPr>
              <w:contextualSpacing/>
              <w:rPr>
                <w:sz w:val="18"/>
                <w:szCs w:val="18"/>
                <w:lang w:val="lv-LV"/>
              </w:rPr>
            </w:pPr>
            <w:r w:rsidRPr="00C734D1">
              <w:rPr>
                <w:sz w:val="18"/>
                <w:szCs w:val="18"/>
                <w:lang w:val="lv-LV"/>
              </w:rPr>
              <w:t>Palielinājums 20</w:t>
            </w:r>
            <w:r w:rsidR="00ED5C1C" w:rsidRPr="00C734D1">
              <w:rPr>
                <w:sz w:val="18"/>
                <w:szCs w:val="18"/>
                <w:lang w:val="lv-LV"/>
              </w:rPr>
              <w:t>20</w:t>
            </w:r>
            <w:r w:rsidRPr="00C734D1">
              <w:rPr>
                <w:sz w:val="18"/>
                <w:szCs w:val="18"/>
                <w:lang w:val="lv-LV"/>
              </w:rPr>
              <w:t>.gadā</w:t>
            </w:r>
          </w:p>
        </w:tc>
        <w:tc>
          <w:tcPr>
            <w:tcW w:w="2694" w:type="dxa"/>
            <w:vAlign w:val="center"/>
          </w:tcPr>
          <w:p w14:paraId="14587E1E" w14:textId="33C72C94" w:rsidR="00A60AFF" w:rsidRPr="00C734D1" w:rsidRDefault="00ED5C1C" w:rsidP="00F05F6B">
            <w:pPr>
              <w:contextualSpacing/>
              <w:jc w:val="right"/>
              <w:rPr>
                <w:sz w:val="18"/>
                <w:szCs w:val="18"/>
                <w:lang w:val="lv-LV"/>
              </w:rPr>
            </w:pPr>
            <w:r w:rsidRPr="00C734D1">
              <w:rPr>
                <w:sz w:val="18"/>
                <w:szCs w:val="18"/>
                <w:lang w:val="lv-LV"/>
              </w:rPr>
              <w:t>6649</w:t>
            </w:r>
          </w:p>
        </w:tc>
      </w:tr>
      <w:tr w:rsidR="00C734D1" w:rsidRPr="00C734D1" w14:paraId="3D7343BA" w14:textId="77777777" w:rsidTr="00757AD5">
        <w:tc>
          <w:tcPr>
            <w:tcW w:w="6237" w:type="dxa"/>
            <w:vAlign w:val="center"/>
          </w:tcPr>
          <w:p w14:paraId="51B9C4D8" w14:textId="57EB90CC" w:rsidR="00A60AFF" w:rsidRPr="00C734D1" w:rsidRDefault="00A60AFF" w:rsidP="00F05F6B">
            <w:pPr>
              <w:contextualSpacing/>
              <w:rPr>
                <w:b/>
                <w:sz w:val="18"/>
                <w:szCs w:val="18"/>
                <w:lang w:val="lv-LV"/>
              </w:rPr>
            </w:pPr>
            <w:bookmarkStart w:id="25" w:name="_Hlk67584974"/>
            <w:r w:rsidRPr="00C734D1">
              <w:rPr>
                <w:b/>
                <w:sz w:val="18"/>
                <w:szCs w:val="18"/>
                <w:lang w:val="lv-LV"/>
              </w:rPr>
              <w:t>Atlikums uz 31.12.20</w:t>
            </w:r>
            <w:r w:rsidR="00ED5C1C" w:rsidRPr="00C734D1">
              <w:rPr>
                <w:b/>
                <w:sz w:val="18"/>
                <w:szCs w:val="18"/>
                <w:lang w:val="lv-LV"/>
              </w:rPr>
              <w:t>20</w:t>
            </w:r>
          </w:p>
        </w:tc>
        <w:tc>
          <w:tcPr>
            <w:tcW w:w="2694" w:type="dxa"/>
            <w:vAlign w:val="center"/>
          </w:tcPr>
          <w:p w14:paraId="5EC16CAE" w14:textId="60371689" w:rsidR="00A60AFF" w:rsidRPr="00C734D1" w:rsidRDefault="00ED5C1C" w:rsidP="00F05F6B">
            <w:pPr>
              <w:contextualSpacing/>
              <w:jc w:val="right"/>
              <w:rPr>
                <w:b/>
                <w:sz w:val="18"/>
                <w:szCs w:val="18"/>
                <w:lang w:val="lv-LV"/>
              </w:rPr>
            </w:pPr>
            <w:r w:rsidRPr="00C734D1">
              <w:rPr>
                <w:b/>
                <w:sz w:val="18"/>
                <w:szCs w:val="18"/>
                <w:lang w:val="lv-LV"/>
              </w:rPr>
              <w:t>47166</w:t>
            </w:r>
          </w:p>
        </w:tc>
      </w:tr>
      <w:tr w:rsidR="00C734D1" w:rsidRPr="00C734D1" w14:paraId="0955B90B" w14:textId="77777777" w:rsidTr="00472E57">
        <w:tc>
          <w:tcPr>
            <w:tcW w:w="6237" w:type="dxa"/>
            <w:vAlign w:val="center"/>
          </w:tcPr>
          <w:p w14:paraId="09F9FB5C" w14:textId="5A7F280E" w:rsidR="007F1356" w:rsidRPr="00C734D1" w:rsidRDefault="007F1356" w:rsidP="00A60AFF">
            <w:pPr>
              <w:contextualSpacing/>
              <w:rPr>
                <w:sz w:val="18"/>
                <w:szCs w:val="18"/>
                <w:lang w:val="lv-LV"/>
              </w:rPr>
            </w:pPr>
            <w:r w:rsidRPr="00C734D1">
              <w:rPr>
                <w:sz w:val="18"/>
                <w:szCs w:val="18"/>
                <w:lang w:val="lv-LV"/>
              </w:rPr>
              <w:t>Palielinājums 20</w:t>
            </w:r>
            <w:r w:rsidR="00134892" w:rsidRPr="00C734D1">
              <w:rPr>
                <w:sz w:val="18"/>
                <w:szCs w:val="18"/>
                <w:lang w:val="lv-LV"/>
              </w:rPr>
              <w:t>2</w:t>
            </w:r>
            <w:r w:rsidR="003F70DD" w:rsidRPr="00C734D1">
              <w:rPr>
                <w:sz w:val="18"/>
                <w:szCs w:val="18"/>
                <w:lang w:val="lv-LV"/>
              </w:rPr>
              <w:t>1</w:t>
            </w:r>
            <w:r w:rsidRPr="00C734D1">
              <w:rPr>
                <w:sz w:val="18"/>
                <w:szCs w:val="18"/>
                <w:lang w:val="lv-LV"/>
              </w:rPr>
              <w:t>.gadā</w:t>
            </w:r>
          </w:p>
        </w:tc>
        <w:tc>
          <w:tcPr>
            <w:tcW w:w="2694" w:type="dxa"/>
            <w:vAlign w:val="center"/>
          </w:tcPr>
          <w:p w14:paraId="562CA228" w14:textId="48833B63" w:rsidR="007F1356" w:rsidRPr="00C734D1" w:rsidRDefault="003F70DD" w:rsidP="00A60AFF">
            <w:pPr>
              <w:contextualSpacing/>
              <w:jc w:val="right"/>
              <w:rPr>
                <w:sz w:val="18"/>
                <w:szCs w:val="18"/>
                <w:lang w:val="lv-LV"/>
              </w:rPr>
            </w:pPr>
            <w:r w:rsidRPr="00C734D1">
              <w:rPr>
                <w:sz w:val="18"/>
                <w:szCs w:val="18"/>
                <w:lang w:val="lv-LV"/>
              </w:rPr>
              <w:t>(16125)</w:t>
            </w:r>
          </w:p>
        </w:tc>
      </w:tr>
      <w:tr w:rsidR="001A2F88" w:rsidRPr="00C734D1" w14:paraId="1608D181" w14:textId="77777777" w:rsidTr="00472E57">
        <w:tc>
          <w:tcPr>
            <w:tcW w:w="6237" w:type="dxa"/>
            <w:vAlign w:val="center"/>
          </w:tcPr>
          <w:p w14:paraId="38A88CAD" w14:textId="66063F6E" w:rsidR="007F1356" w:rsidRPr="00C734D1" w:rsidRDefault="007F1356" w:rsidP="00805BCE">
            <w:pPr>
              <w:contextualSpacing/>
              <w:rPr>
                <w:b/>
                <w:sz w:val="18"/>
                <w:szCs w:val="18"/>
                <w:lang w:val="lv-LV"/>
              </w:rPr>
            </w:pPr>
            <w:r w:rsidRPr="00C734D1">
              <w:rPr>
                <w:b/>
                <w:sz w:val="18"/>
                <w:szCs w:val="18"/>
                <w:lang w:val="lv-LV"/>
              </w:rPr>
              <w:t>Atlikums uz 31.12.20</w:t>
            </w:r>
            <w:r w:rsidR="00ED5C1C" w:rsidRPr="00C734D1">
              <w:rPr>
                <w:b/>
                <w:sz w:val="18"/>
                <w:szCs w:val="18"/>
                <w:lang w:val="lv-LV"/>
              </w:rPr>
              <w:t>2</w:t>
            </w:r>
            <w:r w:rsidR="003F70DD" w:rsidRPr="00C734D1">
              <w:rPr>
                <w:b/>
                <w:sz w:val="18"/>
                <w:szCs w:val="18"/>
                <w:lang w:val="lv-LV"/>
              </w:rPr>
              <w:t>1</w:t>
            </w:r>
            <w:r w:rsidRPr="00C734D1">
              <w:rPr>
                <w:b/>
                <w:sz w:val="18"/>
                <w:szCs w:val="18"/>
                <w:lang w:val="lv-LV"/>
              </w:rPr>
              <w:t>.</w:t>
            </w:r>
          </w:p>
        </w:tc>
        <w:tc>
          <w:tcPr>
            <w:tcW w:w="2694" w:type="dxa"/>
            <w:vAlign w:val="center"/>
          </w:tcPr>
          <w:p w14:paraId="35298CBC" w14:textId="074BA947" w:rsidR="007F1356" w:rsidRPr="00C734D1" w:rsidRDefault="003F70DD" w:rsidP="00472E57">
            <w:pPr>
              <w:contextualSpacing/>
              <w:jc w:val="right"/>
              <w:rPr>
                <w:b/>
                <w:sz w:val="18"/>
                <w:szCs w:val="18"/>
                <w:lang w:val="lv-LV"/>
              </w:rPr>
            </w:pPr>
            <w:r w:rsidRPr="00C734D1">
              <w:rPr>
                <w:b/>
                <w:sz w:val="18"/>
                <w:szCs w:val="18"/>
                <w:lang w:val="lv-LV"/>
              </w:rPr>
              <w:t>31041</w:t>
            </w:r>
          </w:p>
        </w:tc>
      </w:tr>
      <w:bookmarkEnd w:id="25"/>
    </w:tbl>
    <w:p w14:paraId="6B5A0718" w14:textId="77777777" w:rsidR="00CC1586" w:rsidRPr="00C734D1" w:rsidRDefault="00CC1586" w:rsidP="0020590E">
      <w:pPr>
        <w:ind w:right="-1"/>
        <w:jc w:val="both"/>
        <w:rPr>
          <w:sz w:val="8"/>
          <w:szCs w:val="8"/>
          <w:lang w:val="lv-LV" w:eastAsia="ru-RU"/>
        </w:rPr>
      </w:pPr>
    </w:p>
    <w:p w14:paraId="77CF1DA0" w14:textId="0BB9B6B3" w:rsidR="00B159CA" w:rsidRPr="00C734D1" w:rsidRDefault="00B159CA" w:rsidP="00757AD5">
      <w:pPr>
        <w:ind w:right="424"/>
        <w:jc w:val="both"/>
        <w:rPr>
          <w:sz w:val="18"/>
          <w:szCs w:val="18"/>
          <w:lang w:val="lv-LV" w:eastAsia="ru-RU"/>
        </w:rPr>
      </w:pPr>
      <w:r w:rsidRPr="00C734D1">
        <w:rPr>
          <w:sz w:val="18"/>
          <w:szCs w:val="18"/>
          <w:lang w:val="lv-LV" w:eastAsia="ru-RU"/>
        </w:rPr>
        <w:t xml:space="preserve">Sakarā ar ārstu-speciālistu katastrofālo trūkumu, ņemot vērā to, ka jaunie speciālisti nevēlas strādāt lauku slimnīcās, </w:t>
      </w:r>
      <w:r w:rsidR="0020590E" w:rsidRPr="00C734D1">
        <w:rPr>
          <w:sz w:val="18"/>
          <w:szCs w:val="18"/>
          <w:lang w:val="lv-LV" w:eastAsia="ru-RU"/>
        </w:rPr>
        <w:t xml:space="preserve">2015.gadā </w:t>
      </w:r>
      <w:r w:rsidRPr="00C734D1">
        <w:rPr>
          <w:sz w:val="18"/>
          <w:szCs w:val="18"/>
          <w:lang w:val="lv-LV" w:eastAsia="ru-RU"/>
        </w:rPr>
        <w:t>pieņemts lēmums veikt finanšu ieguldījumu</w:t>
      </w:r>
      <w:r w:rsidR="00757AD5" w:rsidRPr="00C734D1">
        <w:rPr>
          <w:sz w:val="18"/>
          <w:szCs w:val="18"/>
          <w:lang w:val="lv-LV" w:eastAsia="ru-RU"/>
        </w:rPr>
        <w:t>s</w:t>
      </w:r>
      <w:r w:rsidRPr="00C734D1">
        <w:rPr>
          <w:sz w:val="18"/>
          <w:szCs w:val="18"/>
          <w:lang w:val="lv-LV" w:eastAsia="ru-RU"/>
        </w:rPr>
        <w:t xml:space="preserve"> rezidentu apmācībā. Rezidentūras ilgums ir </w:t>
      </w:r>
      <w:r w:rsidR="00496E84" w:rsidRPr="00C734D1">
        <w:rPr>
          <w:sz w:val="18"/>
          <w:szCs w:val="18"/>
          <w:lang w:val="lv-LV" w:eastAsia="ru-RU"/>
        </w:rPr>
        <w:t xml:space="preserve">no trīs līdz </w:t>
      </w:r>
      <w:r w:rsidRPr="00C734D1">
        <w:rPr>
          <w:sz w:val="18"/>
          <w:szCs w:val="18"/>
          <w:lang w:val="lv-LV" w:eastAsia="ru-RU"/>
        </w:rPr>
        <w:t>pieci gadi. Ir noslēgti visi nepieciešamie līgumi,</w:t>
      </w:r>
      <w:r w:rsidR="0020590E" w:rsidRPr="00C734D1">
        <w:rPr>
          <w:sz w:val="18"/>
          <w:szCs w:val="18"/>
          <w:lang w:val="lv-LV" w:eastAsia="ru-RU"/>
        </w:rPr>
        <w:t xml:space="preserve"> l</w:t>
      </w:r>
      <w:r w:rsidR="00757AD5" w:rsidRPr="00C734D1">
        <w:rPr>
          <w:sz w:val="18"/>
          <w:szCs w:val="18"/>
          <w:lang w:val="lv-LV" w:eastAsia="ru-RU"/>
        </w:rPr>
        <w:t>ai ieguldījums būtu drošs un apmācītie rezidenti atgrieztos darbā Dobeles slimnīcā kā jaunie speciālisti. 20</w:t>
      </w:r>
      <w:r w:rsidR="009C43D7" w:rsidRPr="00C734D1">
        <w:rPr>
          <w:sz w:val="18"/>
          <w:szCs w:val="18"/>
          <w:lang w:val="lv-LV" w:eastAsia="ru-RU"/>
        </w:rPr>
        <w:t>2</w:t>
      </w:r>
      <w:r w:rsidR="003F70DD" w:rsidRPr="00C734D1">
        <w:rPr>
          <w:sz w:val="18"/>
          <w:szCs w:val="18"/>
          <w:lang w:val="lv-LV" w:eastAsia="ru-RU"/>
        </w:rPr>
        <w:t>1</w:t>
      </w:r>
      <w:r w:rsidR="00757AD5" w:rsidRPr="00C734D1">
        <w:rPr>
          <w:sz w:val="18"/>
          <w:szCs w:val="18"/>
          <w:lang w:val="lv-LV" w:eastAsia="ru-RU"/>
        </w:rPr>
        <w:t>.gada</w:t>
      </w:r>
      <w:r w:rsidR="003F70DD" w:rsidRPr="00C734D1">
        <w:rPr>
          <w:sz w:val="18"/>
          <w:szCs w:val="18"/>
          <w:lang w:val="lv-LV" w:eastAsia="ru-RU"/>
        </w:rPr>
        <w:t xml:space="preserve"> rudenī rezidentūru pabeidza četri rezidenti. Divi no tiem atteicās strādāt un veica Slimnīcas izlietoto līdzekļu atmaksu.</w:t>
      </w:r>
      <w:r w:rsidR="00AB4567" w:rsidRPr="00C734D1">
        <w:rPr>
          <w:sz w:val="18"/>
          <w:szCs w:val="18"/>
          <w:lang w:val="lv-LV" w:eastAsia="ru-RU"/>
        </w:rPr>
        <w:t xml:space="preserve"> </w:t>
      </w:r>
      <w:r w:rsidR="003F70DD" w:rsidRPr="00C734D1">
        <w:rPr>
          <w:sz w:val="18"/>
          <w:szCs w:val="18"/>
          <w:lang w:val="lv-LV" w:eastAsia="ru-RU"/>
        </w:rPr>
        <w:t>Gada</w:t>
      </w:r>
      <w:r w:rsidR="00757AD5" w:rsidRPr="00C734D1">
        <w:rPr>
          <w:sz w:val="18"/>
          <w:szCs w:val="18"/>
          <w:lang w:val="lv-LV" w:eastAsia="ru-RU"/>
        </w:rPr>
        <w:t xml:space="preserve"> beigā</w:t>
      </w:r>
      <w:r w:rsidR="003F70DD" w:rsidRPr="00C734D1">
        <w:rPr>
          <w:sz w:val="18"/>
          <w:szCs w:val="18"/>
          <w:lang w:val="lv-LV" w:eastAsia="ru-RU"/>
        </w:rPr>
        <w:t>s</w:t>
      </w:r>
      <w:r w:rsidR="00757AD5" w:rsidRPr="00C734D1">
        <w:rPr>
          <w:sz w:val="18"/>
          <w:szCs w:val="18"/>
          <w:lang w:val="lv-LV" w:eastAsia="ru-RU"/>
        </w:rPr>
        <w:t xml:space="preserve"> ir noslēg</w:t>
      </w:r>
      <w:r w:rsidR="003F70DD" w:rsidRPr="00C734D1">
        <w:rPr>
          <w:sz w:val="18"/>
          <w:szCs w:val="18"/>
          <w:lang w:val="lv-LV" w:eastAsia="ru-RU"/>
        </w:rPr>
        <w:t>t</w:t>
      </w:r>
      <w:r w:rsidR="00757AD5" w:rsidRPr="00C734D1">
        <w:rPr>
          <w:sz w:val="18"/>
          <w:szCs w:val="18"/>
          <w:lang w:val="lv-LV" w:eastAsia="ru-RU"/>
        </w:rPr>
        <w:t xml:space="preserve">i līgumi par </w:t>
      </w:r>
      <w:r w:rsidR="003F70DD" w:rsidRPr="00C734D1">
        <w:rPr>
          <w:sz w:val="18"/>
          <w:szCs w:val="18"/>
          <w:lang w:val="lv-LV" w:eastAsia="ru-RU"/>
        </w:rPr>
        <w:t>trīs</w:t>
      </w:r>
      <w:r w:rsidR="00757AD5" w:rsidRPr="00C734D1">
        <w:rPr>
          <w:sz w:val="18"/>
          <w:szCs w:val="18"/>
          <w:lang w:val="lv-LV" w:eastAsia="ru-RU"/>
        </w:rPr>
        <w:t xml:space="preserve"> rezidentu apmācībām. No tiem </w:t>
      </w:r>
      <w:r w:rsidR="00AF2B35" w:rsidRPr="00C734D1">
        <w:rPr>
          <w:sz w:val="18"/>
          <w:szCs w:val="18"/>
          <w:lang w:val="lv-LV" w:eastAsia="ru-RU"/>
        </w:rPr>
        <w:t>viens</w:t>
      </w:r>
      <w:r w:rsidR="00757AD5" w:rsidRPr="00C734D1">
        <w:rPr>
          <w:sz w:val="18"/>
          <w:szCs w:val="18"/>
          <w:lang w:val="lv-LV" w:eastAsia="ru-RU"/>
        </w:rPr>
        <w:t xml:space="preserve"> ir maksas rezident</w:t>
      </w:r>
      <w:r w:rsidR="00AF2B35" w:rsidRPr="00C734D1">
        <w:rPr>
          <w:sz w:val="18"/>
          <w:szCs w:val="18"/>
          <w:lang w:val="lv-LV" w:eastAsia="ru-RU"/>
        </w:rPr>
        <w:t>s</w:t>
      </w:r>
      <w:r w:rsidR="00B21CD7" w:rsidRPr="00C734D1">
        <w:rPr>
          <w:sz w:val="18"/>
          <w:szCs w:val="18"/>
          <w:lang w:val="lv-LV" w:eastAsia="ru-RU"/>
        </w:rPr>
        <w:t xml:space="preserve"> un par to apmācību maksā Slimnīca</w:t>
      </w:r>
      <w:r w:rsidR="00757AD5" w:rsidRPr="00C734D1">
        <w:rPr>
          <w:sz w:val="18"/>
          <w:szCs w:val="18"/>
          <w:lang w:val="lv-LV" w:eastAsia="ru-RU"/>
        </w:rPr>
        <w:t>.</w:t>
      </w:r>
      <w:r w:rsidR="00AF2B35" w:rsidRPr="00C734D1">
        <w:rPr>
          <w:sz w:val="18"/>
          <w:szCs w:val="18"/>
          <w:lang w:val="lv-LV" w:eastAsia="ru-RU"/>
        </w:rPr>
        <w:t xml:space="preserve"> Pārējos – valsts.</w:t>
      </w:r>
    </w:p>
    <w:p w14:paraId="5FB07158" w14:textId="77777777" w:rsidR="00D820F7" w:rsidRPr="00C734D1" w:rsidRDefault="00D820F7" w:rsidP="0020590E">
      <w:pPr>
        <w:contextualSpacing/>
        <w:jc w:val="both"/>
        <w:rPr>
          <w:sz w:val="10"/>
          <w:szCs w:val="10"/>
          <w:lang w:val="lv-LV"/>
        </w:rPr>
      </w:pPr>
    </w:p>
    <w:p w14:paraId="07E11F80" w14:textId="77777777" w:rsidR="00D50238" w:rsidRPr="00C734D1" w:rsidRDefault="00D50238" w:rsidP="00D50238">
      <w:pPr>
        <w:pStyle w:val="Footer"/>
        <w:tabs>
          <w:tab w:val="clear" w:pos="4677"/>
          <w:tab w:val="clear" w:pos="9355"/>
        </w:tabs>
        <w:contextualSpacing/>
        <w:rPr>
          <w:b/>
          <w:bCs/>
          <w:sz w:val="20"/>
          <w:szCs w:val="20"/>
          <w:lang w:val="lv-LV"/>
        </w:rPr>
      </w:pPr>
      <w:r w:rsidRPr="00C734D1">
        <w:rPr>
          <w:b/>
          <w:bCs/>
          <w:sz w:val="20"/>
          <w:szCs w:val="20"/>
          <w:lang w:val="lv-LV"/>
        </w:rPr>
        <w:t>Piezīme Nr. 4 Izejvielas, pamatmateriāli un palīgmateriāli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8"/>
        <w:gridCol w:w="1701"/>
      </w:tblGrid>
      <w:tr w:rsidR="00C734D1" w:rsidRPr="00C734D1" w14:paraId="6620682B" w14:textId="77777777" w:rsidTr="000A7CA6">
        <w:tc>
          <w:tcPr>
            <w:tcW w:w="5382" w:type="dxa"/>
          </w:tcPr>
          <w:p w14:paraId="62823229" w14:textId="77777777" w:rsidR="00D50238" w:rsidRPr="00C734D1" w:rsidRDefault="00D50238" w:rsidP="000A7CA6">
            <w:pPr>
              <w:contextualSpacing/>
              <w:jc w:val="center"/>
              <w:rPr>
                <w:b/>
                <w:sz w:val="20"/>
                <w:szCs w:val="20"/>
                <w:lang w:val="lv-LV"/>
              </w:rPr>
            </w:pPr>
            <w:r w:rsidRPr="00C734D1">
              <w:rPr>
                <w:b/>
                <w:sz w:val="20"/>
                <w:szCs w:val="20"/>
                <w:lang w:val="lv-LV"/>
              </w:rPr>
              <w:t>Izejvielas, pamatmateriālu un palīgmateriālu veidi</w:t>
            </w:r>
          </w:p>
        </w:tc>
        <w:tc>
          <w:tcPr>
            <w:tcW w:w="1848" w:type="dxa"/>
          </w:tcPr>
          <w:p w14:paraId="37CB45BB" w14:textId="0EE8CD9A" w:rsidR="00D50238" w:rsidRPr="00C734D1" w:rsidRDefault="00D50238" w:rsidP="000A7CA6">
            <w:pPr>
              <w:tabs>
                <w:tab w:val="center" w:pos="671"/>
                <w:tab w:val="right" w:pos="1343"/>
                <w:tab w:val="left" w:pos="1545"/>
              </w:tabs>
              <w:contextualSpacing/>
              <w:jc w:val="center"/>
              <w:rPr>
                <w:b/>
                <w:sz w:val="20"/>
                <w:szCs w:val="20"/>
                <w:lang w:val="lv-LV"/>
              </w:rPr>
            </w:pPr>
            <w:r w:rsidRPr="00C734D1">
              <w:rPr>
                <w:b/>
                <w:sz w:val="20"/>
                <w:szCs w:val="20"/>
                <w:lang w:val="lv-LV"/>
              </w:rPr>
              <w:t>31.12.</w:t>
            </w:r>
            <w:r w:rsidRPr="00C734D1">
              <w:rPr>
                <w:b/>
                <w:sz w:val="20"/>
                <w:szCs w:val="20"/>
                <w:lang w:val="lv-LV"/>
              </w:rPr>
              <w:tab/>
              <w:t>202</w:t>
            </w:r>
            <w:r w:rsidR="00800A7E" w:rsidRPr="00C734D1">
              <w:rPr>
                <w:b/>
                <w:sz w:val="20"/>
                <w:szCs w:val="20"/>
                <w:lang w:val="lv-LV"/>
              </w:rPr>
              <w:t>1</w:t>
            </w:r>
            <w:r w:rsidRPr="00C734D1">
              <w:rPr>
                <w:b/>
                <w:sz w:val="20"/>
                <w:szCs w:val="20"/>
                <w:lang w:val="lv-LV"/>
              </w:rPr>
              <w:t>., EUR</w:t>
            </w:r>
          </w:p>
        </w:tc>
        <w:tc>
          <w:tcPr>
            <w:tcW w:w="1701" w:type="dxa"/>
          </w:tcPr>
          <w:p w14:paraId="0C3EF3EC" w14:textId="0E904BC3" w:rsidR="00D50238" w:rsidRPr="00C734D1" w:rsidRDefault="00D50238" w:rsidP="000A7CA6">
            <w:pPr>
              <w:contextualSpacing/>
              <w:jc w:val="center"/>
              <w:rPr>
                <w:b/>
                <w:sz w:val="20"/>
                <w:szCs w:val="20"/>
                <w:lang w:val="lv-LV"/>
              </w:rPr>
            </w:pPr>
            <w:r w:rsidRPr="00C734D1">
              <w:rPr>
                <w:b/>
                <w:sz w:val="20"/>
                <w:szCs w:val="20"/>
                <w:lang w:val="lv-LV"/>
              </w:rPr>
              <w:t>31.12.20</w:t>
            </w:r>
            <w:r w:rsidR="00800A7E" w:rsidRPr="00C734D1">
              <w:rPr>
                <w:b/>
                <w:sz w:val="20"/>
                <w:szCs w:val="20"/>
                <w:lang w:val="lv-LV"/>
              </w:rPr>
              <w:t>20</w:t>
            </w:r>
            <w:r w:rsidRPr="00C734D1">
              <w:rPr>
                <w:b/>
                <w:sz w:val="20"/>
                <w:szCs w:val="20"/>
                <w:lang w:val="lv-LV"/>
              </w:rPr>
              <w:t>., EUR</w:t>
            </w:r>
          </w:p>
        </w:tc>
      </w:tr>
      <w:tr w:rsidR="00C734D1" w:rsidRPr="00C734D1" w14:paraId="39CD3E61" w14:textId="77777777" w:rsidTr="000A7CA6">
        <w:tc>
          <w:tcPr>
            <w:tcW w:w="5382" w:type="dxa"/>
          </w:tcPr>
          <w:p w14:paraId="044925BF" w14:textId="77777777" w:rsidR="00800A7E" w:rsidRPr="00C734D1" w:rsidRDefault="00800A7E" w:rsidP="00800A7E">
            <w:pPr>
              <w:tabs>
                <w:tab w:val="left" w:pos="567"/>
              </w:tabs>
              <w:spacing w:before="100" w:beforeAutospacing="1" w:after="100" w:afterAutospacing="1"/>
              <w:rPr>
                <w:sz w:val="20"/>
                <w:szCs w:val="20"/>
              </w:rPr>
            </w:pPr>
            <w:r w:rsidRPr="00C734D1">
              <w:rPr>
                <w:sz w:val="20"/>
                <w:szCs w:val="20"/>
              </w:rPr>
              <w:t>Pārtikas preces</w:t>
            </w:r>
          </w:p>
        </w:tc>
        <w:tc>
          <w:tcPr>
            <w:tcW w:w="1848" w:type="dxa"/>
          </w:tcPr>
          <w:p w14:paraId="0539C7FD" w14:textId="6224A4E5" w:rsidR="00800A7E" w:rsidRPr="00C734D1" w:rsidRDefault="00800A7E" w:rsidP="00800A7E">
            <w:pPr>
              <w:tabs>
                <w:tab w:val="left" w:pos="567"/>
              </w:tabs>
              <w:spacing w:before="100" w:beforeAutospacing="1" w:after="100" w:afterAutospacing="1"/>
              <w:jc w:val="right"/>
              <w:rPr>
                <w:sz w:val="20"/>
                <w:szCs w:val="20"/>
              </w:rPr>
            </w:pPr>
            <w:r w:rsidRPr="00C734D1">
              <w:rPr>
                <w:sz w:val="20"/>
                <w:szCs w:val="20"/>
              </w:rPr>
              <w:t>2134</w:t>
            </w:r>
          </w:p>
        </w:tc>
        <w:tc>
          <w:tcPr>
            <w:tcW w:w="1701" w:type="dxa"/>
          </w:tcPr>
          <w:p w14:paraId="14B9DFD9" w14:textId="0242B7DD" w:rsidR="00800A7E" w:rsidRPr="00C734D1" w:rsidRDefault="00800A7E" w:rsidP="00800A7E">
            <w:pPr>
              <w:tabs>
                <w:tab w:val="left" w:pos="567"/>
              </w:tabs>
              <w:spacing w:before="100" w:beforeAutospacing="1" w:after="100" w:afterAutospacing="1"/>
              <w:jc w:val="right"/>
              <w:rPr>
                <w:sz w:val="20"/>
                <w:szCs w:val="20"/>
              </w:rPr>
            </w:pPr>
            <w:r w:rsidRPr="00C734D1">
              <w:rPr>
                <w:sz w:val="20"/>
                <w:szCs w:val="20"/>
              </w:rPr>
              <w:t>1933</w:t>
            </w:r>
          </w:p>
        </w:tc>
      </w:tr>
      <w:tr w:rsidR="00C734D1" w:rsidRPr="00C734D1" w14:paraId="6CE10152" w14:textId="77777777" w:rsidTr="000A7CA6">
        <w:tc>
          <w:tcPr>
            <w:tcW w:w="5382" w:type="dxa"/>
          </w:tcPr>
          <w:p w14:paraId="11DEF212" w14:textId="77777777" w:rsidR="00800A7E" w:rsidRPr="00C734D1" w:rsidRDefault="00800A7E" w:rsidP="00800A7E">
            <w:pPr>
              <w:tabs>
                <w:tab w:val="left" w:pos="567"/>
              </w:tabs>
              <w:spacing w:before="100" w:beforeAutospacing="1" w:after="100" w:afterAutospacing="1"/>
              <w:rPr>
                <w:sz w:val="20"/>
                <w:szCs w:val="20"/>
              </w:rPr>
            </w:pPr>
            <w:r w:rsidRPr="00C734D1">
              <w:rPr>
                <w:sz w:val="20"/>
                <w:szCs w:val="20"/>
              </w:rPr>
              <w:t>Medicīnas preces</w:t>
            </w:r>
          </w:p>
        </w:tc>
        <w:tc>
          <w:tcPr>
            <w:tcW w:w="1848" w:type="dxa"/>
          </w:tcPr>
          <w:p w14:paraId="30F9666B" w14:textId="1792D202" w:rsidR="00800A7E" w:rsidRPr="00C734D1" w:rsidRDefault="00800A7E" w:rsidP="00800A7E">
            <w:pPr>
              <w:tabs>
                <w:tab w:val="left" w:pos="567"/>
              </w:tabs>
              <w:spacing w:before="100" w:beforeAutospacing="1" w:after="100" w:afterAutospacing="1"/>
              <w:jc w:val="right"/>
              <w:rPr>
                <w:sz w:val="20"/>
                <w:szCs w:val="20"/>
              </w:rPr>
            </w:pPr>
            <w:r w:rsidRPr="00C734D1">
              <w:rPr>
                <w:sz w:val="20"/>
                <w:szCs w:val="20"/>
              </w:rPr>
              <w:t>40817</w:t>
            </w:r>
          </w:p>
        </w:tc>
        <w:tc>
          <w:tcPr>
            <w:tcW w:w="1701" w:type="dxa"/>
          </w:tcPr>
          <w:p w14:paraId="6ADAF474" w14:textId="58FE1EC1" w:rsidR="00800A7E" w:rsidRPr="00C734D1" w:rsidRDefault="00800A7E" w:rsidP="00800A7E">
            <w:pPr>
              <w:tabs>
                <w:tab w:val="left" w:pos="567"/>
              </w:tabs>
              <w:spacing w:before="100" w:beforeAutospacing="1" w:after="100" w:afterAutospacing="1"/>
              <w:jc w:val="right"/>
              <w:rPr>
                <w:sz w:val="20"/>
                <w:szCs w:val="20"/>
              </w:rPr>
            </w:pPr>
            <w:r w:rsidRPr="00C734D1">
              <w:rPr>
                <w:sz w:val="20"/>
                <w:szCs w:val="20"/>
              </w:rPr>
              <w:t>56769</w:t>
            </w:r>
          </w:p>
        </w:tc>
      </w:tr>
      <w:tr w:rsidR="00C734D1" w:rsidRPr="00C734D1" w14:paraId="76C5F0B5" w14:textId="77777777" w:rsidTr="000A7CA6">
        <w:tc>
          <w:tcPr>
            <w:tcW w:w="5382" w:type="dxa"/>
          </w:tcPr>
          <w:p w14:paraId="0EFC984F" w14:textId="77777777" w:rsidR="00800A7E" w:rsidRPr="00C734D1" w:rsidRDefault="00800A7E" w:rsidP="00800A7E">
            <w:pPr>
              <w:tabs>
                <w:tab w:val="left" w:pos="567"/>
              </w:tabs>
              <w:spacing w:before="100" w:beforeAutospacing="1" w:after="100" w:afterAutospacing="1"/>
              <w:rPr>
                <w:sz w:val="20"/>
                <w:szCs w:val="20"/>
                <w:lang w:val="fr-FR"/>
              </w:rPr>
            </w:pPr>
            <w:r w:rsidRPr="00C734D1">
              <w:rPr>
                <w:sz w:val="20"/>
                <w:szCs w:val="20"/>
                <w:lang w:val="fr-FR"/>
              </w:rPr>
              <w:t>Iestādes uzturēšanas un saimniecības materiāli</w:t>
            </w:r>
          </w:p>
        </w:tc>
        <w:tc>
          <w:tcPr>
            <w:tcW w:w="1848" w:type="dxa"/>
          </w:tcPr>
          <w:p w14:paraId="0B6BC95F" w14:textId="484A07F1" w:rsidR="00800A7E" w:rsidRPr="00C734D1" w:rsidRDefault="00800A7E" w:rsidP="00800A7E">
            <w:pPr>
              <w:tabs>
                <w:tab w:val="left" w:pos="567"/>
              </w:tabs>
              <w:spacing w:before="100" w:beforeAutospacing="1" w:after="100" w:afterAutospacing="1"/>
              <w:jc w:val="right"/>
              <w:rPr>
                <w:sz w:val="20"/>
                <w:szCs w:val="20"/>
                <w:lang w:val="fr-FR"/>
              </w:rPr>
            </w:pPr>
            <w:r w:rsidRPr="00C734D1">
              <w:rPr>
                <w:sz w:val="20"/>
                <w:szCs w:val="20"/>
                <w:lang w:val="fr-FR"/>
              </w:rPr>
              <w:t>3797</w:t>
            </w:r>
          </w:p>
        </w:tc>
        <w:tc>
          <w:tcPr>
            <w:tcW w:w="1701" w:type="dxa"/>
          </w:tcPr>
          <w:p w14:paraId="4118FD9B" w14:textId="0B1957E0" w:rsidR="00800A7E" w:rsidRPr="00C734D1" w:rsidRDefault="00800A7E" w:rsidP="00800A7E">
            <w:pPr>
              <w:tabs>
                <w:tab w:val="left" w:pos="567"/>
              </w:tabs>
              <w:spacing w:before="100" w:beforeAutospacing="1" w:after="100" w:afterAutospacing="1"/>
              <w:jc w:val="right"/>
              <w:rPr>
                <w:sz w:val="20"/>
                <w:szCs w:val="20"/>
              </w:rPr>
            </w:pPr>
            <w:r w:rsidRPr="00C734D1">
              <w:rPr>
                <w:sz w:val="20"/>
                <w:szCs w:val="20"/>
                <w:lang w:val="fr-FR"/>
              </w:rPr>
              <w:t>4027</w:t>
            </w:r>
          </w:p>
        </w:tc>
      </w:tr>
      <w:tr w:rsidR="00C734D1" w:rsidRPr="00C734D1" w14:paraId="3C469D78" w14:textId="77777777" w:rsidTr="000A7CA6">
        <w:tc>
          <w:tcPr>
            <w:tcW w:w="5382" w:type="dxa"/>
          </w:tcPr>
          <w:p w14:paraId="22B041F2" w14:textId="77777777" w:rsidR="00800A7E" w:rsidRPr="00C734D1" w:rsidRDefault="00800A7E" w:rsidP="00800A7E">
            <w:pPr>
              <w:tabs>
                <w:tab w:val="left" w:pos="567"/>
              </w:tabs>
              <w:spacing w:before="100" w:beforeAutospacing="1" w:after="100" w:afterAutospacing="1"/>
              <w:rPr>
                <w:sz w:val="20"/>
                <w:szCs w:val="20"/>
                <w:lang w:val="pt-PT"/>
              </w:rPr>
            </w:pPr>
            <w:r w:rsidRPr="00C734D1">
              <w:rPr>
                <w:sz w:val="20"/>
                <w:szCs w:val="20"/>
                <w:lang w:val="pt-PT"/>
              </w:rPr>
              <w:t xml:space="preserve">Kancelejas, biroja preces un pasta vērtszīmes </w:t>
            </w:r>
          </w:p>
        </w:tc>
        <w:tc>
          <w:tcPr>
            <w:tcW w:w="1848" w:type="dxa"/>
          </w:tcPr>
          <w:p w14:paraId="5EDEB3DC" w14:textId="6F0F0F50" w:rsidR="00800A7E" w:rsidRPr="00C734D1" w:rsidRDefault="00800A7E" w:rsidP="00800A7E">
            <w:pPr>
              <w:tabs>
                <w:tab w:val="left" w:pos="567"/>
              </w:tabs>
              <w:spacing w:before="100" w:beforeAutospacing="1" w:after="100" w:afterAutospacing="1"/>
              <w:jc w:val="right"/>
              <w:rPr>
                <w:sz w:val="20"/>
                <w:szCs w:val="20"/>
                <w:lang w:val="pt-PT"/>
              </w:rPr>
            </w:pPr>
            <w:r w:rsidRPr="00C734D1">
              <w:rPr>
                <w:sz w:val="20"/>
                <w:szCs w:val="20"/>
                <w:lang w:val="pt-PT"/>
              </w:rPr>
              <w:t>3047</w:t>
            </w:r>
          </w:p>
        </w:tc>
        <w:tc>
          <w:tcPr>
            <w:tcW w:w="1701" w:type="dxa"/>
          </w:tcPr>
          <w:p w14:paraId="20A6DBAF" w14:textId="2F0C162B" w:rsidR="00800A7E" w:rsidRPr="00C734D1" w:rsidRDefault="00800A7E" w:rsidP="00800A7E">
            <w:pPr>
              <w:tabs>
                <w:tab w:val="left" w:pos="567"/>
              </w:tabs>
              <w:spacing w:before="100" w:beforeAutospacing="1" w:after="100" w:afterAutospacing="1"/>
              <w:jc w:val="right"/>
              <w:rPr>
                <w:sz w:val="20"/>
                <w:szCs w:val="20"/>
              </w:rPr>
            </w:pPr>
            <w:r w:rsidRPr="00C734D1">
              <w:rPr>
                <w:sz w:val="20"/>
                <w:szCs w:val="20"/>
                <w:lang w:val="pt-PT"/>
              </w:rPr>
              <w:t>2767</w:t>
            </w:r>
          </w:p>
        </w:tc>
      </w:tr>
      <w:tr w:rsidR="00C734D1" w:rsidRPr="00C734D1" w14:paraId="7E22E6C0" w14:textId="77777777" w:rsidTr="000A7CA6">
        <w:tc>
          <w:tcPr>
            <w:tcW w:w="5382" w:type="dxa"/>
          </w:tcPr>
          <w:p w14:paraId="7C13D6B6" w14:textId="77777777" w:rsidR="00800A7E" w:rsidRPr="00C734D1" w:rsidRDefault="00800A7E" w:rsidP="00800A7E">
            <w:pPr>
              <w:tabs>
                <w:tab w:val="left" w:pos="567"/>
              </w:tabs>
              <w:spacing w:before="100" w:beforeAutospacing="1" w:after="100" w:afterAutospacing="1"/>
              <w:rPr>
                <w:sz w:val="20"/>
                <w:szCs w:val="20"/>
              </w:rPr>
            </w:pPr>
            <w:r w:rsidRPr="00C734D1">
              <w:rPr>
                <w:sz w:val="20"/>
                <w:szCs w:val="20"/>
              </w:rPr>
              <w:t>Kurināmā un auto degviela</w:t>
            </w:r>
          </w:p>
        </w:tc>
        <w:tc>
          <w:tcPr>
            <w:tcW w:w="1848" w:type="dxa"/>
          </w:tcPr>
          <w:p w14:paraId="20210752" w14:textId="4126513E" w:rsidR="00800A7E" w:rsidRPr="00C734D1" w:rsidRDefault="00800A7E" w:rsidP="00800A7E">
            <w:pPr>
              <w:tabs>
                <w:tab w:val="left" w:pos="567"/>
              </w:tabs>
              <w:spacing w:before="100" w:beforeAutospacing="1" w:after="100" w:afterAutospacing="1"/>
              <w:jc w:val="right"/>
              <w:rPr>
                <w:sz w:val="20"/>
                <w:szCs w:val="20"/>
              </w:rPr>
            </w:pPr>
            <w:r w:rsidRPr="00C734D1">
              <w:rPr>
                <w:sz w:val="20"/>
                <w:szCs w:val="20"/>
              </w:rPr>
              <w:t>2888</w:t>
            </w:r>
          </w:p>
        </w:tc>
        <w:tc>
          <w:tcPr>
            <w:tcW w:w="1701" w:type="dxa"/>
          </w:tcPr>
          <w:p w14:paraId="2E228A5D" w14:textId="14996A12" w:rsidR="00800A7E" w:rsidRPr="00C734D1" w:rsidRDefault="00800A7E" w:rsidP="00800A7E">
            <w:pPr>
              <w:tabs>
                <w:tab w:val="left" w:pos="567"/>
              </w:tabs>
              <w:spacing w:before="100" w:beforeAutospacing="1" w:after="100" w:afterAutospacing="1"/>
              <w:jc w:val="right"/>
              <w:rPr>
                <w:sz w:val="20"/>
                <w:szCs w:val="20"/>
              </w:rPr>
            </w:pPr>
            <w:r w:rsidRPr="00C734D1">
              <w:rPr>
                <w:sz w:val="20"/>
                <w:szCs w:val="20"/>
              </w:rPr>
              <w:t>2865</w:t>
            </w:r>
          </w:p>
        </w:tc>
      </w:tr>
      <w:tr w:rsidR="00800A7E" w:rsidRPr="00C734D1" w14:paraId="2B13C73B" w14:textId="77777777" w:rsidTr="000A7CA6">
        <w:tc>
          <w:tcPr>
            <w:tcW w:w="5382" w:type="dxa"/>
          </w:tcPr>
          <w:p w14:paraId="1BFB5335" w14:textId="77777777" w:rsidR="00800A7E" w:rsidRPr="00C734D1" w:rsidRDefault="00800A7E" w:rsidP="00800A7E">
            <w:pPr>
              <w:spacing w:before="100" w:beforeAutospacing="1" w:after="100" w:afterAutospacing="1"/>
              <w:jc w:val="right"/>
              <w:rPr>
                <w:b/>
                <w:sz w:val="20"/>
                <w:szCs w:val="20"/>
              </w:rPr>
            </w:pPr>
            <w:r w:rsidRPr="00C734D1">
              <w:rPr>
                <w:b/>
                <w:sz w:val="20"/>
                <w:szCs w:val="20"/>
                <w:lang w:val="lv-LV"/>
              </w:rPr>
              <w:t>Kopā</w:t>
            </w:r>
          </w:p>
        </w:tc>
        <w:tc>
          <w:tcPr>
            <w:tcW w:w="1848" w:type="dxa"/>
          </w:tcPr>
          <w:p w14:paraId="13B3CAAF" w14:textId="37958020" w:rsidR="00800A7E" w:rsidRPr="00C734D1" w:rsidRDefault="00800A7E" w:rsidP="00800A7E">
            <w:pPr>
              <w:tabs>
                <w:tab w:val="left" w:pos="567"/>
                <w:tab w:val="left" w:pos="1523"/>
                <w:tab w:val="right" w:pos="1632"/>
              </w:tabs>
              <w:spacing w:before="100" w:beforeAutospacing="1" w:after="100" w:afterAutospacing="1"/>
              <w:jc w:val="right"/>
              <w:rPr>
                <w:b/>
                <w:sz w:val="20"/>
                <w:szCs w:val="20"/>
              </w:rPr>
            </w:pPr>
            <w:r w:rsidRPr="00C734D1">
              <w:rPr>
                <w:b/>
                <w:sz w:val="20"/>
                <w:szCs w:val="20"/>
              </w:rPr>
              <w:tab/>
            </w:r>
            <w:r w:rsidRPr="00C734D1">
              <w:rPr>
                <w:b/>
                <w:sz w:val="20"/>
                <w:szCs w:val="20"/>
              </w:rPr>
              <w:fldChar w:fldCharType="begin"/>
            </w:r>
            <w:r w:rsidRPr="00C734D1">
              <w:rPr>
                <w:b/>
                <w:sz w:val="20"/>
                <w:szCs w:val="20"/>
              </w:rPr>
              <w:instrText xml:space="preserve"> =SUM(ABOVE) </w:instrText>
            </w:r>
            <w:r w:rsidRPr="00C734D1">
              <w:rPr>
                <w:b/>
                <w:sz w:val="20"/>
                <w:szCs w:val="20"/>
              </w:rPr>
              <w:fldChar w:fldCharType="separate"/>
            </w:r>
            <w:r w:rsidRPr="00C734D1">
              <w:rPr>
                <w:b/>
                <w:noProof/>
                <w:sz w:val="20"/>
                <w:szCs w:val="20"/>
              </w:rPr>
              <w:t>52683</w:t>
            </w:r>
            <w:r w:rsidRPr="00C734D1">
              <w:rPr>
                <w:b/>
                <w:sz w:val="20"/>
                <w:szCs w:val="20"/>
              </w:rPr>
              <w:fldChar w:fldCharType="end"/>
            </w:r>
          </w:p>
        </w:tc>
        <w:tc>
          <w:tcPr>
            <w:tcW w:w="1701" w:type="dxa"/>
          </w:tcPr>
          <w:p w14:paraId="7373586A" w14:textId="3D0FC3AE" w:rsidR="00800A7E" w:rsidRPr="00C734D1" w:rsidRDefault="00800A7E" w:rsidP="00800A7E">
            <w:pPr>
              <w:tabs>
                <w:tab w:val="left" w:pos="567"/>
              </w:tabs>
              <w:spacing w:before="100" w:beforeAutospacing="1" w:after="100" w:afterAutospacing="1"/>
              <w:jc w:val="right"/>
              <w:rPr>
                <w:b/>
                <w:sz w:val="20"/>
                <w:szCs w:val="20"/>
              </w:rPr>
            </w:pPr>
            <w:r w:rsidRPr="00C734D1">
              <w:rPr>
                <w:b/>
                <w:sz w:val="20"/>
                <w:szCs w:val="20"/>
              </w:rPr>
              <w:fldChar w:fldCharType="begin"/>
            </w:r>
            <w:r w:rsidRPr="00C734D1">
              <w:rPr>
                <w:b/>
                <w:sz w:val="20"/>
                <w:szCs w:val="20"/>
              </w:rPr>
              <w:instrText xml:space="preserve"> =SUM(ABOVE) </w:instrText>
            </w:r>
            <w:r w:rsidRPr="00C734D1">
              <w:rPr>
                <w:b/>
                <w:sz w:val="20"/>
                <w:szCs w:val="20"/>
              </w:rPr>
              <w:fldChar w:fldCharType="separate"/>
            </w:r>
            <w:r w:rsidRPr="00C734D1">
              <w:rPr>
                <w:b/>
                <w:noProof/>
                <w:sz w:val="20"/>
                <w:szCs w:val="20"/>
              </w:rPr>
              <w:t>68361</w:t>
            </w:r>
            <w:r w:rsidRPr="00C734D1">
              <w:rPr>
                <w:b/>
                <w:sz w:val="20"/>
                <w:szCs w:val="20"/>
              </w:rPr>
              <w:fldChar w:fldCharType="end"/>
            </w:r>
          </w:p>
        </w:tc>
      </w:tr>
    </w:tbl>
    <w:p w14:paraId="1351D466" w14:textId="77777777" w:rsidR="00103503" w:rsidRPr="00C734D1" w:rsidRDefault="00103503" w:rsidP="00821299">
      <w:pPr>
        <w:pStyle w:val="Footer"/>
        <w:tabs>
          <w:tab w:val="clear" w:pos="4677"/>
          <w:tab w:val="clear" w:pos="9355"/>
        </w:tabs>
        <w:contextualSpacing/>
        <w:rPr>
          <w:b/>
          <w:bCs/>
          <w:sz w:val="18"/>
          <w:szCs w:val="18"/>
          <w:lang w:val="lv-LV"/>
        </w:rPr>
      </w:pPr>
    </w:p>
    <w:p w14:paraId="59B791CC" w14:textId="3F2FA8A4" w:rsidR="002F0BDC" w:rsidRPr="00C734D1" w:rsidRDefault="002F0BDC" w:rsidP="002F0BDC">
      <w:pPr>
        <w:pStyle w:val="Footer"/>
        <w:tabs>
          <w:tab w:val="clear" w:pos="4677"/>
          <w:tab w:val="clear" w:pos="9355"/>
        </w:tabs>
        <w:contextualSpacing/>
        <w:rPr>
          <w:b/>
          <w:bCs/>
          <w:sz w:val="20"/>
          <w:szCs w:val="20"/>
          <w:lang w:val="lv-LV"/>
        </w:rPr>
      </w:pPr>
      <w:r w:rsidRPr="00C734D1">
        <w:rPr>
          <w:b/>
          <w:bCs/>
          <w:sz w:val="20"/>
          <w:szCs w:val="20"/>
          <w:lang w:val="lv-LV"/>
        </w:rPr>
        <w:t xml:space="preserve">Piezīme Nr. 5 </w:t>
      </w:r>
      <w:r w:rsidR="008D60D3" w:rsidRPr="00C734D1">
        <w:rPr>
          <w:b/>
          <w:bCs/>
          <w:sz w:val="20"/>
          <w:szCs w:val="20"/>
          <w:lang w:val="lv-LV"/>
        </w:rPr>
        <w:t>Avansa maksājumi par krājumiem</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1701"/>
      </w:tblGrid>
      <w:tr w:rsidR="00C734D1" w:rsidRPr="00C734D1" w14:paraId="3AE8E5B1" w14:textId="77777777" w:rsidTr="00141672">
        <w:tc>
          <w:tcPr>
            <w:tcW w:w="5387" w:type="dxa"/>
            <w:vAlign w:val="center"/>
          </w:tcPr>
          <w:p w14:paraId="72611AF8" w14:textId="77777777" w:rsidR="002F0BDC" w:rsidRPr="00C734D1" w:rsidRDefault="002F0BDC" w:rsidP="00141672">
            <w:pPr>
              <w:contextualSpacing/>
              <w:rPr>
                <w:b/>
                <w:sz w:val="20"/>
                <w:szCs w:val="20"/>
                <w:lang w:val="lv-LV"/>
              </w:rPr>
            </w:pPr>
          </w:p>
        </w:tc>
        <w:tc>
          <w:tcPr>
            <w:tcW w:w="1843" w:type="dxa"/>
            <w:vAlign w:val="center"/>
          </w:tcPr>
          <w:p w14:paraId="12549076" w14:textId="3E6EEA4A" w:rsidR="002F0BDC" w:rsidRPr="00C734D1" w:rsidRDefault="002F0BDC" w:rsidP="00141672">
            <w:pPr>
              <w:contextualSpacing/>
              <w:jc w:val="right"/>
              <w:rPr>
                <w:b/>
                <w:sz w:val="20"/>
                <w:szCs w:val="20"/>
                <w:lang w:val="lv-LV"/>
              </w:rPr>
            </w:pPr>
            <w:r w:rsidRPr="00C734D1">
              <w:rPr>
                <w:b/>
                <w:sz w:val="20"/>
                <w:szCs w:val="20"/>
                <w:lang w:val="lv-LV"/>
              </w:rPr>
              <w:t>31.12.202</w:t>
            </w:r>
            <w:r w:rsidR="008D60D3" w:rsidRPr="00C734D1">
              <w:rPr>
                <w:b/>
                <w:sz w:val="20"/>
                <w:szCs w:val="20"/>
                <w:lang w:val="lv-LV"/>
              </w:rPr>
              <w:t>1</w:t>
            </w:r>
            <w:r w:rsidRPr="00C734D1">
              <w:rPr>
                <w:b/>
                <w:sz w:val="20"/>
                <w:szCs w:val="20"/>
                <w:lang w:val="lv-LV"/>
              </w:rPr>
              <w:t>., EUR</w:t>
            </w:r>
          </w:p>
        </w:tc>
        <w:tc>
          <w:tcPr>
            <w:tcW w:w="1701" w:type="dxa"/>
            <w:vAlign w:val="center"/>
          </w:tcPr>
          <w:p w14:paraId="5136B5CA" w14:textId="57AD9685" w:rsidR="002F0BDC" w:rsidRPr="00C734D1" w:rsidRDefault="002F0BDC" w:rsidP="00141672">
            <w:pPr>
              <w:contextualSpacing/>
              <w:jc w:val="right"/>
              <w:rPr>
                <w:b/>
                <w:sz w:val="20"/>
                <w:szCs w:val="20"/>
                <w:lang w:val="lv-LV"/>
              </w:rPr>
            </w:pPr>
            <w:r w:rsidRPr="00C734D1">
              <w:rPr>
                <w:b/>
                <w:sz w:val="20"/>
                <w:szCs w:val="20"/>
                <w:lang w:val="lv-LV"/>
              </w:rPr>
              <w:t>31.12.20</w:t>
            </w:r>
            <w:r w:rsidR="008D60D3" w:rsidRPr="00C734D1">
              <w:rPr>
                <w:b/>
                <w:sz w:val="20"/>
                <w:szCs w:val="20"/>
                <w:lang w:val="lv-LV"/>
              </w:rPr>
              <w:t>20</w:t>
            </w:r>
            <w:r w:rsidRPr="00C734D1">
              <w:rPr>
                <w:b/>
                <w:sz w:val="20"/>
                <w:szCs w:val="20"/>
                <w:lang w:val="lv-LV"/>
              </w:rPr>
              <w:t>., EUR</w:t>
            </w:r>
          </w:p>
        </w:tc>
      </w:tr>
      <w:tr w:rsidR="00C734D1" w:rsidRPr="00C734D1" w14:paraId="4A27B62B" w14:textId="77777777" w:rsidTr="00141672">
        <w:tc>
          <w:tcPr>
            <w:tcW w:w="5387" w:type="dxa"/>
            <w:vAlign w:val="center"/>
          </w:tcPr>
          <w:p w14:paraId="13C092F1" w14:textId="604FA326" w:rsidR="002F0BDC" w:rsidRPr="00C734D1" w:rsidRDefault="008D60D3" w:rsidP="00141672">
            <w:pPr>
              <w:contextualSpacing/>
              <w:rPr>
                <w:sz w:val="20"/>
                <w:szCs w:val="20"/>
                <w:lang w:val="lv-LV"/>
              </w:rPr>
            </w:pPr>
            <w:r w:rsidRPr="00C734D1">
              <w:rPr>
                <w:sz w:val="20"/>
                <w:szCs w:val="20"/>
                <w:lang w:val="lv-LV"/>
              </w:rPr>
              <w:t>Medicīnas prece</w:t>
            </w:r>
          </w:p>
        </w:tc>
        <w:tc>
          <w:tcPr>
            <w:tcW w:w="1843" w:type="dxa"/>
            <w:vAlign w:val="center"/>
          </w:tcPr>
          <w:p w14:paraId="5DD1E0A5" w14:textId="53D48D6A" w:rsidR="002F0BDC" w:rsidRPr="00C734D1" w:rsidRDefault="008D60D3" w:rsidP="00141672">
            <w:pPr>
              <w:contextualSpacing/>
              <w:jc w:val="right"/>
              <w:rPr>
                <w:sz w:val="20"/>
                <w:szCs w:val="20"/>
                <w:lang w:val="lv-LV"/>
              </w:rPr>
            </w:pPr>
            <w:r w:rsidRPr="00C734D1">
              <w:rPr>
                <w:sz w:val="20"/>
                <w:szCs w:val="20"/>
                <w:lang w:val="lv-LV"/>
              </w:rPr>
              <w:t>2083</w:t>
            </w:r>
            <w:r w:rsidR="00DA360D" w:rsidRPr="00C734D1">
              <w:rPr>
                <w:sz w:val="20"/>
                <w:szCs w:val="20"/>
                <w:lang w:val="lv-LV"/>
              </w:rPr>
              <w:t>9</w:t>
            </w:r>
          </w:p>
        </w:tc>
        <w:tc>
          <w:tcPr>
            <w:tcW w:w="1701" w:type="dxa"/>
            <w:vAlign w:val="center"/>
          </w:tcPr>
          <w:p w14:paraId="57A40384" w14:textId="7D776F55" w:rsidR="002F0BDC" w:rsidRPr="00C734D1" w:rsidRDefault="008D60D3" w:rsidP="00141672">
            <w:pPr>
              <w:contextualSpacing/>
              <w:jc w:val="right"/>
              <w:rPr>
                <w:sz w:val="20"/>
                <w:szCs w:val="20"/>
                <w:lang w:val="lv-LV"/>
              </w:rPr>
            </w:pPr>
            <w:r w:rsidRPr="00C734D1">
              <w:rPr>
                <w:sz w:val="20"/>
                <w:szCs w:val="20"/>
                <w:lang w:val="lv-LV"/>
              </w:rPr>
              <w:t>0</w:t>
            </w:r>
          </w:p>
        </w:tc>
      </w:tr>
      <w:tr w:rsidR="00C734D1" w:rsidRPr="00C734D1" w14:paraId="545B0049" w14:textId="77777777" w:rsidTr="006849B8">
        <w:tc>
          <w:tcPr>
            <w:tcW w:w="5387" w:type="dxa"/>
            <w:tcBorders>
              <w:bottom w:val="single" w:sz="4" w:space="0" w:color="auto"/>
            </w:tcBorders>
            <w:vAlign w:val="center"/>
          </w:tcPr>
          <w:p w14:paraId="2AEB4455" w14:textId="77777777" w:rsidR="002F0BDC" w:rsidRPr="00C734D1" w:rsidRDefault="002F0BDC" w:rsidP="00141672">
            <w:pPr>
              <w:contextualSpacing/>
              <w:jc w:val="right"/>
              <w:rPr>
                <w:b/>
                <w:sz w:val="20"/>
                <w:szCs w:val="20"/>
                <w:lang w:val="lv-LV"/>
              </w:rPr>
            </w:pPr>
            <w:r w:rsidRPr="00C734D1">
              <w:rPr>
                <w:b/>
                <w:sz w:val="20"/>
                <w:szCs w:val="20"/>
                <w:lang w:val="lv-LV"/>
              </w:rPr>
              <w:t>Bilances vērtība</w:t>
            </w:r>
          </w:p>
        </w:tc>
        <w:tc>
          <w:tcPr>
            <w:tcW w:w="1843" w:type="dxa"/>
            <w:tcBorders>
              <w:bottom w:val="single" w:sz="4" w:space="0" w:color="auto"/>
            </w:tcBorders>
            <w:vAlign w:val="center"/>
          </w:tcPr>
          <w:p w14:paraId="1EA93584" w14:textId="2AE6B810" w:rsidR="002F0BDC" w:rsidRPr="00C734D1" w:rsidRDefault="008D60D3" w:rsidP="00141672">
            <w:pPr>
              <w:contextualSpacing/>
              <w:jc w:val="right"/>
              <w:rPr>
                <w:b/>
                <w:sz w:val="20"/>
                <w:szCs w:val="20"/>
                <w:lang w:val="lv-LV"/>
              </w:rPr>
            </w:pPr>
            <w:r w:rsidRPr="00C734D1">
              <w:rPr>
                <w:b/>
                <w:sz w:val="20"/>
                <w:szCs w:val="20"/>
                <w:lang w:val="lv-LV"/>
              </w:rPr>
              <w:t>2083</w:t>
            </w:r>
            <w:r w:rsidR="00DA360D" w:rsidRPr="00C734D1">
              <w:rPr>
                <w:b/>
                <w:sz w:val="20"/>
                <w:szCs w:val="20"/>
                <w:lang w:val="lv-LV"/>
              </w:rPr>
              <w:t>9</w:t>
            </w:r>
          </w:p>
        </w:tc>
        <w:tc>
          <w:tcPr>
            <w:tcW w:w="1701" w:type="dxa"/>
            <w:tcBorders>
              <w:bottom w:val="single" w:sz="4" w:space="0" w:color="auto"/>
            </w:tcBorders>
            <w:vAlign w:val="center"/>
          </w:tcPr>
          <w:p w14:paraId="5C76CB1D" w14:textId="55AF3377" w:rsidR="002F0BDC" w:rsidRPr="00C734D1" w:rsidRDefault="008D60D3" w:rsidP="00141672">
            <w:pPr>
              <w:contextualSpacing/>
              <w:jc w:val="right"/>
              <w:rPr>
                <w:b/>
                <w:sz w:val="20"/>
                <w:szCs w:val="20"/>
                <w:lang w:val="lv-LV"/>
              </w:rPr>
            </w:pPr>
            <w:r w:rsidRPr="00C734D1">
              <w:rPr>
                <w:b/>
                <w:sz w:val="20"/>
                <w:szCs w:val="20"/>
                <w:lang w:val="lv-LV"/>
              </w:rPr>
              <w:t>0</w:t>
            </w:r>
          </w:p>
        </w:tc>
      </w:tr>
      <w:tr w:rsidR="00C734D1" w:rsidRPr="00C734D1" w14:paraId="0B79D656" w14:textId="77777777" w:rsidTr="005278F9">
        <w:trPr>
          <w:trHeight w:val="348"/>
        </w:trPr>
        <w:tc>
          <w:tcPr>
            <w:tcW w:w="5387" w:type="dxa"/>
            <w:tcBorders>
              <w:top w:val="single" w:sz="4" w:space="0" w:color="auto"/>
              <w:left w:val="nil"/>
              <w:bottom w:val="nil"/>
              <w:right w:val="nil"/>
            </w:tcBorders>
          </w:tcPr>
          <w:p w14:paraId="28909C44" w14:textId="77777777" w:rsidR="006849B8" w:rsidRPr="00C734D1" w:rsidRDefault="006849B8" w:rsidP="006849B8">
            <w:pPr>
              <w:contextualSpacing/>
              <w:jc w:val="right"/>
              <w:rPr>
                <w:b/>
                <w:sz w:val="20"/>
                <w:szCs w:val="20"/>
                <w:lang w:val="lv-LV"/>
              </w:rPr>
            </w:pPr>
          </w:p>
        </w:tc>
        <w:tc>
          <w:tcPr>
            <w:tcW w:w="1843" w:type="dxa"/>
            <w:tcBorders>
              <w:top w:val="single" w:sz="4" w:space="0" w:color="auto"/>
              <w:left w:val="nil"/>
              <w:bottom w:val="nil"/>
              <w:right w:val="nil"/>
            </w:tcBorders>
          </w:tcPr>
          <w:p w14:paraId="4EC7A7EE" w14:textId="77777777" w:rsidR="006849B8" w:rsidRPr="00C734D1" w:rsidRDefault="006849B8" w:rsidP="006849B8">
            <w:pPr>
              <w:contextualSpacing/>
              <w:jc w:val="right"/>
              <w:rPr>
                <w:b/>
                <w:sz w:val="20"/>
                <w:szCs w:val="20"/>
                <w:lang w:val="lv-LV"/>
              </w:rPr>
            </w:pPr>
          </w:p>
        </w:tc>
        <w:tc>
          <w:tcPr>
            <w:tcW w:w="1701" w:type="dxa"/>
            <w:tcBorders>
              <w:top w:val="single" w:sz="4" w:space="0" w:color="auto"/>
              <w:left w:val="nil"/>
              <w:bottom w:val="nil"/>
              <w:right w:val="nil"/>
            </w:tcBorders>
          </w:tcPr>
          <w:p w14:paraId="5C823D63" w14:textId="77777777" w:rsidR="006849B8" w:rsidRPr="00C734D1" w:rsidRDefault="006849B8" w:rsidP="006849B8">
            <w:pPr>
              <w:contextualSpacing/>
              <w:jc w:val="right"/>
              <w:rPr>
                <w:b/>
                <w:sz w:val="20"/>
                <w:szCs w:val="20"/>
                <w:lang w:val="lv-LV"/>
              </w:rPr>
            </w:pPr>
          </w:p>
        </w:tc>
      </w:tr>
    </w:tbl>
    <w:p w14:paraId="454E0CD2" w14:textId="7F8C98E6" w:rsidR="008B169D" w:rsidRPr="00C734D1" w:rsidRDefault="008B169D" w:rsidP="008B169D">
      <w:pPr>
        <w:pStyle w:val="Footer"/>
        <w:tabs>
          <w:tab w:val="clear" w:pos="4677"/>
          <w:tab w:val="clear" w:pos="9355"/>
        </w:tabs>
        <w:contextualSpacing/>
        <w:rPr>
          <w:b/>
          <w:bCs/>
          <w:sz w:val="20"/>
          <w:szCs w:val="20"/>
          <w:lang w:val="lv-LV"/>
        </w:rPr>
      </w:pPr>
      <w:r w:rsidRPr="00C734D1">
        <w:rPr>
          <w:b/>
          <w:bCs/>
          <w:sz w:val="20"/>
          <w:szCs w:val="20"/>
          <w:lang w:val="lv-LV"/>
        </w:rPr>
        <w:t xml:space="preserve">Piezīme Nr. </w:t>
      </w:r>
      <w:r w:rsidR="00DA360D" w:rsidRPr="00C734D1">
        <w:rPr>
          <w:b/>
          <w:bCs/>
          <w:sz w:val="20"/>
          <w:szCs w:val="20"/>
          <w:lang w:val="lv-LV"/>
        </w:rPr>
        <w:t>6</w:t>
      </w:r>
      <w:r w:rsidR="009179A2" w:rsidRPr="00C734D1">
        <w:rPr>
          <w:b/>
          <w:bCs/>
          <w:sz w:val="20"/>
          <w:szCs w:val="20"/>
          <w:lang w:val="lv-LV"/>
        </w:rPr>
        <w:t xml:space="preserve"> </w:t>
      </w:r>
      <w:r w:rsidRPr="00C734D1">
        <w:rPr>
          <w:b/>
          <w:bCs/>
          <w:sz w:val="20"/>
          <w:szCs w:val="20"/>
          <w:lang w:val="lv-LV"/>
        </w:rPr>
        <w:t>Pircēju un pasūtītāju parādi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1701"/>
      </w:tblGrid>
      <w:tr w:rsidR="00C734D1" w:rsidRPr="00C734D1" w14:paraId="6B436E3E" w14:textId="77777777" w:rsidTr="00C80657">
        <w:tc>
          <w:tcPr>
            <w:tcW w:w="5387" w:type="dxa"/>
            <w:vAlign w:val="center"/>
          </w:tcPr>
          <w:p w14:paraId="5E4E9DDE" w14:textId="77777777" w:rsidR="008B169D" w:rsidRPr="00C734D1" w:rsidRDefault="008B169D" w:rsidP="00FB02E9">
            <w:pPr>
              <w:contextualSpacing/>
              <w:rPr>
                <w:b/>
                <w:sz w:val="20"/>
                <w:szCs w:val="20"/>
                <w:lang w:val="lv-LV"/>
              </w:rPr>
            </w:pPr>
          </w:p>
        </w:tc>
        <w:tc>
          <w:tcPr>
            <w:tcW w:w="1843" w:type="dxa"/>
            <w:vAlign w:val="center"/>
          </w:tcPr>
          <w:p w14:paraId="090B35BA" w14:textId="49B349D3" w:rsidR="008B169D" w:rsidRPr="00C734D1" w:rsidRDefault="00D405B0" w:rsidP="000F4AC8">
            <w:pPr>
              <w:contextualSpacing/>
              <w:jc w:val="right"/>
              <w:rPr>
                <w:b/>
                <w:sz w:val="20"/>
                <w:szCs w:val="20"/>
                <w:lang w:val="lv-LV"/>
              </w:rPr>
            </w:pPr>
            <w:r w:rsidRPr="00C734D1">
              <w:rPr>
                <w:b/>
                <w:sz w:val="20"/>
                <w:szCs w:val="20"/>
                <w:lang w:val="lv-LV"/>
              </w:rPr>
              <w:t>31.12.</w:t>
            </w:r>
            <w:r w:rsidR="008B169D" w:rsidRPr="00C734D1">
              <w:rPr>
                <w:b/>
                <w:sz w:val="20"/>
                <w:szCs w:val="20"/>
                <w:lang w:val="lv-LV"/>
              </w:rPr>
              <w:t>20</w:t>
            </w:r>
            <w:r w:rsidR="00082CD7" w:rsidRPr="00C734D1">
              <w:rPr>
                <w:b/>
                <w:sz w:val="20"/>
                <w:szCs w:val="20"/>
                <w:lang w:val="lv-LV"/>
              </w:rPr>
              <w:t>2</w:t>
            </w:r>
            <w:r w:rsidR="00F02B13" w:rsidRPr="00C734D1">
              <w:rPr>
                <w:b/>
                <w:sz w:val="20"/>
                <w:szCs w:val="20"/>
                <w:lang w:val="lv-LV"/>
              </w:rPr>
              <w:t>1</w:t>
            </w:r>
            <w:r w:rsidR="008B169D" w:rsidRPr="00C734D1">
              <w:rPr>
                <w:b/>
                <w:sz w:val="20"/>
                <w:szCs w:val="20"/>
                <w:lang w:val="lv-LV"/>
              </w:rPr>
              <w:t>., EUR</w:t>
            </w:r>
          </w:p>
        </w:tc>
        <w:tc>
          <w:tcPr>
            <w:tcW w:w="1701" w:type="dxa"/>
            <w:vAlign w:val="center"/>
          </w:tcPr>
          <w:p w14:paraId="0E18DF83" w14:textId="2F0B8CAE" w:rsidR="008B169D" w:rsidRPr="00C734D1" w:rsidRDefault="00D405B0" w:rsidP="000F4AC8">
            <w:pPr>
              <w:contextualSpacing/>
              <w:jc w:val="right"/>
              <w:rPr>
                <w:b/>
                <w:sz w:val="20"/>
                <w:szCs w:val="20"/>
                <w:lang w:val="lv-LV"/>
              </w:rPr>
            </w:pPr>
            <w:r w:rsidRPr="00C734D1">
              <w:rPr>
                <w:b/>
                <w:sz w:val="20"/>
                <w:szCs w:val="20"/>
                <w:lang w:val="lv-LV"/>
              </w:rPr>
              <w:t>31.12.</w:t>
            </w:r>
            <w:r w:rsidR="008B169D" w:rsidRPr="00C734D1">
              <w:rPr>
                <w:b/>
                <w:sz w:val="20"/>
                <w:szCs w:val="20"/>
                <w:lang w:val="lv-LV"/>
              </w:rPr>
              <w:t>20</w:t>
            </w:r>
            <w:r w:rsidR="00F02B13" w:rsidRPr="00C734D1">
              <w:rPr>
                <w:b/>
                <w:sz w:val="20"/>
                <w:szCs w:val="20"/>
                <w:lang w:val="lv-LV"/>
              </w:rPr>
              <w:t>20</w:t>
            </w:r>
            <w:r w:rsidR="008B169D" w:rsidRPr="00C734D1">
              <w:rPr>
                <w:b/>
                <w:sz w:val="20"/>
                <w:szCs w:val="20"/>
                <w:lang w:val="lv-LV"/>
              </w:rPr>
              <w:t>., EUR</w:t>
            </w:r>
          </w:p>
        </w:tc>
      </w:tr>
      <w:tr w:rsidR="00C734D1" w:rsidRPr="00C734D1" w14:paraId="73E3E494" w14:textId="77777777" w:rsidTr="00C80657">
        <w:tc>
          <w:tcPr>
            <w:tcW w:w="5387" w:type="dxa"/>
            <w:vAlign w:val="center"/>
          </w:tcPr>
          <w:p w14:paraId="14E92F92" w14:textId="77777777" w:rsidR="00F02B13" w:rsidRPr="00C734D1" w:rsidRDefault="00F02B13" w:rsidP="00F02B13">
            <w:pPr>
              <w:contextualSpacing/>
              <w:rPr>
                <w:sz w:val="20"/>
                <w:szCs w:val="20"/>
                <w:lang w:val="lv-LV"/>
              </w:rPr>
            </w:pPr>
            <w:r w:rsidRPr="00C734D1">
              <w:rPr>
                <w:sz w:val="20"/>
                <w:szCs w:val="20"/>
                <w:lang w:val="lv-LV"/>
              </w:rPr>
              <w:t>Pircēju un pasūtītāju parādi uzskaites vērtībā, t.sk.:</w:t>
            </w:r>
          </w:p>
        </w:tc>
        <w:tc>
          <w:tcPr>
            <w:tcW w:w="1843" w:type="dxa"/>
            <w:vAlign w:val="center"/>
          </w:tcPr>
          <w:p w14:paraId="50D2AF02" w14:textId="6705B4F5" w:rsidR="00F02B13" w:rsidRPr="00C734D1" w:rsidRDefault="007A3133" w:rsidP="00F02B13">
            <w:pPr>
              <w:contextualSpacing/>
              <w:jc w:val="right"/>
              <w:rPr>
                <w:sz w:val="20"/>
                <w:szCs w:val="20"/>
                <w:lang w:val="lv-LV"/>
              </w:rPr>
            </w:pPr>
            <w:r w:rsidRPr="00C734D1">
              <w:rPr>
                <w:sz w:val="20"/>
                <w:szCs w:val="20"/>
                <w:lang w:val="lv-LV"/>
              </w:rPr>
              <w:t>236737</w:t>
            </w:r>
          </w:p>
        </w:tc>
        <w:tc>
          <w:tcPr>
            <w:tcW w:w="1701" w:type="dxa"/>
            <w:vAlign w:val="center"/>
          </w:tcPr>
          <w:p w14:paraId="3D90B7B1" w14:textId="4C93A2F1" w:rsidR="00F02B13" w:rsidRPr="00C734D1" w:rsidRDefault="00F02B13" w:rsidP="00F02B13">
            <w:pPr>
              <w:contextualSpacing/>
              <w:jc w:val="right"/>
              <w:rPr>
                <w:sz w:val="20"/>
                <w:szCs w:val="20"/>
                <w:lang w:val="lv-LV"/>
              </w:rPr>
            </w:pPr>
            <w:r w:rsidRPr="00C734D1">
              <w:rPr>
                <w:sz w:val="20"/>
                <w:szCs w:val="20"/>
                <w:lang w:val="lv-LV"/>
              </w:rPr>
              <w:t>179735</w:t>
            </w:r>
          </w:p>
        </w:tc>
      </w:tr>
      <w:tr w:rsidR="00C734D1" w:rsidRPr="00C734D1" w14:paraId="042FB396" w14:textId="77777777" w:rsidTr="00C80657">
        <w:tc>
          <w:tcPr>
            <w:tcW w:w="5387" w:type="dxa"/>
            <w:vAlign w:val="center"/>
          </w:tcPr>
          <w:p w14:paraId="08C4F575" w14:textId="202C8C61" w:rsidR="00F02B13" w:rsidRPr="00C734D1" w:rsidRDefault="00F02B13" w:rsidP="007A3133">
            <w:pPr>
              <w:contextualSpacing/>
              <w:jc w:val="right"/>
              <w:rPr>
                <w:i/>
                <w:iCs/>
                <w:sz w:val="20"/>
                <w:szCs w:val="20"/>
                <w:lang w:val="lv-LV"/>
              </w:rPr>
            </w:pPr>
            <w:r w:rsidRPr="00C734D1">
              <w:rPr>
                <w:i/>
                <w:iCs/>
                <w:sz w:val="20"/>
                <w:szCs w:val="20"/>
                <w:lang w:val="lv-LV"/>
              </w:rPr>
              <w:t xml:space="preserve">- Latvijas pircēju  parādi, darījumi ar PVN </w:t>
            </w:r>
          </w:p>
        </w:tc>
        <w:tc>
          <w:tcPr>
            <w:tcW w:w="1843" w:type="dxa"/>
            <w:vAlign w:val="center"/>
          </w:tcPr>
          <w:p w14:paraId="07094E5E" w14:textId="2ED10834" w:rsidR="00F02B13" w:rsidRPr="00C734D1" w:rsidRDefault="007A3133" w:rsidP="00F02B13">
            <w:pPr>
              <w:contextualSpacing/>
              <w:jc w:val="right"/>
              <w:rPr>
                <w:i/>
                <w:iCs/>
                <w:sz w:val="20"/>
                <w:szCs w:val="20"/>
                <w:lang w:val="lv-LV"/>
              </w:rPr>
            </w:pPr>
            <w:r w:rsidRPr="00C734D1">
              <w:rPr>
                <w:i/>
                <w:iCs/>
                <w:sz w:val="20"/>
                <w:szCs w:val="20"/>
                <w:lang w:val="lv-LV"/>
              </w:rPr>
              <w:t>8558</w:t>
            </w:r>
          </w:p>
        </w:tc>
        <w:tc>
          <w:tcPr>
            <w:tcW w:w="1701" w:type="dxa"/>
            <w:vAlign w:val="center"/>
          </w:tcPr>
          <w:p w14:paraId="0B101CDB" w14:textId="3E332E11" w:rsidR="00F02B13" w:rsidRPr="00C734D1" w:rsidRDefault="00F02B13" w:rsidP="00F02B13">
            <w:pPr>
              <w:contextualSpacing/>
              <w:jc w:val="right"/>
              <w:rPr>
                <w:i/>
                <w:iCs/>
                <w:sz w:val="20"/>
                <w:szCs w:val="20"/>
                <w:lang w:val="lv-LV"/>
              </w:rPr>
            </w:pPr>
            <w:r w:rsidRPr="00C734D1">
              <w:rPr>
                <w:i/>
                <w:iCs/>
                <w:sz w:val="20"/>
                <w:szCs w:val="20"/>
                <w:lang w:val="lv-LV"/>
              </w:rPr>
              <w:t>37782</w:t>
            </w:r>
          </w:p>
        </w:tc>
      </w:tr>
      <w:tr w:rsidR="00C734D1" w:rsidRPr="00C734D1" w14:paraId="1A7B1098" w14:textId="77777777" w:rsidTr="00C80657">
        <w:tc>
          <w:tcPr>
            <w:tcW w:w="5387" w:type="dxa"/>
            <w:vAlign w:val="center"/>
          </w:tcPr>
          <w:p w14:paraId="3509338C" w14:textId="77777777" w:rsidR="00F02B13" w:rsidRPr="00C734D1" w:rsidRDefault="00F02B13" w:rsidP="007A3133">
            <w:pPr>
              <w:contextualSpacing/>
              <w:jc w:val="right"/>
              <w:rPr>
                <w:i/>
                <w:iCs/>
                <w:sz w:val="20"/>
                <w:szCs w:val="20"/>
                <w:lang w:val="lv-LV"/>
              </w:rPr>
            </w:pPr>
            <w:r w:rsidRPr="00C734D1">
              <w:rPr>
                <w:i/>
                <w:iCs/>
                <w:sz w:val="20"/>
                <w:szCs w:val="20"/>
                <w:lang w:val="lv-LV"/>
              </w:rPr>
              <w:t>Darījumi bez PVN (NVD finansējums)</w:t>
            </w:r>
          </w:p>
        </w:tc>
        <w:tc>
          <w:tcPr>
            <w:tcW w:w="1843" w:type="dxa"/>
            <w:vAlign w:val="center"/>
          </w:tcPr>
          <w:p w14:paraId="3D0B4239" w14:textId="77BDF1F1" w:rsidR="007A3133" w:rsidRPr="00C734D1" w:rsidRDefault="007A3133" w:rsidP="007A3133">
            <w:pPr>
              <w:contextualSpacing/>
              <w:jc w:val="right"/>
              <w:rPr>
                <w:i/>
                <w:iCs/>
                <w:sz w:val="20"/>
                <w:szCs w:val="20"/>
                <w:lang w:val="lv-LV"/>
              </w:rPr>
            </w:pPr>
            <w:r w:rsidRPr="00C734D1">
              <w:rPr>
                <w:i/>
                <w:iCs/>
                <w:sz w:val="20"/>
                <w:szCs w:val="20"/>
                <w:lang w:val="lv-LV"/>
              </w:rPr>
              <w:t>186018</w:t>
            </w:r>
          </w:p>
        </w:tc>
        <w:tc>
          <w:tcPr>
            <w:tcW w:w="1701" w:type="dxa"/>
            <w:vAlign w:val="center"/>
          </w:tcPr>
          <w:p w14:paraId="73F85FAB" w14:textId="2B58C6D5" w:rsidR="00F02B13" w:rsidRPr="00C734D1" w:rsidRDefault="00F02B13" w:rsidP="00F02B13">
            <w:pPr>
              <w:contextualSpacing/>
              <w:jc w:val="right"/>
              <w:rPr>
                <w:i/>
                <w:iCs/>
                <w:sz w:val="20"/>
                <w:szCs w:val="20"/>
                <w:lang w:val="lv-LV"/>
              </w:rPr>
            </w:pPr>
            <w:r w:rsidRPr="00C734D1">
              <w:rPr>
                <w:i/>
                <w:iCs/>
                <w:sz w:val="20"/>
                <w:szCs w:val="20"/>
                <w:lang w:val="lv-LV"/>
              </w:rPr>
              <w:t>141953</w:t>
            </w:r>
          </w:p>
        </w:tc>
      </w:tr>
      <w:tr w:rsidR="00C734D1" w:rsidRPr="00C734D1" w14:paraId="302C886A" w14:textId="77777777" w:rsidTr="00C80657">
        <w:tc>
          <w:tcPr>
            <w:tcW w:w="5387" w:type="dxa"/>
            <w:vAlign w:val="center"/>
          </w:tcPr>
          <w:p w14:paraId="7E38593A" w14:textId="77777777" w:rsidR="00F02B13" w:rsidRPr="00C734D1" w:rsidRDefault="00F02B13" w:rsidP="00F02B13">
            <w:pPr>
              <w:contextualSpacing/>
              <w:rPr>
                <w:sz w:val="20"/>
                <w:szCs w:val="20"/>
                <w:lang w:val="lv-LV"/>
              </w:rPr>
            </w:pPr>
            <w:r w:rsidRPr="00C734D1">
              <w:rPr>
                <w:sz w:val="20"/>
                <w:szCs w:val="20"/>
                <w:lang w:val="lv-LV"/>
              </w:rPr>
              <w:t>Uzkrājumi šaubīgiem parādiem</w:t>
            </w:r>
          </w:p>
        </w:tc>
        <w:tc>
          <w:tcPr>
            <w:tcW w:w="1843" w:type="dxa"/>
            <w:vAlign w:val="center"/>
          </w:tcPr>
          <w:p w14:paraId="52C4073F" w14:textId="51A75050" w:rsidR="00F02B13" w:rsidRPr="00C734D1" w:rsidRDefault="007A3133" w:rsidP="00F02B13">
            <w:pPr>
              <w:contextualSpacing/>
              <w:jc w:val="right"/>
              <w:rPr>
                <w:sz w:val="20"/>
                <w:szCs w:val="20"/>
                <w:lang w:val="lv-LV"/>
              </w:rPr>
            </w:pPr>
            <w:r w:rsidRPr="00C734D1">
              <w:rPr>
                <w:sz w:val="20"/>
                <w:szCs w:val="20"/>
                <w:lang w:val="lv-LV"/>
              </w:rPr>
              <w:t>(42161)</w:t>
            </w:r>
          </w:p>
        </w:tc>
        <w:tc>
          <w:tcPr>
            <w:tcW w:w="1701" w:type="dxa"/>
            <w:vAlign w:val="center"/>
          </w:tcPr>
          <w:p w14:paraId="4556DB6C" w14:textId="6953613A" w:rsidR="00F02B13" w:rsidRPr="00C734D1" w:rsidRDefault="00F02B13" w:rsidP="00F02B13">
            <w:pPr>
              <w:contextualSpacing/>
              <w:jc w:val="right"/>
              <w:rPr>
                <w:sz w:val="20"/>
                <w:szCs w:val="20"/>
                <w:lang w:val="lv-LV"/>
              </w:rPr>
            </w:pPr>
            <w:r w:rsidRPr="00C734D1">
              <w:rPr>
                <w:sz w:val="20"/>
                <w:szCs w:val="20"/>
                <w:lang w:val="lv-LV"/>
              </w:rPr>
              <w:t>(34438)</w:t>
            </w:r>
          </w:p>
        </w:tc>
      </w:tr>
      <w:tr w:rsidR="00622AC4" w:rsidRPr="00C734D1" w14:paraId="507C4717" w14:textId="77777777" w:rsidTr="00C80657">
        <w:tc>
          <w:tcPr>
            <w:tcW w:w="5387" w:type="dxa"/>
            <w:vAlign w:val="center"/>
          </w:tcPr>
          <w:p w14:paraId="377A1D9B" w14:textId="77777777" w:rsidR="00F02B13" w:rsidRPr="00C734D1" w:rsidRDefault="00F02B13" w:rsidP="00F02B13">
            <w:pPr>
              <w:contextualSpacing/>
              <w:jc w:val="right"/>
              <w:rPr>
                <w:b/>
                <w:sz w:val="20"/>
                <w:szCs w:val="20"/>
                <w:lang w:val="lv-LV"/>
              </w:rPr>
            </w:pPr>
            <w:r w:rsidRPr="00C734D1">
              <w:rPr>
                <w:b/>
                <w:sz w:val="20"/>
                <w:szCs w:val="20"/>
                <w:lang w:val="lv-LV"/>
              </w:rPr>
              <w:t>Bilances vērtība</w:t>
            </w:r>
          </w:p>
        </w:tc>
        <w:tc>
          <w:tcPr>
            <w:tcW w:w="1843" w:type="dxa"/>
            <w:vAlign w:val="center"/>
          </w:tcPr>
          <w:p w14:paraId="62CE87A4" w14:textId="0C39A9CF" w:rsidR="00F02B13" w:rsidRPr="00C734D1" w:rsidRDefault="007A3133" w:rsidP="00F02B13">
            <w:pPr>
              <w:contextualSpacing/>
              <w:jc w:val="right"/>
              <w:rPr>
                <w:b/>
                <w:sz w:val="20"/>
                <w:szCs w:val="20"/>
                <w:lang w:val="lv-LV"/>
              </w:rPr>
            </w:pPr>
            <w:r w:rsidRPr="00C734D1">
              <w:rPr>
                <w:b/>
                <w:sz w:val="20"/>
                <w:szCs w:val="20"/>
                <w:lang w:val="lv-LV"/>
              </w:rPr>
              <w:t>194576</w:t>
            </w:r>
          </w:p>
        </w:tc>
        <w:tc>
          <w:tcPr>
            <w:tcW w:w="1701" w:type="dxa"/>
            <w:vAlign w:val="center"/>
          </w:tcPr>
          <w:p w14:paraId="28369198" w14:textId="44F4C2EB" w:rsidR="00F02B13" w:rsidRPr="00C734D1" w:rsidRDefault="00F02B13" w:rsidP="00F02B13">
            <w:pPr>
              <w:contextualSpacing/>
              <w:jc w:val="right"/>
              <w:rPr>
                <w:b/>
                <w:sz w:val="20"/>
                <w:szCs w:val="20"/>
                <w:lang w:val="lv-LV"/>
              </w:rPr>
            </w:pPr>
            <w:r w:rsidRPr="00C734D1">
              <w:rPr>
                <w:b/>
                <w:sz w:val="20"/>
                <w:szCs w:val="20"/>
                <w:lang w:val="lv-LV"/>
              </w:rPr>
              <w:t>145297</w:t>
            </w:r>
          </w:p>
        </w:tc>
      </w:tr>
    </w:tbl>
    <w:p w14:paraId="4AC01326" w14:textId="77777777" w:rsidR="008B169D" w:rsidRPr="00C734D1" w:rsidRDefault="008B169D" w:rsidP="008B169D">
      <w:pPr>
        <w:contextualSpacing/>
        <w:rPr>
          <w:sz w:val="6"/>
          <w:szCs w:val="6"/>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701"/>
      </w:tblGrid>
      <w:tr w:rsidR="00C734D1" w:rsidRPr="00C734D1" w14:paraId="2229D4A1" w14:textId="77777777" w:rsidTr="00C80657">
        <w:tc>
          <w:tcPr>
            <w:tcW w:w="7230" w:type="dxa"/>
          </w:tcPr>
          <w:p w14:paraId="45AB71D2" w14:textId="1D381822" w:rsidR="0036725C" w:rsidRPr="00C734D1" w:rsidRDefault="0036725C" w:rsidP="00F05F6B">
            <w:pPr>
              <w:contextualSpacing/>
              <w:rPr>
                <w:b/>
                <w:bCs/>
                <w:sz w:val="20"/>
                <w:szCs w:val="20"/>
                <w:lang w:val="lv-LV"/>
              </w:rPr>
            </w:pPr>
            <w:r w:rsidRPr="00C734D1">
              <w:rPr>
                <w:b/>
                <w:bCs/>
                <w:sz w:val="20"/>
                <w:szCs w:val="20"/>
                <w:lang w:val="lv-LV"/>
              </w:rPr>
              <w:t>Atlikums kontā "Uzkrājumi nedrošiem parādiem" uz 31.12.201</w:t>
            </w:r>
            <w:r w:rsidR="005E2F04" w:rsidRPr="00C734D1">
              <w:rPr>
                <w:b/>
                <w:bCs/>
                <w:sz w:val="20"/>
                <w:szCs w:val="20"/>
                <w:lang w:val="lv-LV"/>
              </w:rPr>
              <w:t>9</w:t>
            </w:r>
            <w:r w:rsidRPr="00C734D1">
              <w:rPr>
                <w:b/>
                <w:bCs/>
                <w:sz w:val="20"/>
                <w:szCs w:val="20"/>
                <w:lang w:val="lv-LV"/>
              </w:rPr>
              <w:t>.</w:t>
            </w:r>
          </w:p>
        </w:tc>
        <w:tc>
          <w:tcPr>
            <w:tcW w:w="1701" w:type="dxa"/>
          </w:tcPr>
          <w:p w14:paraId="5D3A5709" w14:textId="4E77CCC0" w:rsidR="0036725C" w:rsidRPr="00C734D1" w:rsidRDefault="005E2F04" w:rsidP="00F05F6B">
            <w:pPr>
              <w:contextualSpacing/>
              <w:jc w:val="right"/>
              <w:rPr>
                <w:b/>
                <w:sz w:val="20"/>
                <w:szCs w:val="20"/>
                <w:lang w:val="lv-LV"/>
              </w:rPr>
            </w:pPr>
            <w:r w:rsidRPr="00C734D1">
              <w:rPr>
                <w:b/>
                <w:sz w:val="20"/>
                <w:szCs w:val="20"/>
                <w:lang w:val="lv-LV"/>
              </w:rPr>
              <w:t>26353</w:t>
            </w:r>
          </w:p>
        </w:tc>
      </w:tr>
      <w:tr w:rsidR="00C734D1" w:rsidRPr="00C734D1" w14:paraId="7A0763C9" w14:textId="77777777" w:rsidTr="00C80657">
        <w:tc>
          <w:tcPr>
            <w:tcW w:w="7230" w:type="dxa"/>
          </w:tcPr>
          <w:p w14:paraId="39CEEE98" w14:textId="3A46D551" w:rsidR="005E2F04" w:rsidRPr="00C734D1" w:rsidRDefault="005E2F04" w:rsidP="005E2F04">
            <w:pPr>
              <w:contextualSpacing/>
              <w:rPr>
                <w:bCs/>
                <w:sz w:val="16"/>
                <w:szCs w:val="16"/>
                <w:lang w:val="lv-LV"/>
              </w:rPr>
            </w:pPr>
            <w:r w:rsidRPr="00C734D1">
              <w:rPr>
                <w:bCs/>
                <w:sz w:val="16"/>
                <w:szCs w:val="16"/>
                <w:lang w:val="lv-LV"/>
              </w:rPr>
              <w:t>Uzkrājumu nedrošiem debitoru parādiem, kuri izveidoti pēc 01.01.2018  summas palielinājums 2020.gadā</w:t>
            </w:r>
          </w:p>
        </w:tc>
        <w:tc>
          <w:tcPr>
            <w:tcW w:w="1701" w:type="dxa"/>
          </w:tcPr>
          <w:p w14:paraId="52A40958" w14:textId="1EB88DF3" w:rsidR="005E2F04" w:rsidRPr="00C734D1" w:rsidRDefault="005E2F04" w:rsidP="005E2F04">
            <w:pPr>
              <w:contextualSpacing/>
              <w:jc w:val="right"/>
              <w:rPr>
                <w:sz w:val="20"/>
                <w:szCs w:val="20"/>
                <w:lang w:val="lv-LV"/>
              </w:rPr>
            </w:pPr>
            <w:r w:rsidRPr="00C734D1">
              <w:rPr>
                <w:sz w:val="20"/>
                <w:szCs w:val="20"/>
                <w:lang w:val="lv-LV"/>
              </w:rPr>
              <w:t>14088</w:t>
            </w:r>
          </w:p>
        </w:tc>
      </w:tr>
      <w:tr w:rsidR="00C734D1" w:rsidRPr="00C734D1" w14:paraId="31FDF629" w14:textId="77777777" w:rsidTr="00C80657">
        <w:tc>
          <w:tcPr>
            <w:tcW w:w="7230" w:type="dxa"/>
          </w:tcPr>
          <w:p w14:paraId="088C08AA" w14:textId="581B3E1D" w:rsidR="005E2F04" w:rsidRPr="00C734D1" w:rsidRDefault="005E2F04" w:rsidP="005E2F04">
            <w:pPr>
              <w:contextualSpacing/>
              <w:rPr>
                <w:bCs/>
                <w:sz w:val="16"/>
                <w:szCs w:val="16"/>
                <w:lang w:val="lv-LV"/>
              </w:rPr>
            </w:pPr>
            <w:r w:rsidRPr="00C734D1">
              <w:rPr>
                <w:bCs/>
                <w:sz w:val="16"/>
                <w:szCs w:val="16"/>
                <w:lang w:val="lv-LV"/>
              </w:rPr>
              <w:t>Uzkrājumu nedrošiem debitoru parādiem, kuri izveidoti pēc 01.01.2018  summas samazinājums 2020.gadā</w:t>
            </w:r>
          </w:p>
        </w:tc>
        <w:tc>
          <w:tcPr>
            <w:tcW w:w="1701" w:type="dxa"/>
          </w:tcPr>
          <w:p w14:paraId="7F3511EF" w14:textId="097D11B9" w:rsidR="005E2F04" w:rsidRPr="00C734D1" w:rsidRDefault="005E2F04" w:rsidP="005E2F04">
            <w:pPr>
              <w:contextualSpacing/>
              <w:jc w:val="right"/>
              <w:rPr>
                <w:sz w:val="20"/>
                <w:szCs w:val="20"/>
                <w:lang w:val="lv-LV"/>
              </w:rPr>
            </w:pPr>
            <w:r w:rsidRPr="00C734D1">
              <w:rPr>
                <w:sz w:val="20"/>
                <w:szCs w:val="20"/>
                <w:lang w:val="lv-LV"/>
              </w:rPr>
              <w:t>(6003)</w:t>
            </w:r>
          </w:p>
        </w:tc>
      </w:tr>
      <w:tr w:rsidR="00C734D1" w:rsidRPr="00C734D1" w14:paraId="749D9860" w14:textId="77777777" w:rsidTr="00C80657">
        <w:tc>
          <w:tcPr>
            <w:tcW w:w="7230" w:type="dxa"/>
          </w:tcPr>
          <w:p w14:paraId="76D951F1" w14:textId="4E41CE50" w:rsidR="008B169D" w:rsidRPr="00C734D1" w:rsidRDefault="008B169D" w:rsidP="009B2FC3">
            <w:pPr>
              <w:contextualSpacing/>
              <w:rPr>
                <w:b/>
                <w:bCs/>
                <w:sz w:val="20"/>
                <w:szCs w:val="20"/>
                <w:lang w:val="lv-LV"/>
              </w:rPr>
            </w:pPr>
            <w:r w:rsidRPr="00C734D1">
              <w:rPr>
                <w:b/>
                <w:bCs/>
                <w:sz w:val="20"/>
                <w:szCs w:val="20"/>
                <w:lang w:val="lv-LV"/>
              </w:rPr>
              <w:t>Atlikums kontā "Uzkrājumi nedrošiem parādiem" uz 31.12.20</w:t>
            </w:r>
            <w:r w:rsidR="005E2F04" w:rsidRPr="00C734D1">
              <w:rPr>
                <w:b/>
                <w:bCs/>
                <w:sz w:val="20"/>
                <w:szCs w:val="20"/>
                <w:lang w:val="lv-LV"/>
              </w:rPr>
              <w:t>20</w:t>
            </w:r>
            <w:r w:rsidRPr="00C734D1">
              <w:rPr>
                <w:b/>
                <w:bCs/>
                <w:sz w:val="20"/>
                <w:szCs w:val="20"/>
                <w:lang w:val="lv-LV"/>
              </w:rPr>
              <w:t>.</w:t>
            </w:r>
          </w:p>
        </w:tc>
        <w:tc>
          <w:tcPr>
            <w:tcW w:w="1701" w:type="dxa"/>
          </w:tcPr>
          <w:p w14:paraId="0A297C98" w14:textId="248C64E0" w:rsidR="008B169D" w:rsidRPr="00C734D1" w:rsidRDefault="005E2F04" w:rsidP="00EF6B48">
            <w:pPr>
              <w:contextualSpacing/>
              <w:jc w:val="right"/>
              <w:rPr>
                <w:b/>
                <w:sz w:val="20"/>
                <w:szCs w:val="20"/>
                <w:lang w:val="lv-LV"/>
              </w:rPr>
            </w:pPr>
            <w:r w:rsidRPr="00C734D1">
              <w:rPr>
                <w:b/>
                <w:sz w:val="20"/>
                <w:szCs w:val="20"/>
                <w:lang w:val="lv-LV"/>
              </w:rPr>
              <w:t>34438</w:t>
            </w:r>
          </w:p>
        </w:tc>
      </w:tr>
      <w:tr w:rsidR="00C734D1" w:rsidRPr="00C734D1" w14:paraId="15919CAD" w14:textId="77777777" w:rsidTr="00C80657">
        <w:tc>
          <w:tcPr>
            <w:tcW w:w="7230" w:type="dxa"/>
          </w:tcPr>
          <w:p w14:paraId="5CEB8DD0" w14:textId="4EE8E06F" w:rsidR="00A56C96" w:rsidRPr="00C734D1" w:rsidRDefault="00A56C96" w:rsidP="00A56C96">
            <w:pPr>
              <w:contextualSpacing/>
              <w:rPr>
                <w:bCs/>
                <w:sz w:val="16"/>
                <w:szCs w:val="16"/>
                <w:lang w:val="lv-LV"/>
              </w:rPr>
            </w:pPr>
            <w:r w:rsidRPr="00C734D1">
              <w:rPr>
                <w:bCs/>
                <w:sz w:val="16"/>
                <w:szCs w:val="16"/>
                <w:lang w:val="lv-LV"/>
              </w:rPr>
              <w:t>Uzkrājumu nedrošiem debitoru parādiem, kuri izveidoti pēc 01.01.2018  summas palielinājums 20</w:t>
            </w:r>
            <w:r w:rsidR="00E30441" w:rsidRPr="00C734D1">
              <w:rPr>
                <w:bCs/>
                <w:sz w:val="16"/>
                <w:szCs w:val="16"/>
                <w:lang w:val="lv-LV"/>
              </w:rPr>
              <w:t>2</w:t>
            </w:r>
            <w:r w:rsidR="005E2F04" w:rsidRPr="00C734D1">
              <w:rPr>
                <w:bCs/>
                <w:sz w:val="16"/>
                <w:szCs w:val="16"/>
                <w:lang w:val="lv-LV"/>
              </w:rPr>
              <w:t>1</w:t>
            </w:r>
            <w:r w:rsidRPr="00C734D1">
              <w:rPr>
                <w:bCs/>
                <w:sz w:val="16"/>
                <w:szCs w:val="16"/>
                <w:lang w:val="lv-LV"/>
              </w:rPr>
              <w:t>.gadā</w:t>
            </w:r>
          </w:p>
        </w:tc>
        <w:tc>
          <w:tcPr>
            <w:tcW w:w="1701" w:type="dxa"/>
          </w:tcPr>
          <w:p w14:paraId="53AC56FA" w14:textId="52351347" w:rsidR="00A56C96" w:rsidRPr="00C734D1" w:rsidRDefault="002D5C73" w:rsidP="00A56C96">
            <w:pPr>
              <w:contextualSpacing/>
              <w:jc w:val="right"/>
              <w:rPr>
                <w:sz w:val="20"/>
                <w:szCs w:val="20"/>
                <w:lang w:val="lv-LV"/>
              </w:rPr>
            </w:pPr>
            <w:r w:rsidRPr="00C734D1">
              <w:rPr>
                <w:sz w:val="20"/>
                <w:szCs w:val="20"/>
                <w:lang w:val="lv-LV"/>
              </w:rPr>
              <w:t>13865</w:t>
            </w:r>
          </w:p>
        </w:tc>
      </w:tr>
      <w:tr w:rsidR="00C734D1" w:rsidRPr="00C734D1" w14:paraId="6382A2D1" w14:textId="77777777" w:rsidTr="00C80657">
        <w:tc>
          <w:tcPr>
            <w:tcW w:w="7230" w:type="dxa"/>
          </w:tcPr>
          <w:p w14:paraId="0E3442E3" w14:textId="578007E5" w:rsidR="005E084C" w:rsidRPr="00C734D1" w:rsidRDefault="005E084C" w:rsidP="00EF6B48">
            <w:pPr>
              <w:contextualSpacing/>
              <w:rPr>
                <w:bCs/>
                <w:sz w:val="16"/>
                <w:szCs w:val="16"/>
                <w:lang w:val="lv-LV"/>
              </w:rPr>
            </w:pPr>
            <w:r w:rsidRPr="00C734D1">
              <w:rPr>
                <w:bCs/>
                <w:sz w:val="16"/>
                <w:szCs w:val="16"/>
                <w:lang w:val="lv-LV"/>
              </w:rPr>
              <w:t xml:space="preserve">Uzkrājumu nedrošiem debitoru parādiem, kuri izveidoti </w:t>
            </w:r>
            <w:r w:rsidR="009B2FC3" w:rsidRPr="00C734D1">
              <w:rPr>
                <w:bCs/>
                <w:sz w:val="16"/>
                <w:szCs w:val="16"/>
                <w:lang w:val="lv-LV"/>
              </w:rPr>
              <w:t>pēc</w:t>
            </w:r>
            <w:r w:rsidRPr="00C734D1">
              <w:rPr>
                <w:bCs/>
                <w:sz w:val="16"/>
                <w:szCs w:val="16"/>
                <w:lang w:val="lv-LV"/>
              </w:rPr>
              <w:t xml:space="preserve"> 01.</w:t>
            </w:r>
            <w:r w:rsidR="007B4659" w:rsidRPr="00C734D1">
              <w:rPr>
                <w:bCs/>
                <w:sz w:val="16"/>
                <w:szCs w:val="16"/>
                <w:lang w:val="lv-LV"/>
              </w:rPr>
              <w:t xml:space="preserve">01.2018 </w:t>
            </w:r>
            <w:r w:rsidRPr="00C734D1">
              <w:rPr>
                <w:bCs/>
                <w:sz w:val="16"/>
                <w:szCs w:val="16"/>
                <w:lang w:val="lv-LV"/>
              </w:rPr>
              <w:t xml:space="preserve"> summas </w:t>
            </w:r>
            <w:r w:rsidR="00EF6B48" w:rsidRPr="00C734D1">
              <w:rPr>
                <w:bCs/>
                <w:sz w:val="16"/>
                <w:szCs w:val="16"/>
                <w:lang w:val="lv-LV"/>
              </w:rPr>
              <w:t>samazinājums</w:t>
            </w:r>
            <w:r w:rsidRPr="00C734D1">
              <w:rPr>
                <w:bCs/>
                <w:sz w:val="16"/>
                <w:szCs w:val="16"/>
                <w:lang w:val="lv-LV"/>
              </w:rPr>
              <w:t xml:space="preserve"> 20</w:t>
            </w:r>
            <w:r w:rsidR="00E30441" w:rsidRPr="00C734D1">
              <w:rPr>
                <w:bCs/>
                <w:sz w:val="16"/>
                <w:szCs w:val="16"/>
                <w:lang w:val="lv-LV"/>
              </w:rPr>
              <w:t>2</w:t>
            </w:r>
            <w:r w:rsidR="005E2F04" w:rsidRPr="00C734D1">
              <w:rPr>
                <w:bCs/>
                <w:sz w:val="16"/>
                <w:szCs w:val="16"/>
                <w:lang w:val="lv-LV"/>
              </w:rPr>
              <w:t>1</w:t>
            </w:r>
            <w:r w:rsidRPr="00C734D1">
              <w:rPr>
                <w:bCs/>
                <w:sz w:val="16"/>
                <w:szCs w:val="16"/>
                <w:lang w:val="lv-LV"/>
              </w:rPr>
              <w:t>.gadā</w:t>
            </w:r>
          </w:p>
        </w:tc>
        <w:tc>
          <w:tcPr>
            <w:tcW w:w="1701" w:type="dxa"/>
          </w:tcPr>
          <w:p w14:paraId="05F6AE20" w14:textId="51BEE53D" w:rsidR="005E084C" w:rsidRPr="00C734D1" w:rsidRDefault="00EF6B48" w:rsidP="00FB02E9">
            <w:pPr>
              <w:contextualSpacing/>
              <w:jc w:val="right"/>
              <w:rPr>
                <w:sz w:val="20"/>
                <w:szCs w:val="20"/>
                <w:lang w:val="lv-LV"/>
              </w:rPr>
            </w:pPr>
            <w:r w:rsidRPr="00C734D1">
              <w:rPr>
                <w:sz w:val="20"/>
                <w:szCs w:val="20"/>
                <w:lang w:val="lv-LV"/>
              </w:rPr>
              <w:t>(</w:t>
            </w:r>
            <w:r w:rsidR="002D5C73" w:rsidRPr="00C734D1">
              <w:rPr>
                <w:sz w:val="20"/>
                <w:szCs w:val="20"/>
                <w:lang w:val="lv-LV"/>
              </w:rPr>
              <w:t>6142</w:t>
            </w:r>
            <w:r w:rsidRPr="00C734D1">
              <w:rPr>
                <w:sz w:val="20"/>
                <w:szCs w:val="20"/>
                <w:lang w:val="lv-LV"/>
              </w:rPr>
              <w:t>)</w:t>
            </w:r>
          </w:p>
        </w:tc>
      </w:tr>
      <w:tr w:rsidR="005278F9" w:rsidRPr="00C734D1" w14:paraId="43DA58E4" w14:textId="77777777" w:rsidTr="00C80657">
        <w:tc>
          <w:tcPr>
            <w:tcW w:w="7230" w:type="dxa"/>
          </w:tcPr>
          <w:p w14:paraId="7C7202F6" w14:textId="6E00DA0A" w:rsidR="008B169D" w:rsidRPr="00C734D1" w:rsidRDefault="008B169D" w:rsidP="009B2FC3">
            <w:pPr>
              <w:contextualSpacing/>
              <w:rPr>
                <w:b/>
                <w:sz w:val="20"/>
                <w:szCs w:val="20"/>
                <w:lang w:val="lv-LV"/>
              </w:rPr>
            </w:pPr>
            <w:r w:rsidRPr="00C734D1">
              <w:rPr>
                <w:b/>
                <w:bCs/>
                <w:sz w:val="20"/>
                <w:szCs w:val="20"/>
                <w:lang w:val="lv-LV"/>
              </w:rPr>
              <w:t>Atlikums kontā "Uzkrājumi nedrošiem parādiem" uz 31.12.20</w:t>
            </w:r>
            <w:r w:rsidR="00E30441" w:rsidRPr="00C734D1">
              <w:rPr>
                <w:b/>
                <w:bCs/>
                <w:sz w:val="20"/>
                <w:szCs w:val="20"/>
                <w:lang w:val="lv-LV"/>
              </w:rPr>
              <w:t>2</w:t>
            </w:r>
            <w:r w:rsidR="005E2F04" w:rsidRPr="00C734D1">
              <w:rPr>
                <w:b/>
                <w:bCs/>
                <w:sz w:val="20"/>
                <w:szCs w:val="20"/>
                <w:lang w:val="lv-LV"/>
              </w:rPr>
              <w:t>1</w:t>
            </w:r>
            <w:r w:rsidRPr="00C734D1">
              <w:rPr>
                <w:b/>
                <w:bCs/>
                <w:sz w:val="20"/>
                <w:szCs w:val="20"/>
                <w:lang w:val="lv-LV"/>
              </w:rPr>
              <w:t>.</w:t>
            </w:r>
          </w:p>
        </w:tc>
        <w:tc>
          <w:tcPr>
            <w:tcW w:w="1701" w:type="dxa"/>
          </w:tcPr>
          <w:p w14:paraId="3CE8A3A2" w14:textId="4C30E03A" w:rsidR="008B169D" w:rsidRPr="00C734D1" w:rsidRDefault="005E2F04" w:rsidP="00FB02E9">
            <w:pPr>
              <w:contextualSpacing/>
              <w:jc w:val="right"/>
              <w:rPr>
                <w:b/>
                <w:sz w:val="20"/>
                <w:szCs w:val="20"/>
                <w:lang w:val="lv-LV"/>
              </w:rPr>
            </w:pPr>
            <w:r w:rsidRPr="00C734D1">
              <w:rPr>
                <w:b/>
                <w:sz w:val="20"/>
                <w:szCs w:val="20"/>
                <w:lang w:val="lv-LV"/>
              </w:rPr>
              <w:t>42161</w:t>
            </w:r>
          </w:p>
        </w:tc>
      </w:tr>
    </w:tbl>
    <w:p w14:paraId="2A90F0E8" w14:textId="77777777" w:rsidR="008B169D" w:rsidRPr="00C734D1" w:rsidRDefault="008B169D" w:rsidP="008B169D">
      <w:pPr>
        <w:contextualSpacing/>
        <w:rPr>
          <w:sz w:val="4"/>
          <w:szCs w:val="4"/>
          <w:lang w:val="lv-LV"/>
        </w:rPr>
      </w:pPr>
    </w:p>
    <w:p w14:paraId="5F27AEE9" w14:textId="77777777" w:rsidR="005278F9" w:rsidRPr="00C734D1" w:rsidRDefault="005278F9" w:rsidP="002615D1">
      <w:pPr>
        <w:contextualSpacing/>
        <w:jc w:val="both"/>
        <w:rPr>
          <w:sz w:val="20"/>
          <w:szCs w:val="20"/>
          <w:lang w:val="lv-LV"/>
        </w:rPr>
      </w:pPr>
    </w:p>
    <w:p w14:paraId="1576B21A" w14:textId="5B797FC6" w:rsidR="008B169D" w:rsidRPr="00C734D1" w:rsidRDefault="00BE742B" w:rsidP="002615D1">
      <w:pPr>
        <w:contextualSpacing/>
        <w:jc w:val="both"/>
        <w:rPr>
          <w:sz w:val="20"/>
          <w:szCs w:val="20"/>
          <w:lang w:val="lv-LV"/>
        </w:rPr>
      </w:pPr>
      <w:r w:rsidRPr="00C734D1">
        <w:rPr>
          <w:sz w:val="20"/>
          <w:szCs w:val="20"/>
          <w:lang w:val="lv-LV"/>
        </w:rPr>
        <w:t>Visas debitoru summas ir izveidojušās euro</w:t>
      </w:r>
      <w:r w:rsidR="002919BE" w:rsidRPr="00C734D1">
        <w:rPr>
          <w:sz w:val="20"/>
          <w:szCs w:val="20"/>
          <w:lang w:val="lv-LV"/>
        </w:rPr>
        <w:t>.</w:t>
      </w:r>
    </w:p>
    <w:p w14:paraId="2F8B931B" w14:textId="5BB6E383" w:rsidR="009B7238" w:rsidRPr="00C734D1" w:rsidRDefault="009B7238" w:rsidP="00821299">
      <w:pPr>
        <w:pStyle w:val="Footer"/>
        <w:tabs>
          <w:tab w:val="clear" w:pos="4677"/>
          <w:tab w:val="clear" w:pos="9355"/>
        </w:tabs>
        <w:contextualSpacing/>
        <w:rPr>
          <w:b/>
          <w:bCs/>
          <w:sz w:val="18"/>
          <w:szCs w:val="18"/>
          <w:lang w:val="lv-LV"/>
        </w:rPr>
      </w:pPr>
      <w:r w:rsidRPr="00C734D1">
        <w:rPr>
          <w:b/>
          <w:bCs/>
          <w:sz w:val="18"/>
          <w:szCs w:val="18"/>
          <w:lang w:val="lv-LV"/>
        </w:rPr>
        <w:lastRenderedPageBreak/>
        <w:t xml:space="preserve">Piezīme Nr. </w:t>
      </w:r>
      <w:r w:rsidR="00811D0F" w:rsidRPr="00C734D1">
        <w:rPr>
          <w:b/>
          <w:bCs/>
          <w:sz w:val="18"/>
          <w:szCs w:val="18"/>
          <w:lang w:val="lv-LV"/>
        </w:rPr>
        <w:t>7</w:t>
      </w:r>
      <w:r w:rsidR="00AD65D4" w:rsidRPr="00C734D1">
        <w:rPr>
          <w:b/>
          <w:bCs/>
          <w:sz w:val="18"/>
          <w:szCs w:val="18"/>
          <w:lang w:val="lv-LV"/>
        </w:rPr>
        <w:t xml:space="preserve"> </w:t>
      </w:r>
      <w:r w:rsidRPr="00C734D1">
        <w:rPr>
          <w:b/>
          <w:bCs/>
          <w:sz w:val="18"/>
          <w:szCs w:val="18"/>
          <w:lang w:val="lv-LV"/>
        </w:rPr>
        <w:t>Citi debitori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8"/>
        <w:gridCol w:w="1701"/>
      </w:tblGrid>
      <w:tr w:rsidR="00C734D1" w:rsidRPr="00C734D1" w14:paraId="23E405B6" w14:textId="77777777" w:rsidTr="00C80657">
        <w:tc>
          <w:tcPr>
            <w:tcW w:w="5382" w:type="dxa"/>
          </w:tcPr>
          <w:p w14:paraId="7FA66B00" w14:textId="77777777" w:rsidR="00C85B25" w:rsidRPr="00C734D1" w:rsidRDefault="00C85B25" w:rsidP="00821299">
            <w:pPr>
              <w:contextualSpacing/>
              <w:rPr>
                <w:sz w:val="18"/>
                <w:szCs w:val="18"/>
                <w:lang w:val="lv-LV"/>
              </w:rPr>
            </w:pPr>
          </w:p>
        </w:tc>
        <w:tc>
          <w:tcPr>
            <w:tcW w:w="1848" w:type="dxa"/>
          </w:tcPr>
          <w:p w14:paraId="2E63CCB2" w14:textId="35ADDDA2" w:rsidR="00C85B25" w:rsidRPr="00C734D1" w:rsidRDefault="00D405B0" w:rsidP="00023A0A">
            <w:pPr>
              <w:contextualSpacing/>
              <w:jc w:val="center"/>
              <w:rPr>
                <w:b/>
                <w:sz w:val="18"/>
                <w:szCs w:val="18"/>
                <w:lang w:val="lv-LV"/>
              </w:rPr>
            </w:pPr>
            <w:r w:rsidRPr="00C734D1">
              <w:rPr>
                <w:b/>
                <w:sz w:val="18"/>
                <w:szCs w:val="18"/>
                <w:lang w:val="lv-LV"/>
              </w:rPr>
              <w:t>31.12.</w:t>
            </w:r>
            <w:r w:rsidR="0085753A" w:rsidRPr="00C734D1">
              <w:rPr>
                <w:b/>
                <w:sz w:val="18"/>
                <w:szCs w:val="18"/>
                <w:lang w:val="lv-LV"/>
              </w:rPr>
              <w:t>20</w:t>
            </w:r>
            <w:r w:rsidR="00B40787" w:rsidRPr="00C734D1">
              <w:rPr>
                <w:b/>
                <w:sz w:val="18"/>
                <w:szCs w:val="18"/>
                <w:lang w:val="lv-LV"/>
              </w:rPr>
              <w:t>2</w:t>
            </w:r>
            <w:r w:rsidR="00811D0F" w:rsidRPr="00C734D1">
              <w:rPr>
                <w:b/>
                <w:sz w:val="18"/>
                <w:szCs w:val="18"/>
                <w:lang w:val="lv-LV"/>
              </w:rPr>
              <w:t>1</w:t>
            </w:r>
            <w:r w:rsidR="0085753A" w:rsidRPr="00C734D1">
              <w:rPr>
                <w:b/>
                <w:sz w:val="18"/>
                <w:szCs w:val="18"/>
                <w:lang w:val="lv-LV"/>
              </w:rPr>
              <w:t>.</w:t>
            </w:r>
            <w:r w:rsidR="00C85B25" w:rsidRPr="00C734D1">
              <w:rPr>
                <w:b/>
                <w:sz w:val="18"/>
                <w:szCs w:val="18"/>
                <w:lang w:val="lv-LV"/>
              </w:rPr>
              <w:t xml:space="preserve">, </w:t>
            </w:r>
            <w:r w:rsidR="005932F0" w:rsidRPr="00C734D1">
              <w:rPr>
                <w:b/>
                <w:sz w:val="18"/>
                <w:szCs w:val="18"/>
                <w:lang w:val="lv-LV"/>
              </w:rPr>
              <w:t>EUR</w:t>
            </w:r>
          </w:p>
        </w:tc>
        <w:tc>
          <w:tcPr>
            <w:tcW w:w="1701" w:type="dxa"/>
          </w:tcPr>
          <w:p w14:paraId="45B09F82" w14:textId="4D3374F5" w:rsidR="00C85B25" w:rsidRPr="00C734D1" w:rsidRDefault="00D405B0" w:rsidP="00023A0A">
            <w:pPr>
              <w:contextualSpacing/>
              <w:jc w:val="center"/>
              <w:rPr>
                <w:b/>
                <w:sz w:val="18"/>
                <w:szCs w:val="18"/>
                <w:lang w:val="lv-LV"/>
              </w:rPr>
            </w:pPr>
            <w:r w:rsidRPr="00C734D1">
              <w:rPr>
                <w:b/>
                <w:sz w:val="18"/>
                <w:szCs w:val="18"/>
                <w:lang w:val="lv-LV"/>
              </w:rPr>
              <w:t>31.12.</w:t>
            </w:r>
            <w:r w:rsidR="000250FF" w:rsidRPr="00C734D1">
              <w:rPr>
                <w:b/>
                <w:sz w:val="18"/>
                <w:szCs w:val="18"/>
                <w:lang w:val="lv-LV"/>
              </w:rPr>
              <w:t>20</w:t>
            </w:r>
            <w:r w:rsidR="00811D0F" w:rsidRPr="00C734D1">
              <w:rPr>
                <w:b/>
                <w:sz w:val="18"/>
                <w:szCs w:val="18"/>
                <w:lang w:val="lv-LV"/>
              </w:rPr>
              <w:t>20</w:t>
            </w:r>
            <w:r w:rsidR="000250FF" w:rsidRPr="00C734D1">
              <w:rPr>
                <w:b/>
                <w:sz w:val="18"/>
                <w:szCs w:val="18"/>
                <w:lang w:val="lv-LV"/>
              </w:rPr>
              <w:t>.</w:t>
            </w:r>
            <w:r w:rsidR="00C85B25" w:rsidRPr="00C734D1">
              <w:rPr>
                <w:b/>
                <w:sz w:val="18"/>
                <w:szCs w:val="18"/>
                <w:lang w:val="lv-LV"/>
              </w:rPr>
              <w:t xml:space="preserve">, </w:t>
            </w:r>
            <w:r w:rsidR="005932F0" w:rsidRPr="00C734D1">
              <w:rPr>
                <w:b/>
                <w:sz w:val="18"/>
                <w:szCs w:val="18"/>
                <w:lang w:val="lv-LV"/>
              </w:rPr>
              <w:t>EUR</w:t>
            </w:r>
          </w:p>
        </w:tc>
      </w:tr>
      <w:tr w:rsidR="00C734D1" w:rsidRPr="00C734D1" w14:paraId="7F169C68" w14:textId="77777777" w:rsidTr="00C80657">
        <w:tc>
          <w:tcPr>
            <w:tcW w:w="5382" w:type="dxa"/>
            <w:tcBorders>
              <w:top w:val="single" w:sz="4" w:space="0" w:color="auto"/>
              <w:left w:val="single" w:sz="4" w:space="0" w:color="auto"/>
              <w:bottom w:val="single" w:sz="4" w:space="0" w:color="auto"/>
              <w:right w:val="single" w:sz="4" w:space="0" w:color="auto"/>
            </w:tcBorders>
          </w:tcPr>
          <w:p w14:paraId="7BE2B0A9" w14:textId="77777777" w:rsidR="00811D0F" w:rsidRPr="00C734D1" w:rsidRDefault="00811D0F" w:rsidP="00811D0F">
            <w:pPr>
              <w:contextualSpacing/>
              <w:rPr>
                <w:sz w:val="18"/>
                <w:szCs w:val="18"/>
                <w:lang w:val="lv-LV"/>
              </w:rPr>
            </w:pPr>
            <w:r w:rsidRPr="00C734D1">
              <w:rPr>
                <w:sz w:val="18"/>
                <w:szCs w:val="18"/>
                <w:lang w:val="lv-LV"/>
              </w:rPr>
              <w:t>Norēķini par maksājumiem ar POS</w:t>
            </w:r>
          </w:p>
        </w:tc>
        <w:tc>
          <w:tcPr>
            <w:tcW w:w="1848" w:type="dxa"/>
            <w:tcBorders>
              <w:top w:val="single" w:sz="4" w:space="0" w:color="auto"/>
              <w:left w:val="single" w:sz="4" w:space="0" w:color="auto"/>
              <w:bottom w:val="single" w:sz="4" w:space="0" w:color="auto"/>
              <w:right w:val="single" w:sz="4" w:space="0" w:color="auto"/>
            </w:tcBorders>
          </w:tcPr>
          <w:p w14:paraId="42A04C24" w14:textId="778BE7BF" w:rsidR="00811D0F" w:rsidRPr="00C734D1" w:rsidRDefault="00811D0F" w:rsidP="00811D0F">
            <w:pPr>
              <w:contextualSpacing/>
              <w:jc w:val="right"/>
              <w:rPr>
                <w:sz w:val="18"/>
                <w:szCs w:val="18"/>
                <w:lang w:val="lv-LV"/>
              </w:rPr>
            </w:pPr>
            <w:r w:rsidRPr="00C734D1">
              <w:rPr>
                <w:sz w:val="18"/>
                <w:szCs w:val="18"/>
                <w:lang w:val="lv-LV"/>
              </w:rPr>
              <w:t>26</w:t>
            </w:r>
          </w:p>
        </w:tc>
        <w:tc>
          <w:tcPr>
            <w:tcW w:w="1701" w:type="dxa"/>
            <w:tcBorders>
              <w:top w:val="single" w:sz="4" w:space="0" w:color="auto"/>
              <w:left w:val="single" w:sz="4" w:space="0" w:color="auto"/>
              <w:bottom w:val="single" w:sz="4" w:space="0" w:color="auto"/>
              <w:right w:val="single" w:sz="4" w:space="0" w:color="auto"/>
            </w:tcBorders>
          </w:tcPr>
          <w:p w14:paraId="1A95C797" w14:textId="1774C330" w:rsidR="00811D0F" w:rsidRPr="00C734D1" w:rsidRDefault="00811D0F" w:rsidP="00811D0F">
            <w:pPr>
              <w:contextualSpacing/>
              <w:jc w:val="right"/>
              <w:rPr>
                <w:sz w:val="18"/>
                <w:szCs w:val="18"/>
                <w:lang w:val="lv-LV"/>
              </w:rPr>
            </w:pPr>
            <w:r w:rsidRPr="00C734D1">
              <w:rPr>
                <w:sz w:val="18"/>
                <w:szCs w:val="18"/>
                <w:lang w:val="lv-LV"/>
              </w:rPr>
              <w:t>22</w:t>
            </w:r>
          </w:p>
        </w:tc>
      </w:tr>
      <w:tr w:rsidR="00C734D1" w:rsidRPr="00C734D1" w14:paraId="74CD3097" w14:textId="77777777" w:rsidTr="00C80657">
        <w:tc>
          <w:tcPr>
            <w:tcW w:w="5382" w:type="dxa"/>
          </w:tcPr>
          <w:p w14:paraId="217B3699" w14:textId="74B459E0" w:rsidR="00811D0F" w:rsidRPr="00C734D1" w:rsidRDefault="00811D0F" w:rsidP="00811D0F">
            <w:pPr>
              <w:contextualSpacing/>
              <w:rPr>
                <w:sz w:val="18"/>
                <w:szCs w:val="18"/>
                <w:lang w:val="lv-LV"/>
              </w:rPr>
            </w:pPr>
            <w:r w:rsidRPr="00C734D1">
              <w:rPr>
                <w:sz w:val="18"/>
                <w:szCs w:val="18"/>
                <w:lang w:val="lv-LV"/>
              </w:rPr>
              <w:t>Drošības depozīts VAS Latvijas pasts</w:t>
            </w:r>
          </w:p>
        </w:tc>
        <w:tc>
          <w:tcPr>
            <w:tcW w:w="1848" w:type="dxa"/>
          </w:tcPr>
          <w:p w14:paraId="0EEA45F4" w14:textId="2D5B37A2" w:rsidR="00811D0F" w:rsidRPr="00C734D1" w:rsidRDefault="00811D0F" w:rsidP="00811D0F">
            <w:pPr>
              <w:contextualSpacing/>
              <w:jc w:val="right"/>
              <w:rPr>
                <w:sz w:val="18"/>
                <w:szCs w:val="18"/>
                <w:lang w:val="lv-LV"/>
              </w:rPr>
            </w:pPr>
            <w:r w:rsidRPr="00C734D1">
              <w:rPr>
                <w:sz w:val="18"/>
                <w:szCs w:val="18"/>
                <w:lang w:val="lv-LV"/>
              </w:rPr>
              <w:t>75</w:t>
            </w:r>
          </w:p>
        </w:tc>
        <w:tc>
          <w:tcPr>
            <w:tcW w:w="1701" w:type="dxa"/>
          </w:tcPr>
          <w:p w14:paraId="4C8A6839" w14:textId="01A948E4" w:rsidR="00811D0F" w:rsidRPr="00C734D1" w:rsidRDefault="00811D0F" w:rsidP="00811D0F">
            <w:pPr>
              <w:contextualSpacing/>
              <w:jc w:val="right"/>
              <w:rPr>
                <w:sz w:val="18"/>
                <w:szCs w:val="18"/>
                <w:lang w:val="lv-LV"/>
              </w:rPr>
            </w:pPr>
            <w:r w:rsidRPr="00C734D1">
              <w:rPr>
                <w:sz w:val="18"/>
                <w:szCs w:val="18"/>
                <w:lang w:val="lv-LV"/>
              </w:rPr>
              <w:t>75</w:t>
            </w:r>
          </w:p>
        </w:tc>
      </w:tr>
      <w:tr w:rsidR="00C734D1" w:rsidRPr="00C734D1" w14:paraId="52E8AA92" w14:textId="77777777" w:rsidTr="00C80657">
        <w:tc>
          <w:tcPr>
            <w:tcW w:w="5382" w:type="dxa"/>
          </w:tcPr>
          <w:p w14:paraId="7BC44888" w14:textId="27BF63F2" w:rsidR="00811D0F" w:rsidRPr="00C734D1" w:rsidRDefault="00811D0F" w:rsidP="00811D0F">
            <w:pPr>
              <w:contextualSpacing/>
              <w:rPr>
                <w:sz w:val="18"/>
                <w:szCs w:val="18"/>
                <w:lang w:val="lv-LV"/>
              </w:rPr>
            </w:pPr>
            <w:r w:rsidRPr="00C734D1">
              <w:rPr>
                <w:sz w:val="18"/>
                <w:szCs w:val="18"/>
                <w:lang w:val="lv-LV"/>
              </w:rPr>
              <w:t>Avansieri izmantojot uzņēmuma bankas karti</w:t>
            </w:r>
          </w:p>
        </w:tc>
        <w:tc>
          <w:tcPr>
            <w:tcW w:w="1848" w:type="dxa"/>
          </w:tcPr>
          <w:p w14:paraId="341F735B" w14:textId="3DD5DC8F" w:rsidR="00811D0F" w:rsidRPr="00C734D1" w:rsidRDefault="00811D0F" w:rsidP="00811D0F">
            <w:pPr>
              <w:contextualSpacing/>
              <w:jc w:val="right"/>
              <w:rPr>
                <w:sz w:val="18"/>
                <w:szCs w:val="18"/>
                <w:lang w:val="lv-LV"/>
              </w:rPr>
            </w:pPr>
            <w:r w:rsidRPr="00C734D1">
              <w:rPr>
                <w:sz w:val="18"/>
                <w:szCs w:val="18"/>
                <w:lang w:val="lv-LV"/>
              </w:rPr>
              <w:t>350</w:t>
            </w:r>
          </w:p>
        </w:tc>
        <w:tc>
          <w:tcPr>
            <w:tcW w:w="1701" w:type="dxa"/>
          </w:tcPr>
          <w:p w14:paraId="35993DE8" w14:textId="507B1E22" w:rsidR="00811D0F" w:rsidRPr="00C734D1" w:rsidRDefault="00811D0F" w:rsidP="00811D0F">
            <w:pPr>
              <w:contextualSpacing/>
              <w:jc w:val="right"/>
              <w:rPr>
                <w:sz w:val="18"/>
                <w:szCs w:val="18"/>
                <w:lang w:val="lv-LV"/>
              </w:rPr>
            </w:pPr>
            <w:r w:rsidRPr="00C734D1">
              <w:rPr>
                <w:sz w:val="18"/>
                <w:szCs w:val="18"/>
                <w:lang w:val="lv-LV"/>
              </w:rPr>
              <w:t>0</w:t>
            </w:r>
          </w:p>
        </w:tc>
      </w:tr>
      <w:tr w:rsidR="00C734D1" w:rsidRPr="00C734D1" w14:paraId="66324ECA" w14:textId="77777777" w:rsidTr="00C80657">
        <w:tc>
          <w:tcPr>
            <w:tcW w:w="5382" w:type="dxa"/>
          </w:tcPr>
          <w:p w14:paraId="7ECE018B" w14:textId="36BCDC72" w:rsidR="00811D0F" w:rsidRPr="00C734D1" w:rsidRDefault="002039FB" w:rsidP="00811D0F">
            <w:pPr>
              <w:contextualSpacing/>
              <w:rPr>
                <w:sz w:val="18"/>
                <w:szCs w:val="18"/>
                <w:lang w:val="lv-LV"/>
              </w:rPr>
            </w:pPr>
            <w:r w:rsidRPr="00C734D1">
              <w:rPr>
                <w:sz w:val="18"/>
                <w:szCs w:val="18"/>
                <w:lang w:val="lv-LV"/>
              </w:rPr>
              <w:t>R</w:t>
            </w:r>
            <w:r w:rsidR="00811D0F" w:rsidRPr="00C734D1">
              <w:rPr>
                <w:sz w:val="18"/>
                <w:szCs w:val="18"/>
                <w:lang w:val="lv-LV"/>
              </w:rPr>
              <w:t>ezidentu apmācībām izlietoto līdzekļu atmaksa</w:t>
            </w:r>
          </w:p>
        </w:tc>
        <w:tc>
          <w:tcPr>
            <w:tcW w:w="1848" w:type="dxa"/>
          </w:tcPr>
          <w:p w14:paraId="401E38E4" w14:textId="3CAFFBCA" w:rsidR="00811D0F" w:rsidRPr="00C734D1" w:rsidRDefault="002039FB" w:rsidP="00811D0F">
            <w:pPr>
              <w:contextualSpacing/>
              <w:jc w:val="right"/>
              <w:rPr>
                <w:sz w:val="18"/>
                <w:szCs w:val="18"/>
                <w:lang w:val="lv-LV"/>
              </w:rPr>
            </w:pPr>
            <w:r w:rsidRPr="00C734D1">
              <w:rPr>
                <w:sz w:val="18"/>
                <w:szCs w:val="18"/>
                <w:lang w:val="lv-LV"/>
              </w:rPr>
              <w:t>8010</w:t>
            </w:r>
          </w:p>
        </w:tc>
        <w:tc>
          <w:tcPr>
            <w:tcW w:w="1701" w:type="dxa"/>
          </w:tcPr>
          <w:p w14:paraId="6279655B" w14:textId="39672046" w:rsidR="00811D0F" w:rsidRPr="00C734D1" w:rsidRDefault="002039FB" w:rsidP="00811D0F">
            <w:pPr>
              <w:contextualSpacing/>
              <w:jc w:val="right"/>
              <w:rPr>
                <w:sz w:val="18"/>
                <w:szCs w:val="18"/>
                <w:lang w:val="lv-LV"/>
              </w:rPr>
            </w:pPr>
            <w:r w:rsidRPr="00C734D1">
              <w:rPr>
                <w:sz w:val="18"/>
                <w:szCs w:val="18"/>
                <w:lang w:val="lv-LV"/>
              </w:rPr>
              <w:t>0</w:t>
            </w:r>
          </w:p>
        </w:tc>
      </w:tr>
      <w:tr w:rsidR="00C734D1" w:rsidRPr="00C734D1" w14:paraId="2D84DEDD" w14:textId="77777777" w:rsidTr="007A6CCB">
        <w:tc>
          <w:tcPr>
            <w:tcW w:w="5382" w:type="dxa"/>
          </w:tcPr>
          <w:p w14:paraId="25E6A44E" w14:textId="77777777" w:rsidR="009F4521" w:rsidRPr="00C734D1" w:rsidRDefault="009F4521" w:rsidP="007A6CCB">
            <w:pPr>
              <w:contextualSpacing/>
              <w:rPr>
                <w:sz w:val="18"/>
                <w:szCs w:val="18"/>
                <w:lang w:val="lv-LV"/>
              </w:rPr>
            </w:pPr>
            <w:r w:rsidRPr="00C734D1">
              <w:rPr>
                <w:sz w:val="18"/>
                <w:szCs w:val="18"/>
                <w:lang w:val="lv-LV"/>
              </w:rPr>
              <w:t>PVN no uzkrātām saistībām un samaksāts avansā</w:t>
            </w:r>
          </w:p>
        </w:tc>
        <w:tc>
          <w:tcPr>
            <w:tcW w:w="1848" w:type="dxa"/>
          </w:tcPr>
          <w:p w14:paraId="1C3A01A1" w14:textId="77777777" w:rsidR="009F4521" w:rsidRPr="00C734D1" w:rsidRDefault="009F4521" w:rsidP="007A6CCB">
            <w:pPr>
              <w:contextualSpacing/>
              <w:jc w:val="right"/>
              <w:rPr>
                <w:sz w:val="18"/>
                <w:szCs w:val="18"/>
                <w:lang w:val="lv-LV"/>
              </w:rPr>
            </w:pPr>
            <w:r w:rsidRPr="00C734D1">
              <w:rPr>
                <w:sz w:val="18"/>
                <w:szCs w:val="18"/>
                <w:lang w:val="lv-LV"/>
              </w:rPr>
              <w:t>141011</w:t>
            </w:r>
          </w:p>
        </w:tc>
        <w:tc>
          <w:tcPr>
            <w:tcW w:w="1701" w:type="dxa"/>
          </w:tcPr>
          <w:p w14:paraId="785D474A" w14:textId="77777777" w:rsidR="009F4521" w:rsidRPr="00C734D1" w:rsidRDefault="009F4521" w:rsidP="007A6CCB">
            <w:pPr>
              <w:contextualSpacing/>
              <w:jc w:val="right"/>
              <w:rPr>
                <w:sz w:val="18"/>
                <w:szCs w:val="18"/>
                <w:lang w:val="lv-LV"/>
              </w:rPr>
            </w:pPr>
            <w:r w:rsidRPr="00C734D1">
              <w:rPr>
                <w:sz w:val="18"/>
                <w:szCs w:val="18"/>
                <w:lang w:val="lv-LV"/>
              </w:rPr>
              <w:t>1920</w:t>
            </w:r>
          </w:p>
        </w:tc>
      </w:tr>
      <w:tr w:rsidR="00C734D1" w:rsidRPr="00C734D1" w14:paraId="66C7AF20" w14:textId="77777777" w:rsidTr="00C80657">
        <w:tc>
          <w:tcPr>
            <w:tcW w:w="5382" w:type="dxa"/>
          </w:tcPr>
          <w:p w14:paraId="444AED41" w14:textId="6BE6ACA6" w:rsidR="002039FB" w:rsidRPr="00C734D1" w:rsidRDefault="002039FB" w:rsidP="00811D0F">
            <w:pPr>
              <w:contextualSpacing/>
              <w:rPr>
                <w:sz w:val="18"/>
                <w:szCs w:val="18"/>
                <w:lang w:val="lv-LV"/>
              </w:rPr>
            </w:pPr>
            <w:r w:rsidRPr="00C734D1">
              <w:rPr>
                <w:sz w:val="18"/>
                <w:szCs w:val="18"/>
                <w:lang w:val="lv-LV"/>
              </w:rPr>
              <w:t xml:space="preserve">Avansa maksājums Valsts budžetā norēķiniem par </w:t>
            </w:r>
            <w:r w:rsidR="009F4521" w:rsidRPr="00C734D1">
              <w:rPr>
                <w:sz w:val="18"/>
                <w:szCs w:val="18"/>
                <w:lang w:val="lv-LV"/>
              </w:rPr>
              <w:t xml:space="preserve">citiem </w:t>
            </w:r>
            <w:r w:rsidRPr="00C734D1">
              <w:rPr>
                <w:sz w:val="18"/>
                <w:szCs w:val="18"/>
                <w:lang w:val="lv-LV"/>
              </w:rPr>
              <w:t>nodokļiem</w:t>
            </w:r>
          </w:p>
        </w:tc>
        <w:tc>
          <w:tcPr>
            <w:tcW w:w="1848" w:type="dxa"/>
          </w:tcPr>
          <w:p w14:paraId="097CB7E0" w14:textId="34263F5A" w:rsidR="002039FB" w:rsidRPr="00C734D1" w:rsidRDefault="00345304" w:rsidP="00811D0F">
            <w:pPr>
              <w:contextualSpacing/>
              <w:jc w:val="right"/>
              <w:rPr>
                <w:sz w:val="18"/>
                <w:szCs w:val="18"/>
                <w:lang w:val="lv-LV"/>
              </w:rPr>
            </w:pPr>
            <w:r w:rsidRPr="00C734D1">
              <w:rPr>
                <w:sz w:val="18"/>
                <w:szCs w:val="18"/>
                <w:lang w:val="lv-LV"/>
              </w:rPr>
              <w:t>446071</w:t>
            </w:r>
          </w:p>
        </w:tc>
        <w:tc>
          <w:tcPr>
            <w:tcW w:w="1701" w:type="dxa"/>
          </w:tcPr>
          <w:p w14:paraId="10A6B703" w14:textId="7AA00DF5" w:rsidR="002039FB" w:rsidRPr="00C734D1" w:rsidRDefault="002039FB" w:rsidP="00811D0F">
            <w:pPr>
              <w:contextualSpacing/>
              <w:jc w:val="right"/>
              <w:rPr>
                <w:sz w:val="18"/>
                <w:szCs w:val="18"/>
                <w:lang w:val="lv-LV"/>
              </w:rPr>
            </w:pPr>
            <w:r w:rsidRPr="00C734D1">
              <w:rPr>
                <w:sz w:val="18"/>
                <w:szCs w:val="18"/>
                <w:lang w:val="lv-LV"/>
              </w:rPr>
              <w:t>0</w:t>
            </w:r>
          </w:p>
        </w:tc>
      </w:tr>
      <w:tr w:rsidR="00C734D1" w:rsidRPr="00C734D1" w14:paraId="48635526" w14:textId="77777777" w:rsidTr="00C80657">
        <w:tc>
          <w:tcPr>
            <w:tcW w:w="5382" w:type="dxa"/>
          </w:tcPr>
          <w:p w14:paraId="02D04EB9" w14:textId="01615442" w:rsidR="00811D0F" w:rsidRPr="00C734D1" w:rsidRDefault="002039FB" w:rsidP="00811D0F">
            <w:pPr>
              <w:contextualSpacing/>
              <w:rPr>
                <w:sz w:val="18"/>
                <w:szCs w:val="18"/>
                <w:lang w:val="lv-LV"/>
              </w:rPr>
            </w:pPr>
            <w:r w:rsidRPr="00C734D1">
              <w:rPr>
                <w:sz w:val="18"/>
                <w:szCs w:val="18"/>
                <w:lang w:val="lv-LV"/>
              </w:rPr>
              <w:t>Citi debitori</w:t>
            </w:r>
          </w:p>
        </w:tc>
        <w:tc>
          <w:tcPr>
            <w:tcW w:w="1848" w:type="dxa"/>
          </w:tcPr>
          <w:p w14:paraId="0C68CBAD" w14:textId="6C1544A0" w:rsidR="00811D0F" w:rsidRPr="00C734D1" w:rsidRDefault="002039FB" w:rsidP="00811D0F">
            <w:pPr>
              <w:contextualSpacing/>
              <w:jc w:val="right"/>
              <w:rPr>
                <w:sz w:val="18"/>
                <w:szCs w:val="18"/>
                <w:lang w:val="lv-LV"/>
              </w:rPr>
            </w:pPr>
            <w:r w:rsidRPr="00C734D1">
              <w:rPr>
                <w:sz w:val="18"/>
                <w:szCs w:val="18"/>
                <w:lang w:val="lv-LV"/>
              </w:rPr>
              <w:t>213</w:t>
            </w:r>
          </w:p>
        </w:tc>
        <w:tc>
          <w:tcPr>
            <w:tcW w:w="1701" w:type="dxa"/>
          </w:tcPr>
          <w:p w14:paraId="2B5A75BB" w14:textId="4CBA0370" w:rsidR="00811D0F" w:rsidRPr="00C734D1" w:rsidRDefault="002039FB" w:rsidP="00811D0F">
            <w:pPr>
              <w:contextualSpacing/>
              <w:jc w:val="right"/>
              <w:rPr>
                <w:sz w:val="18"/>
                <w:szCs w:val="18"/>
                <w:lang w:val="lv-LV"/>
              </w:rPr>
            </w:pPr>
            <w:r w:rsidRPr="00C734D1">
              <w:rPr>
                <w:sz w:val="18"/>
                <w:szCs w:val="18"/>
                <w:lang w:val="lv-LV"/>
              </w:rPr>
              <w:t>795</w:t>
            </w:r>
          </w:p>
        </w:tc>
      </w:tr>
      <w:tr w:rsidR="002039FB" w:rsidRPr="00C734D1" w14:paraId="5D54A489" w14:textId="77777777" w:rsidTr="00C80657">
        <w:tc>
          <w:tcPr>
            <w:tcW w:w="5382" w:type="dxa"/>
          </w:tcPr>
          <w:p w14:paraId="33058974" w14:textId="77777777" w:rsidR="00811D0F" w:rsidRPr="00C734D1" w:rsidRDefault="00811D0F" w:rsidP="00811D0F">
            <w:pPr>
              <w:contextualSpacing/>
              <w:rPr>
                <w:b/>
                <w:sz w:val="18"/>
                <w:szCs w:val="18"/>
                <w:lang w:val="lv-LV"/>
              </w:rPr>
            </w:pPr>
            <w:r w:rsidRPr="00C734D1">
              <w:rPr>
                <w:b/>
                <w:sz w:val="18"/>
                <w:szCs w:val="18"/>
                <w:lang w:val="lv-LV"/>
              </w:rPr>
              <w:t>Kopā:</w:t>
            </w:r>
          </w:p>
        </w:tc>
        <w:tc>
          <w:tcPr>
            <w:tcW w:w="1848" w:type="dxa"/>
          </w:tcPr>
          <w:p w14:paraId="7676FA75" w14:textId="29C5632D" w:rsidR="00811D0F" w:rsidRPr="00C734D1" w:rsidRDefault="009F4521" w:rsidP="00811D0F">
            <w:pPr>
              <w:contextualSpacing/>
              <w:jc w:val="right"/>
              <w:rPr>
                <w:b/>
                <w:sz w:val="18"/>
                <w:szCs w:val="18"/>
                <w:lang w:val="lv-LV"/>
              </w:rPr>
            </w:pPr>
            <w:r w:rsidRPr="00C734D1">
              <w:rPr>
                <w:b/>
                <w:sz w:val="18"/>
                <w:szCs w:val="18"/>
                <w:lang w:val="lv-LV"/>
              </w:rPr>
              <w:fldChar w:fldCharType="begin"/>
            </w:r>
            <w:r w:rsidRPr="00C734D1">
              <w:rPr>
                <w:b/>
                <w:sz w:val="18"/>
                <w:szCs w:val="18"/>
                <w:lang w:val="lv-LV"/>
              </w:rPr>
              <w:instrText xml:space="preserve"> =SUM(ABOVE) </w:instrText>
            </w:r>
            <w:r w:rsidRPr="00C734D1">
              <w:rPr>
                <w:b/>
                <w:sz w:val="18"/>
                <w:szCs w:val="18"/>
                <w:lang w:val="lv-LV"/>
              </w:rPr>
              <w:fldChar w:fldCharType="separate"/>
            </w:r>
            <w:r w:rsidRPr="00C734D1">
              <w:rPr>
                <w:b/>
                <w:noProof/>
                <w:sz w:val="18"/>
                <w:szCs w:val="18"/>
                <w:lang w:val="lv-LV"/>
              </w:rPr>
              <w:t>595756</w:t>
            </w:r>
            <w:r w:rsidRPr="00C734D1">
              <w:rPr>
                <w:b/>
                <w:sz w:val="18"/>
                <w:szCs w:val="18"/>
                <w:lang w:val="lv-LV"/>
              </w:rPr>
              <w:fldChar w:fldCharType="end"/>
            </w:r>
          </w:p>
        </w:tc>
        <w:tc>
          <w:tcPr>
            <w:tcW w:w="1701" w:type="dxa"/>
          </w:tcPr>
          <w:p w14:paraId="4D735A1B" w14:textId="473FF70B" w:rsidR="00811D0F" w:rsidRPr="00C734D1" w:rsidRDefault="00811D0F" w:rsidP="00811D0F">
            <w:pPr>
              <w:contextualSpacing/>
              <w:jc w:val="right"/>
              <w:rPr>
                <w:b/>
                <w:sz w:val="18"/>
                <w:szCs w:val="18"/>
                <w:lang w:val="lv-LV"/>
              </w:rPr>
            </w:pPr>
            <w:r w:rsidRPr="00C734D1">
              <w:rPr>
                <w:b/>
                <w:sz w:val="18"/>
                <w:szCs w:val="18"/>
                <w:lang w:val="lv-LV"/>
              </w:rPr>
              <w:fldChar w:fldCharType="begin"/>
            </w:r>
            <w:r w:rsidRPr="00C734D1">
              <w:rPr>
                <w:b/>
                <w:sz w:val="18"/>
                <w:szCs w:val="18"/>
                <w:lang w:val="lv-LV"/>
              </w:rPr>
              <w:instrText xml:space="preserve"> =SUM(ABOVE) </w:instrText>
            </w:r>
            <w:r w:rsidRPr="00C734D1">
              <w:rPr>
                <w:b/>
                <w:sz w:val="18"/>
                <w:szCs w:val="18"/>
                <w:lang w:val="lv-LV"/>
              </w:rPr>
              <w:fldChar w:fldCharType="separate"/>
            </w:r>
            <w:r w:rsidRPr="00C734D1">
              <w:rPr>
                <w:b/>
                <w:noProof/>
                <w:sz w:val="18"/>
                <w:szCs w:val="18"/>
                <w:lang w:val="lv-LV"/>
              </w:rPr>
              <w:t>2812</w:t>
            </w:r>
            <w:r w:rsidRPr="00C734D1">
              <w:rPr>
                <w:b/>
                <w:sz w:val="18"/>
                <w:szCs w:val="18"/>
                <w:lang w:val="lv-LV"/>
              </w:rPr>
              <w:fldChar w:fldCharType="end"/>
            </w:r>
          </w:p>
        </w:tc>
      </w:tr>
    </w:tbl>
    <w:p w14:paraId="0AF24872" w14:textId="77777777" w:rsidR="002039FB" w:rsidRPr="00C734D1" w:rsidRDefault="002039FB" w:rsidP="00455708">
      <w:pPr>
        <w:pStyle w:val="Footer"/>
        <w:tabs>
          <w:tab w:val="clear" w:pos="4677"/>
          <w:tab w:val="clear" w:pos="9355"/>
        </w:tabs>
        <w:contextualSpacing/>
        <w:rPr>
          <w:b/>
          <w:bCs/>
          <w:sz w:val="10"/>
          <w:szCs w:val="10"/>
          <w:lang w:val="lv-LV"/>
        </w:rPr>
      </w:pPr>
    </w:p>
    <w:p w14:paraId="1E4FA751" w14:textId="1368E618" w:rsidR="00455708" w:rsidRPr="00C734D1" w:rsidRDefault="00455708" w:rsidP="00455708">
      <w:pPr>
        <w:pStyle w:val="Footer"/>
        <w:tabs>
          <w:tab w:val="clear" w:pos="4677"/>
          <w:tab w:val="clear" w:pos="9355"/>
        </w:tabs>
        <w:contextualSpacing/>
        <w:rPr>
          <w:b/>
          <w:bCs/>
          <w:sz w:val="18"/>
          <w:szCs w:val="18"/>
          <w:lang w:val="lv-LV"/>
        </w:rPr>
      </w:pPr>
      <w:r w:rsidRPr="00C734D1">
        <w:rPr>
          <w:b/>
          <w:bCs/>
          <w:sz w:val="18"/>
          <w:szCs w:val="18"/>
          <w:lang w:val="lv-LV"/>
        </w:rPr>
        <w:t xml:space="preserve">Piezīme Nr. </w:t>
      </w:r>
      <w:r w:rsidR="002039FB" w:rsidRPr="00C734D1">
        <w:rPr>
          <w:b/>
          <w:bCs/>
          <w:sz w:val="18"/>
          <w:szCs w:val="18"/>
          <w:lang w:val="lv-LV"/>
        </w:rPr>
        <w:t>8</w:t>
      </w:r>
      <w:r w:rsidRPr="00C734D1">
        <w:rPr>
          <w:b/>
          <w:bCs/>
          <w:sz w:val="18"/>
          <w:szCs w:val="18"/>
          <w:lang w:val="lv-LV"/>
        </w:rPr>
        <w:t xml:space="preserve"> Avansa maksājumi par pakalpojumiem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848"/>
        <w:gridCol w:w="1701"/>
      </w:tblGrid>
      <w:tr w:rsidR="00C734D1" w:rsidRPr="00C734D1" w14:paraId="05CFEDD1" w14:textId="77777777" w:rsidTr="000A7CA6">
        <w:tc>
          <w:tcPr>
            <w:tcW w:w="5382" w:type="dxa"/>
          </w:tcPr>
          <w:p w14:paraId="70D29FB8" w14:textId="77777777" w:rsidR="00455708" w:rsidRPr="00C734D1" w:rsidRDefault="00455708" w:rsidP="000A7CA6">
            <w:pPr>
              <w:contextualSpacing/>
              <w:jc w:val="center"/>
              <w:rPr>
                <w:b/>
                <w:sz w:val="18"/>
                <w:szCs w:val="18"/>
                <w:lang w:val="lv-LV"/>
              </w:rPr>
            </w:pPr>
            <w:r w:rsidRPr="00C734D1">
              <w:rPr>
                <w:b/>
                <w:sz w:val="18"/>
                <w:szCs w:val="18"/>
                <w:lang w:val="lv-LV"/>
              </w:rPr>
              <w:t>Izejvielas, pamatmateriālu un palīgmateriālu veidi</w:t>
            </w:r>
          </w:p>
        </w:tc>
        <w:tc>
          <w:tcPr>
            <w:tcW w:w="1848" w:type="dxa"/>
          </w:tcPr>
          <w:p w14:paraId="5B46591E" w14:textId="3888B2C7" w:rsidR="00455708" w:rsidRPr="00C734D1" w:rsidRDefault="00455708" w:rsidP="000A7CA6">
            <w:pPr>
              <w:tabs>
                <w:tab w:val="center" w:pos="671"/>
                <w:tab w:val="right" w:pos="1343"/>
                <w:tab w:val="left" w:pos="1545"/>
              </w:tabs>
              <w:contextualSpacing/>
              <w:jc w:val="center"/>
              <w:rPr>
                <w:b/>
                <w:sz w:val="18"/>
                <w:szCs w:val="18"/>
                <w:lang w:val="lv-LV"/>
              </w:rPr>
            </w:pPr>
            <w:r w:rsidRPr="00C734D1">
              <w:rPr>
                <w:b/>
                <w:sz w:val="18"/>
                <w:szCs w:val="18"/>
                <w:lang w:val="lv-LV"/>
              </w:rPr>
              <w:t>31.12.</w:t>
            </w:r>
            <w:r w:rsidRPr="00C734D1">
              <w:rPr>
                <w:b/>
                <w:sz w:val="18"/>
                <w:szCs w:val="18"/>
                <w:lang w:val="lv-LV"/>
              </w:rPr>
              <w:tab/>
              <w:t>202</w:t>
            </w:r>
            <w:r w:rsidR="008F0472" w:rsidRPr="00C734D1">
              <w:rPr>
                <w:b/>
                <w:sz w:val="18"/>
                <w:szCs w:val="18"/>
                <w:lang w:val="lv-LV"/>
              </w:rPr>
              <w:t>1</w:t>
            </w:r>
            <w:r w:rsidRPr="00C734D1">
              <w:rPr>
                <w:b/>
                <w:sz w:val="18"/>
                <w:szCs w:val="18"/>
                <w:lang w:val="lv-LV"/>
              </w:rPr>
              <w:t>., EUR</w:t>
            </w:r>
          </w:p>
        </w:tc>
        <w:tc>
          <w:tcPr>
            <w:tcW w:w="1701" w:type="dxa"/>
          </w:tcPr>
          <w:p w14:paraId="34D5B6BB" w14:textId="5DBF916E" w:rsidR="00455708" w:rsidRPr="00C734D1" w:rsidRDefault="00455708" w:rsidP="000A7CA6">
            <w:pPr>
              <w:contextualSpacing/>
              <w:jc w:val="center"/>
              <w:rPr>
                <w:b/>
                <w:sz w:val="18"/>
                <w:szCs w:val="18"/>
                <w:lang w:val="lv-LV"/>
              </w:rPr>
            </w:pPr>
            <w:r w:rsidRPr="00C734D1">
              <w:rPr>
                <w:b/>
                <w:sz w:val="18"/>
                <w:szCs w:val="18"/>
                <w:lang w:val="lv-LV"/>
              </w:rPr>
              <w:t>31.12.20</w:t>
            </w:r>
            <w:r w:rsidR="002039FB" w:rsidRPr="00C734D1">
              <w:rPr>
                <w:b/>
                <w:sz w:val="18"/>
                <w:szCs w:val="18"/>
                <w:lang w:val="lv-LV"/>
              </w:rPr>
              <w:t>20</w:t>
            </w:r>
            <w:r w:rsidRPr="00C734D1">
              <w:rPr>
                <w:b/>
                <w:sz w:val="18"/>
                <w:szCs w:val="18"/>
                <w:lang w:val="lv-LV"/>
              </w:rPr>
              <w:t>., EUR</w:t>
            </w:r>
          </w:p>
        </w:tc>
      </w:tr>
      <w:tr w:rsidR="00C734D1" w:rsidRPr="00C734D1" w14:paraId="3629F5C0" w14:textId="77777777" w:rsidTr="000A7CA6">
        <w:tc>
          <w:tcPr>
            <w:tcW w:w="5382" w:type="dxa"/>
          </w:tcPr>
          <w:p w14:paraId="14E32227" w14:textId="77777777" w:rsidR="002039FB" w:rsidRPr="00C734D1" w:rsidRDefault="002039FB" w:rsidP="002039FB">
            <w:pPr>
              <w:tabs>
                <w:tab w:val="left" w:pos="567"/>
              </w:tabs>
              <w:spacing w:before="100" w:beforeAutospacing="1" w:after="100" w:afterAutospacing="1"/>
              <w:rPr>
                <w:sz w:val="18"/>
                <w:szCs w:val="18"/>
              </w:rPr>
            </w:pPr>
            <w:r w:rsidRPr="00C734D1">
              <w:rPr>
                <w:sz w:val="18"/>
                <w:szCs w:val="18"/>
              </w:rPr>
              <w:t>Stāvlaukuma projektēšanas pakalpojumi</w:t>
            </w:r>
          </w:p>
        </w:tc>
        <w:tc>
          <w:tcPr>
            <w:tcW w:w="1848" w:type="dxa"/>
          </w:tcPr>
          <w:p w14:paraId="68A1E09F" w14:textId="33263DF5" w:rsidR="002039FB" w:rsidRPr="00C734D1" w:rsidRDefault="002039FB" w:rsidP="002039FB">
            <w:pPr>
              <w:tabs>
                <w:tab w:val="left" w:pos="567"/>
              </w:tabs>
              <w:spacing w:before="100" w:beforeAutospacing="1" w:after="100" w:afterAutospacing="1"/>
              <w:jc w:val="right"/>
              <w:rPr>
                <w:sz w:val="18"/>
                <w:szCs w:val="18"/>
              </w:rPr>
            </w:pPr>
            <w:r w:rsidRPr="00C734D1">
              <w:rPr>
                <w:sz w:val="18"/>
                <w:szCs w:val="18"/>
              </w:rPr>
              <w:t>0</w:t>
            </w:r>
          </w:p>
        </w:tc>
        <w:tc>
          <w:tcPr>
            <w:tcW w:w="1701" w:type="dxa"/>
          </w:tcPr>
          <w:p w14:paraId="25332548" w14:textId="740407B2" w:rsidR="002039FB" w:rsidRPr="00C734D1" w:rsidRDefault="002039FB" w:rsidP="002039FB">
            <w:pPr>
              <w:tabs>
                <w:tab w:val="left" w:pos="567"/>
              </w:tabs>
              <w:spacing w:before="100" w:beforeAutospacing="1" w:after="100" w:afterAutospacing="1"/>
              <w:jc w:val="right"/>
              <w:rPr>
                <w:sz w:val="18"/>
                <w:szCs w:val="18"/>
              </w:rPr>
            </w:pPr>
            <w:r w:rsidRPr="00C734D1">
              <w:rPr>
                <w:sz w:val="18"/>
                <w:szCs w:val="18"/>
              </w:rPr>
              <w:t>283</w:t>
            </w:r>
          </w:p>
        </w:tc>
      </w:tr>
      <w:tr w:rsidR="00C734D1" w:rsidRPr="00C734D1" w14:paraId="2BDC9AC3" w14:textId="77777777" w:rsidTr="000A7CA6">
        <w:tc>
          <w:tcPr>
            <w:tcW w:w="5382" w:type="dxa"/>
          </w:tcPr>
          <w:p w14:paraId="7B243895" w14:textId="0E64A71A" w:rsidR="002039FB" w:rsidRPr="00C734D1" w:rsidRDefault="00B64DD9" w:rsidP="002039FB">
            <w:pPr>
              <w:tabs>
                <w:tab w:val="left" w:pos="567"/>
              </w:tabs>
              <w:spacing w:before="100" w:beforeAutospacing="1" w:after="100" w:afterAutospacing="1"/>
              <w:rPr>
                <w:sz w:val="18"/>
                <w:szCs w:val="18"/>
              </w:rPr>
            </w:pPr>
            <w:r w:rsidRPr="00C734D1">
              <w:rPr>
                <w:sz w:val="18"/>
                <w:szCs w:val="18"/>
              </w:rPr>
              <w:t>Valsts struktūrām par kadastrālo uzmērīšanu un akreditāciju</w:t>
            </w:r>
          </w:p>
        </w:tc>
        <w:tc>
          <w:tcPr>
            <w:tcW w:w="1848" w:type="dxa"/>
          </w:tcPr>
          <w:p w14:paraId="379BA54A" w14:textId="52B0DAFD" w:rsidR="002039FB" w:rsidRPr="00C734D1" w:rsidRDefault="00B64DD9" w:rsidP="002039FB">
            <w:pPr>
              <w:tabs>
                <w:tab w:val="left" w:pos="567"/>
              </w:tabs>
              <w:spacing w:before="100" w:beforeAutospacing="1" w:after="100" w:afterAutospacing="1"/>
              <w:jc w:val="right"/>
              <w:rPr>
                <w:sz w:val="18"/>
                <w:szCs w:val="18"/>
              </w:rPr>
            </w:pPr>
            <w:r w:rsidRPr="00C734D1">
              <w:rPr>
                <w:sz w:val="18"/>
                <w:szCs w:val="18"/>
              </w:rPr>
              <w:t>2469</w:t>
            </w:r>
          </w:p>
        </w:tc>
        <w:tc>
          <w:tcPr>
            <w:tcW w:w="1701" w:type="dxa"/>
          </w:tcPr>
          <w:p w14:paraId="6920D6C8" w14:textId="65CDF7EC" w:rsidR="002039FB" w:rsidRPr="00C734D1" w:rsidRDefault="00B64DD9" w:rsidP="002039FB">
            <w:pPr>
              <w:tabs>
                <w:tab w:val="left" w:pos="567"/>
              </w:tabs>
              <w:spacing w:before="100" w:beforeAutospacing="1" w:after="100" w:afterAutospacing="1"/>
              <w:jc w:val="right"/>
              <w:rPr>
                <w:sz w:val="18"/>
                <w:szCs w:val="18"/>
              </w:rPr>
            </w:pPr>
            <w:r w:rsidRPr="00C734D1">
              <w:rPr>
                <w:sz w:val="18"/>
                <w:szCs w:val="18"/>
              </w:rPr>
              <w:t>0</w:t>
            </w:r>
          </w:p>
        </w:tc>
      </w:tr>
      <w:tr w:rsidR="00C734D1" w:rsidRPr="00C734D1" w14:paraId="66BE7D20" w14:textId="77777777" w:rsidTr="000A7CA6">
        <w:tc>
          <w:tcPr>
            <w:tcW w:w="5382" w:type="dxa"/>
          </w:tcPr>
          <w:p w14:paraId="73929639" w14:textId="1E6A4E57" w:rsidR="00B64DD9" w:rsidRPr="00C734D1" w:rsidRDefault="00B64DD9" w:rsidP="002039FB">
            <w:pPr>
              <w:tabs>
                <w:tab w:val="left" w:pos="567"/>
              </w:tabs>
              <w:spacing w:before="100" w:beforeAutospacing="1" w:after="100" w:afterAutospacing="1"/>
              <w:rPr>
                <w:sz w:val="18"/>
                <w:szCs w:val="18"/>
              </w:rPr>
            </w:pPr>
            <w:r w:rsidRPr="00C734D1">
              <w:rPr>
                <w:sz w:val="18"/>
                <w:szCs w:val="18"/>
              </w:rPr>
              <w:t>Mājas lapas izstrāde</w:t>
            </w:r>
          </w:p>
        </w:tc>
        <w:tc>
          <w:tcPr>
            <w:tcW w:w="1848" w:type="dxa"/>
          </w:tcPr>
          <w:p w14:paraId="5999EBE9" w14:textId="75421F2C" w:rsidR="00B64DD9" w:rsidRPr="00C734D1" w:rsidRDefault="00B64DD9" w:rsidP="002039FB">
            <w:pPr>
              <w:tabs>
                <w:tab w:val="left" w:pos="567"/>
              </w:tabs>
              <w:spacing w:before="100" w:beforeAutospacing="1" w:after="100" w:afterAutospacing="1"/>
              <w:jc w:val="right"/>
              <w:rPr>
                <w:sz w:val="18"/>
                <w:szCs w:val="18"/>
              </w:rPr>
            </w:pPr>
            <w:r w:rsidRPr="00C734D1">
              <w:rPr>
                <w:sz w:val="18"/>
                <w:szCs w:val="18"/>
              </w:rPr>
              <w:t>1438</w:t>
            </w:r>
          </w:p>
        </w:tc>
        <w:tc>
          <w:tcPr>
            <w:tcW w:w="1701" w:type="dxa"/>
          </w:tcPr>
          <w:p w14:paraId="00FC365F" w14:textId="04B2E096" w:rsidR="00B64DD9" w:rsidRPr="00C734D1" w:rsidRDefault="00B64DD9" w:rsidP="002039FB">
            <w:pPr>
              <w:tabs>
                <w:tab w:val="left" w:pos="567"/>
              </w:tabs>
              <w:spacing w:before="100" w:beforeAutospacing="1" w:after="100" w:afterAutospacing="1"/>
              <w:jc w:val="right"/>
              <w:rPr>
                <w:sz w:val="18"/>
                <w:szCs w:val="18"/>
              </w:rPr>
            </w:pPr>
            <w:r w:rsidRPr="00C734D1">
              <w:rPr>
                <w:sz w:val="18"/>
                <w:szCs w:val="18"/>
              </w:rPr>
              <w:t>0</w:t>
            </w:r>
          </w:p>
        </w:tc>
      </w:tr>
      <w:tr w:rsidR="00C734D1" w:rsidRPr="00C734D1" w14:paraId="5838F2BF" w14:textId="77777777" w:rsidTr="000A7CA6">
        <w:tc>
          <w:tcPr>
            <w:tcW w:w="5382" w:type="dxa"/>
          </w:tcPr>
          <w:p w14:paraId="46FAB2E2" w14:textId="2676DD8D" w:rsidR="00B64DD9" w:rsidRPr="00C734D1" w:rsidRDefault="00B64DD9" w:rsidP="002039FB">
            <w:pPr>
              <w:tabs>
                <w:tab w:val="left" w:pos="567"/>
              </w:tabs>
              <w:spacing w:before="100" w:beforeAutospacing="1" w:after="100" w:afterAutospacing="1"/>
              <w:rPr>
                <w:sz w:val="18"/>
                <w:szCs w:val="18"/>
              </w:rPr>
            </w:pPr>
            <w:r w:rsidRPr="00C734D1">
              <w:rPr>
                <w:sz w:val="18"/>
                <w:szCs w:val="18"/>
              </w:rPr>
              <w:t>Citi pakalpojumi</w:t>
            </w:r>
          </w:p>
        </w:tc>
        <w:tc>
          <w:tcPr>
            <w:tcW w:w="1848" w:type="dxa"/>
          </w:tcPr>
          <w:p w14:paraId="1AAD57E7" w14:textId="30F63C6E" w:rsidR="00B64DD9" w:rsidRPr="00C734D1" w:rsidRDefault="00B64DD9" w:rsidP="002039FB">
            <w:pPr>
              <w:tabs>
                <w:tab w:val="left" w:pos="567"/>
              </w:tabs>
              <w:spacing w:before="100" w:beforeAutospacing="1" w:after="100" w:afterAutospacing="1"/>
              <w:jc w:val="right"/>
              <w:rPr>
                <w:sz w:val="18"/>
                <w:szCs w:val="18"/>
              </w:rPr>
            </w:pPr>
            <w:r w:rsidRPr="00C734D1">
              <w:rPr>
                <w:sz w:val="18"/>
                <w:szCs w:val="18"/>
              </w:rPr>
              <w:t>1036</w:t>
            </w:r>
          </w:p>
        </w:tc>
        <w:tc>
          <w:tcPr>
            <w:tcW w:w="1701" w:type="dxa"/>
          </w:tcPr>
          <w:p w14:paraId="0711FD8E" w14:textId="7179162F" w:rsidR="00B64DD9" w:rsidRPr="00C734D1" w:rsidRDefault="00B64DD9" w:rsidP="002039FB">
            <w:pPr>
              <w:tabs>
                <w:tab w:val="left" w:pos="567"/>
              </w:tabs>
              <w:spacing w:before="100" w:beforeAutospacing="1" w:after="100" w:afterAutospacing="1"/>
              <w:jc w:val="right"/>
              <w:rPr>
                <w:sz w:val="18"/>
                <w:szCs w:val="18"/>
              </w:rPr>
            </w:pPr>
            <w:r w:rsidRPr="00C734D1">
              <w:rPr>
                <w:sz w:val="18"/>
                <w:szCs w:val="18"/>
              </w:rPr>
              <w:t>0</w:t>
            </w:r>
          </w:p>
        </w:tc>
      </w:tr>
      <w:tr w:rsidR="00B64DD9" w:rsidRPr="00C734D1" w14:paraId="02835204" w14:textId="77777777" w:rsidTr="000A7CA6">
        <w:tc>
          <w:tcPr>
            <w:tcW w:w="5382" w:type="dxa"/>
          </w:tcPr>
          <w:p w14:paraId="02C5A23E" w14:textId="77777777" w:rsidR="002039FB" w:rsidRPr="00C734D1" w:rsidRDefault="002039FB" w:rsidP="002039FB">
            <w:pPr>
              <w:spacing w:before="100" w:beforeAutospacing="1" w:after="100" w:afterAutospacing="1"/>
              <w:jc w:val="right"/>
              <w:rPr>
                <w:b/>
                <w:sz w:val="18"/>
                <w:szCs w:val="18"/>
              </w:rPr>
            </w:pPr>
            <w:r w:rsidRPr="00C734D1">
              <w:rPr>
                <w:b/>
                <w:sz w:val="18"/>
                <w:szCs w:val="18"/>
                <w:lang w:val="lv-LV"/>
              </w:rPr>
              <w:t>Kopā</w:t>
            </w:r>
          </w:p>
        </w:tc>
        <w:tc>
          <w:tcPr>
            <w:tcW w:w="1848" w:type="dxa"/>
          </w:tcPr>
          <w:p w14:paraId="72EDCFAE" w14:textId="18AF64B2" w:rsidR="002039FB" w:rsidRPr="00C734D1" w:rsidRDefault="00B64DD9" w:rsidP="002039FB">
            <w:pPr>
              <w:tabs>
                <w:tab w:val="left" w:pos="567"/>
              </w:tabs>
              <w:spacing w:before="100" w:beforeAutospacing="1" w:after="100" w:afterAutospacing="1"/>
              <w:jc w:val="right"/>
              <w:rPr>
                <w:b/>
                <w:sz w:val="18"/>
                <w:szCs w:val="18"/>
              </w:rPr>
            </w:pPr>
            <w:r w:rsidRPr="00C734D1">
              <w:rPr>
                <w:b/>
                <w:sz w:val="18"/>
                <w:szCs w:val="18"/>
              </w:rPr>
              <w:fldChar w:fldCharType="begin"/>
            </w:r>
            <w:r w:rsidRPr="00C734D1">
              <w:rPr>
                <w:b/>
                <w:sz w:val="18"/>
                <w:szCs w:val="18"/>
              </w:rPr>
              <w:instrText xml:space="preserve"> =SUM(ABOVE) </w:instrText>
            </w:r>
            <w:r w:rsidRPr="00C734D1">
              <w:rPr>
                <w:b/>
                <w:sz w:val="18"/>
                <w:szCs w:val="18"/>
              </w:rPr>
              <w:fldChar w:fldCharType="separate"/>
            </w:r>
            <w:r w:rsidRPr="00C734D1">
              <w:rPr>
                <w:b/>
                <w:noProof/>
                <w:sz w:val="18"/>
                <w:szCs w:val="18"/>
              </w:rPr>
              <w:t>4943</w:t>
            </w:r>
            <w:r w:rsidRPr="00C734D1">
              <w:rPr>
                <w:b/>
                <w:sz w:val="18"/>
                <w:szCs w:val="18"/>
              </w:rPr>
              <w:fldChar w:fldCharType="end"/>
            </w:r>
          </w:p>
        </w:tc>
        <w:tc>
          <w:tcPr>
            <w:tcW w:w="1701" w:type="dxa"/>
          </w:tcPr>
          <w:p w14:paraId="28453808" w14:textId="26B8E2B5" w:rsidR="002039FB" w:rsidRPr="00C734D1" w:rsidRDefault="002039FB" w:rsidP="002039FB">
            <w:pPr>
              <w:tabs>
                <w:tab w:val="left" w:pos="567"/>
              </w:tabs>
              <w:spacing w:before="100" w:beforeAutospacing="1" w:after="100" w:afterAutospacing="1"/>
              <w:jc w:val="right"/>
              <w:rPr>
                <w:b/>
                <w:sz w:val="18"/>
                <w:szCs w:val="18"/>
              </w:rPr>
            </w:pPr>
            <w:r w:rsidRPr="00C734D1">
              <w:rPr>
                <w:b/>
                <w:sz w:val="18"/>
                <w:szCs w:val="18"/>
              </w:rPr>
              <w:t>283</w:t>
            </w:r>
          </w:p>
        </w:tc>
      </w:tr>
    </w:tbl>
    <w:p w14:paraId="1338F6BC" w14:textId="77777777" w:rsidR="006A5E84" w:rsidRPr="00C734D1" w:rsidRDefault="006A5E84" w:rsidP="00821299">
      <w:pPr>
        <w:pStyle w:val="Footer"/>
        <w:tabs>
          <w:tab w:val="clear" w:pos="4677"/>
          <w:tab w:val="clear" w:pos="9355"/>
        </w:tabs>
        <w:contextualSpacing/>
        <w:rPr>
          <w:b/>
          <w:bCs/>
          <w:sz w:val="10"/>
          <w:szCs w:val="10"/>
          <w:lang w:val="lv-LV"/>
        </w:rPr>
      </w:pPr>
    </w:p>
    <w:p w14:paraId="0B5E5168" w14:textId="312927AA" w:rsidR="009B7238" w:rsidRPr="00C734D1" w:rsidRDefault="009B7238" w:rsidP="00821299">
      <w:pPr>
        <w:pStyle w:val="Footer"/>
        <w:tabs>
          <w:tab w:val="clear" w:pos="4677"/>
          <w:tab w:val="clear" w:pos="9355"/>
        </w:tabs>
        <w:contextualSpacing/>
        <w:rPr>
          <w:b/>
          <w:bCs/>
          <w:sz w:val="18"/>
          <w:szCs w:val="18"/>
          <w:lang w:val="lv-LV"/>
        </w:rPr>
      </w:pPr>
      <w:r w:rsidRPr="00C734D1">
        <w:rPr>
          <w:b/>
          <w:bCs/>
          <w:sz w:val="18"/>
          <w:szCs w:val="18"/>
          <w:lang w:val="lv-LV"/>
        </w:rPr>
        <w:t xml:space="preserve">Piezīme Nr. </w:t>
      </w:r>
      <w:r w:rsidR="008F0472" w:rsidRPr="00C734D1">
        <w:rPr>
          <w:b/>
          <w:bCs/>
          <w:sz w:val="18"/>
          <w:szCs w:val="18"/>
          <w:lang w:val="lv-LV"/>
        </w:rPr>
        <w:t>9</w:t>
      </w:r>
      <w:r w:rsidR="001F264E" w:rsidRPr="00C734D1">
        <w:rPr>
          <w:b/>
          <w:bCs/>
          <w:sz w:val="18"/>
          <w:szCs w:val="18"/>
          <w:lang w:val="lv-LV"/>
        </w:rPr>
        <w:t xml:space="preserve"> </w:t>
      </w:r>
      <w:r w:rsidRPr="00C734D1">
        <w:rPr>
          <w:b/>
          <w:bCs/>
          <w:sz w:val="18"/>
          <w:szCs w:val="18"/>
          <w:lang w:val="lv-LV"/>
        </w:rPr>
        <w:t>Nākamo periodu izmaksas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4"/>
        <w:gridCol w:w="1846"/>
        <w:gridCol w:w="1701"/>
      </w:tblGrid>
      <w:tr w:rsidR="00C734D1" w:rsidRPr="00C734D1" w14:paraId="743506CB" w14:textId="77777777" w:rsidTr="00C80657">
        <w:tc>
          <w:tcPr>
            <w:tcW w:w="5384" w:type="dxa"/>
          </w:tcPr>
          <w:p w14:paraId="27389AB1" w14:textId="77777777" w:rsidR="00411AD1" w:rsidRPr="00C734D1" w:rsidRDefault="00411AD1" w:rsidP="00821299">
            <w:pPr>
              <w:contextualSpacing/>
              <w:jc w:val="center"/>
              <w:rPr>
                <w:sz w:val="18"/>
                <w:szCs w:val="18"/>
                <w:lang w:val="lv-LV"/>
              </w:rPr>
            </w:pPr>
          </w:p>
        </w:tc>
        <w:tc>
          <w:tcPr>
            <w:tcW w:w="1846" w:type="dxa"/>
          </w:tcPr>
          <w:p w14:paraId="41933598" w14:textId="3F92AAEE" w:rsidR="00411AD1" w:rsidRPr="00C734D1" w:rsidRDefault="00D405B0" w:rsidP="007E721D">
            <w:pPr>
              <w:contextualSpacing/>
              <w:jc w:val="center"/>
              <w:rPr>
                <w:b/>
                <w:sz w:val="18"/>
                <w:szCs w:val="18"/>
                <w:lang w:val="lv-LV"/>
              </w:rPr>
            </w:pPr>
            <w:r w:rsidRPr="00C734D1">
              <w:rPr>
                <w:b/>
                <w:sz w:val="18"/>
                <w:szCs w:val="18"/>
                <w:lang w:val="lv-LV"/>
              </w:rPr>
              <w:t>31.12.</w:t>
            </w:r>
            <w:r w:rsidR="0085753A" w:rsidRPr="00C734D1">
              <w:rPr>
                <w:b/>
                <w:sz w:val="18"/>
                <w:szCs w:val="18"/>
                <w:lang w:val="lv-LV"/>
              </w:rPr>
              <w:t>20</w:t>
            </w:r>
            <w:r w:rsidR="00B40787" w:rsidRPr="00C734D1">
              <w:rPr>
                <w:b/>
                <w:sz w:val="18"/>
                <w:szCs w:val="18"/>
                <w:lang w:val="lv-LV"/>
              </w:rPr>
              <w:t>2</w:t>
            </w:r>
            <w:r w:rsidR="008F0472" w:rsidRPr="00C734D1">
              <w:rPr>
                <w:b/>
                <w:sz w:val="18"/>
                <w:szCs w:val="18"/>
                <w:lang w:val="lv-LV"/>
              </w:rPr>
              <w:t>1</w:t>
            </w:r>
            <w:r w:rsidR="0085753A" w:rsidRPr="00C734D1">
              <w:rPr>
                <w:b/>
                <w:sz w:val="18"/>
                <w:szCs w:val="18"/>
                <w:lang w:val="lv-LV"/>
              </w:rPr>
              <w:t>.</w:t>
            </w:r>
            <w:r w:rsidR="001C12F4" w:rsidRPr="00C734D1">
              <w:rPr>
                <w:b/>
                <w:sz w:val="18"/>
                <w:szCs w:val="18"/>
                <w:lang w:val="lv-LV"/>
              </w:rPr>
              <w:t>,</w:t>
            </w:r>
            <w:r w:rsidR="00411AD1" w:rsidRPr="00C734D1">
              <w:rPr>
                <w:b/>
                <w:sz w:val="18"/>
                <w:szCs w:val="18"/>
                <w:lang w:val="lv-LV"/>
              </w:rPr>
              <w:t xml:space="preserve"> </w:t>
            </w:r>
            <w:r w:rsidR="005932F0" w:rsidRPr="00C734D1">
              <w:rPr>
                <w:b/>
                <w:sz w:val="18"/>
                <w:szCs w:val="18"/>
                <w:lang w:val="lv-LV"/>
              </w:rPr>
              <w:t>EUR</w:t>
            </w:r>
          </w:p>
        </w:tc>
        <w:tc>
          <w:tcPr>
            <w:tcW w:w="1701" w:type="dxa"/>
          </w:tcPr>
          <w:p w14:paraId="477BD206" w14:textId="6E7616B8" w:rsidR="00411AD1" w:rsidRPr="00C734D1" w:rsidRDefault="00D405B0" w:rsidP="007E721D">
            <w:pPr>
              <w:contextualSpacing/>
              <w:jc w:val="center"/>
              <w:rPr>
                <w:b/>
                <w:sz w:val="18"/>
                <w:szCs w:val="18"/>
                <w:lang w:val="lv-LV"/>
              </w:rPr>
            </w:pPr>
            <w:r w:rsidRPr="00C734D1">
              <w:rPr>
                <w:b/>
                <w:sz w:val="18"/>
                <w:szCs w:val="18"/>
                <w:lang w:val="lv-LV"/>
              </w:rPr>
              <w:t>31.12.</w:t>
            </w:r>
            <w:r w:rsidR="000250FF" w:rsidRPr="00C734D1">
              <w:rPr>
                <w:b/>
                <w:sz w:val="18"/>
                <w:szCs w:val="18"/>
                <w:lang w:val="lv-LV"/>
              </w:rPr>
              <w:t>20</w:t>
            </w:r>
            <w:r w:rsidR="008F0472" w:rsidRPr="00C734D1">
              <w:rPr>
                <w:b/>
                <w:sz w:val="18"/>
                <w:szCs w:val="18"/>
                <w:lang w:val="lv-LV"/>
              </w:rPr>
              <w:t>20</w:t>
            </w:r>
            <w:r w:rsidR="000250FF" w:rsidRPr="00C734D1">
              <w:rPr>
                <w:b/>
                <w:sz w:val="18"/>
                <w:szCs w:val="18"/>
                <w:lang w:val="lv-LV"/>
              </w:rPr>
              <w:t>.</w:t>
            </w:r>
            <w:r w:rsidR="001C12F4" w:rsidRPr="00C734D1">
              <w:rPr>
                <w:b/>
                <w:sz w:val="18"/>
                <w:szCs w:val="18"/>
                <w:lang w:val="lv-LV"/>
              </w:rPr>
              <w:t>,</w:t>
            </w:r>
            <w:r w:rsidR="00411AD1" w:rsidRPr="00C734D1">
              <w:rPr>
                <w:b/>
                <w:sz w:val="18"/>
                <w:szCs w:val="18"/>
                <w:lang w:val="lv-LV"/>
              </w:rPr>
              <w:t xml:space="preserve"> </w:t>
            </w:r>
            <w:r w:rsidR="005932F0" w:rsidRPr="00C734D1">
              <w:rPr>
                <w:b/>
                <w:sz w:val="18"/>
                <w:szCs w:val="18"/>
                <w:lang w:val="lv-LV"/>
              </w:rPr>
              <w:t>EUR</w:t>
            </w:r>
          </w:p>
        </w:tc>
      </w:tr>
      <w:tr w:rsidR="00C734D1" w:rsidRPr="00C734D1" w14:paraId="630BBCCD" w14:textId="77777777" w:rsidTr="00C80657">
        <w:tblPrEx>
          <w:tblLook w:val="01E0" w:firstRow="1" w:lastRow="1" w:firstColumn="1" w:lastColumn="1" w:noHBand="0" w:noVBand="0"/>
        </w:tblPrEx>
        <w:tc>
          <w:tcPr>
            <w:tcW w:w="5384" w:type="dxa"/>
          </w:tcPr>
          <w:p w14:paraId="3152990D" w14:textId="77777777" w:rsidR="008F0472" w:rsidRPr="00C734D1" w:rsidRDefault="008F0472" w:rsidP="008F0472">
            <w:pPr>
              <w:tabs>
                <w:tab w:val="left" w:pos="567"/>
              </w:tabs>
              <w:spacing w:before="100" w:beforeAutospacing="1" w:after="100" w:afterAutospacing="1"/>
              <w:rPr>
                <w:sz w:val="18"/>
                <w:szCs w:val="18"/>
              </w:rPr>
            </w:pPr>
            <w:r w:rsidRPr="00C734D1">
              <w:rPr>
                <w:sz w:val="18"/>
                <w:szCs w:val="18"/>
              </w:rPr>
              <w:t>Īpašumu apdrošināšana (civiltiesiskā un mantiskā)</w:t>
            </w:r>
          </w:p>
        </w:tc>
        <w:tc>
          <w:tcPr>
            <w:tcW w:w="1846" w:type="dxa"/>
          </w:tcPr>
          <w:p w14:paraId="48C65293" w14:textId="520EE534" w:rsidR="008F0472" w:rsidRPr="00C734D1" w:rsidRDefault="008F0472" w:rsidP="008F0472">
            <w:pPr>
              <w:spacing w:before="100" w:beforeAutospacing="1" w:after="100" w:afterAutospacing="1"/>
              <w:jc w:val="right"/>
              <w:rPr>
                <w:sz w:val="18"/>
                <w:szCs w:val="18"/>
              </w:rPr>
            </w:pPr>
            <w:r w:rsidRPr="00C734D1">
              <w:rPr>
                <w:sz w:val="18"/>
                <w:szCs w:val="18"/>
              </w:rPr>
              <w:t>441</w:t>
            </w:r>
          </w:p>
        </w:tc>
        <w:tc>
          <w:tcPr>
            <w:tcW w:w="1701" w:type="dxa"/>
          </w:tcPr>
          <w:p w14:paraId="7B5ABCD9" w14:textId="0ECE42D2" w:rsidR="008F0472" w:rsidRPr="00C734D1" w:rsidRDefault="008F0472" w:rsidP="008F0472">
            <w:pPr>
              <w:spacing w:before="100" w:beforeAutospacing="1" w:after="100" w:afterAutospacing="1"/>
              <w:jc w:val="right"/>
              <w:rPr>
                <w:sz w:val="18"/>
                <w:szCs w:val="18"/>
              </w:rPr>
            </w:pPr>
            <w:r w:rsidRPr="00C734D1">
              <w:rPr>
                <w:sz w:val="18"/>
                <w:szCs w:val="18"/>
              </w:rPr>
              <w:t>475</w:t>
            </w:r>
          </w:p>
        </w:tc>
      </w:tr>
      <w:tr w:rsidR="00C734D1" w:rsidRPr="00C734D1" w14:paraId="415DC09F" w14:textId="77777777" w:rsidTr="00C80657">
        <w:tblPrEx>
          <w:tblLook w:val="01E0" w:firstRow="1" w:lastRow="1" w:firstColumn="1" w:lastColumn="1" w:noHBand="0" w:noVBand="0"/>
        </w:tblPrEx>
        <w:tc>
          <w:tcPr>
            <w:tcW w:w="5384" w:type="dxa"/>
          </w:tcPr>
          <w:p w14:paraId="5456FAEF" w14:textId="77777777" w:rsidR="008F0472" w:rsidRPr="00C734D1" w:rsidRDefault="008F0472" w:rsidP="008F0472">
            <w:pPr>
              <w:tabs>
                <w:tab w:val="left" w:pos="567"/>
              </w:tabs>
              <w:spacing w:before="100" w:beforeAutospacing="1" w:after="100" w:afterAutospacing="1"/>
              <w:rPr>
                <w:sz w:val="18"/>
                <w:szCs w:val="18"/>
              </w:rPr>
            </w:pPr>
            <w:r w:rsidRPr="00C734D1">
              <w:rPr>
                <w:sz w:val="18"/>
                <w:szCs w:val="18"/>
              </w:rPr>
              <w:t>Autotransporta uzturēšanas izdevumi</w:t>
            </w:r>
          </w:p>
        </w:tc>
        <w:tc>
          <w:tcPr>
            <w:tcW w:w="1846" w:type="dxa"/>
          </w:tcPr>
          <w:p w14:paraId="27E58355" w14:textId="75A17264" w:rsidR="008F0472" w:rsidRPr="00C734D1" w:rsidRDefault="00E965C7" w:rsidP="008F0472">
            <w:pPr>
              <w:spacing w:before="100" w:beforeAutospacing="1" w:after="100" w:afterAutospacing="1"/>
              <w:jc w:val="right"/>
              <w:rPr>
                <w:sz w:val="18"/>
                <w:szCs w:val="18"/>
              </w:rPr>
            </w:pPr>
            <w:r w:rsidRPr="00C734D1">
              <w:rPr>
                <w:sz w:val="18"/>
                <w:szCs w:val="18"/>
              </w:rPr>
              <w:t>517</w:t>
            </w:r>
          </w:p>
        </w:tc>
        <w:tc>
          <w:tcPr>
            <w:tcW w:w="1701" w:type="dxa"/>
          </w:tcPr>
          <w:p w14:paraId="2AEC2BEC" w14:textId="2DF5D9DC" w:rsidR="008F0472" w:rsidRPr="00C734D1" w:rsidRDefault="008F0472" w:rsidP="008F0472">
            <w:pPr>
              <w:spacing w:before="100" w:beforeAutospacing="1" w:after="100" w:afterAutospacing="1"/>
              <w:jc w:val="right"/>
              <w:rPr>
                <w:sz w:val="18"/>
                <w:szCs w:val="18"/>
              </w:rPr>
            </w:pPr>
            <w:r w:rsidRPr="00C734D1">
              <w:rPr>
                <w:sz w:val="18"/>
                <w:szCs w:val="18"/>
              </w:rPr>
              <w:t>984</w:t>
            </w:r>
          </w:p>
        </w:tc>
      </w:tr>
      <w:tr w:rsidR="00C734D1" w:rsidRPr="00C734D1" w14:paraId="0D0F2299" w14:textId="77777777" w:rsidTr="00C80657">
        <w:tblPrEx>
          <w:tblLook w:val="01E0" w:firstRow="1" w:lastRow="1" w:firstColumn="1" w:lastColumn="1" w:noHBand="0" w:noVBand="0"/>
        </w:tblPrEx>
        <w:tc>
          <w:tcPr>
            <w:tcW w:w="5384" w:type="dxa"/>
          </w:tcPr>
          <w:p w14:paraId="44B35CF7" w14:textId="77777777" w:rsidR="008F0472" w:rsidRPr="00C734D1" w:rsidRDefault="008F0472" w:rsidP="008F0472">
            <w:pPr>
              <w:tabs>
                <w:tab w:val="left" w:pos="567"/>
              </w:tabs>
              <w:spacing w:before="100" w:beforeAutospacing="1" w:after="100" w:afterAutospacing="1"/>
              <w:rPr>
                <w:sz w:val="18"/>
                <w:szCs w:val="18"/>
              </w:rPr>
            </w:pPr>
            <w:r w:rsidRPr="00C734D1">
              <w:rPr>
                <w:sz w:val="18"/>
                <w:szCs w:val="18"/>
              </w:rPr>
              <w:t xml:space="preserve">Laikrakstu abonēšana </w:t>
            </w:r>
          </w:p>
        </w:tc>
        <w:tc>
          <w:tcPr>
            <w:tcW w:w="1846" w:type="dxa"/>
          </w:tcPr>
          <w:p w14:paraId="30025B54" w14:textId="0FBC7AC7" w:rsidR="008F0472" w:rsidRPr="00C734D1" w:rsidRDefault="00E965C7" w:rsidP="008F0472">
            <w:pPr>
              <w:spacing w:before="100" w:beforeAutospacing="1" w:after="100" w:afterAutospacing="1"/>
              <w:jc w:val="right"/>
              <w:rPr>
                <w:sz w:val="18"/>
                <w:szCs w:val="18"/>
              </w:rPr>
            </w:pPr>
            <w:r w:rsidRPr="00C734D1">
              <w:rPr>
                <w:sz w:val="18"/>
                <w:szCs w:val="18"/>
              </w:rPr>
              <w:t>383</w:t>
            </w:r>
          </w:p>
        </w:tc>
        <w:tc>
          <w:tcPr>
            <w:tcW w:w="1701" w:type="dxa"/>
          </w:tcPr>
          <w:p w14:paraId="6576790F" w14:textId="42348500" w:rsidR="008F0472" w:rsidRPr="00C734D1" w:rsidRDefault="008F0472" w:rsidP="008F0472">
            <w:pPr>
              <w:spacing w:before="100" w:beforeAutospacing="1" w:after="100" w:afterAutospacing="1"/>
              <w:jc w:val="right"/>
              <w:rPr>
                <w:sz w:val="18"/>
                <w:szCs w:val="18"/>
              </w:rPr>
            </w:pPr>
            <w:r w:rsidRPr="00C734D1">
              <w:rPr>
                <w:sz w:val="18"/>
                <w:szCs w:val="18"/>
              </w:rPr>
              <w:t>1012</w:t>
            </w:r>
          </w:p>
        </w:tc>
      </w:tr>
      <w:tr w:rsidR="00C734D1" w:rsidRPr="00C734D1" w14:paraId="3AE2BC1C" w14:textId="77777777" w:rsidTr="00C80657">
        <w:tblPrEx>
          <w:tblLook w:val="01E0" w:firstRow="1" w:lastRow="1" w:firstColumn="1" w:lastColumn="1" w:noHBand="0" w:noVBand="0"/>
        </w:tblPrEx>
        <w:tc>
          <w:tcPr>
            <w:tcW w:w="5384" w:type="dxa"/>
          </w:tcPr>
          <w:p w14:paraId="18AEFB83" w14:textId="77777777" w:rsidR="008F0472" w:rsidRPr="00C734D1" w:rsidRDefault="008F0472" w:rsidP="008F0472">
            <w:pPr>
              <w:tabs>
                <w:tab w:val="left" w:pos="567"/>
              </w:tabs>
              <w:spacing w:before="100" w:beforeAutospacing="1" w:after="100" w:afterAutospacing="1"/>
              <w:rPr>
                <w:sz w:val="18"/>
                <w:szCs w:val="18"/>
              </w:rPr>
            </w:pPr>
            <w:r w:rsidRPr="00C734D1">
              <w:rPr>
                <w:sz w:val="18"/>
                <w:szCs w:val="18"/>
              </w:rPr>
              <w:t>Licenču noma</w:t>
            </w:r>
          </w:p>
        </w:tc>
        <w:tc>
          <w:tcPr>
            <w:tcW w:w="1846" w:type="dxa"/>
          </w:tcPr>
          <w:p w14:paraId="0BF37F59" w14:textId="563A837E" w:rsidR="008F0472" w:rsidRPr="00C734D1" w:rsidRDefault="00E965C7" w:rsidP="008F0472">
            <w:pPr>
              <w:spacing w:before="100" w:beforeAutospacing="1" w:after="100" w:afterAutospacing="1"/>
              <w:jc w:val="right"/>
              <w:rPr>
                <w:sz w:val="18"/>
                <w:szCs w:val="18"/>
              </w:rPr>
            </w:pPr>
            <w:r w:rsidRPr="00C734D1">
              <w:rPr>
                <w:sz w:val="18"/>
                <w:szCs w:val="18"/>
              </w:rPr>
              <w:t>9488</w:t>
            </w:r>
          </w:p>
        </w:tc>
        <w:tc>
          <w:tcPr>
            <w:tcW w:w="1701" w:type="dxa"/>
          </w:tcPr>
          <w:p w14:paraId="176939FF" w14:textId="53250FA8" w:rsidR="008F0472" w:rsidRPr="00C734D1" w:rsidRDefault="008F0472" w:rsidP="008F0472">
            <w:pPr>
              <w:spacing w:before="100" w:beforeAutospacing="1" w:after="100" w:afterAutospacing="1"/>
              <w:jc w:val="right"/>
              <w:rPr>
                <w:sz w:val="18"/>
                <w:szCs w:val="18"/>
              </w:rPr>
            </w:pPr>
            <w:r w:rsidRPr="00C734D1">
              <w:rPr>
                <w:sz w:val="18"/>
                <w:szCs w:val="18"/>
              </w:rPr>
              <w:t>3101</w:t>
            </w:r>
          </w:p>
        </w:tc>
      </w:tr>
      <w:tr w:rsidR="00C734D1" w:rsidRPr="00C734D1" w14:paraId="4747D991" w14:textId="77777777" w:rsidTr="00C80657">
        <w:tblPrEx>
          <w:tblLook w:val="01E0" w:firstRow="1" w:lastRow="1" w:firstColumn="1" w:lastColumn="1" w:noHBand="0" w:noVBand="0"/>
        </w:tblPrEx>
        <w:tc>
          <w:tcPr>
            <w:tcW w:w="5384" w:type="dxa"/>
          </w:tcPr>
          <w:p w14:paraId="01997086" w14:textId="0A60B619" w:rsidR="00E965C7" w:rsidRPr="00C734D1" w:rsidRDefault="00E965C7" w:rsidP="008F0472">
            <w:pPr>
              <w:tabs>
                <w:tab w:val="left" w:pos="567"/>
              </w:tabs>
              <w:spacing w:before="100" w:beforeAutospacing="1" w:after="100" w:afterAutospacing="1"/>
              <w:rPr>
                <w:sz w:val="18"/>
                <w:szCs w:val="18"/>
              </w:rPr>
            </w:pPr>
            <w:r w:rsidRPr="00C734D1">
              <w:rPr>
                <w:sz w:val="18"/>
                <w:szCs w:val="18"/>
              </w:rPr>
              <w:t>Citas izmaksas</w:t>
            </w:r>
          </w:p>
        </w:tc>
        <w:tc>
          <w:tcPr>
            <w:tcW w:w="1846" w:type="dxa"/>
          </w:tcPr>
          <w:p w14:paraId="767E76F4" w14:textId="059BCF4D" w:rsidR="00E965C7" w:rsidRPr="00C734D1" w:rsidRDefault="00E965C7" w:rsidP="008F0472">
            <w:pPr>
              <w:spacing w:before="100" w:beforeAutospacing="1" w:after="100" w:afterAutospacing="1"/>
              <w:jc w:val="right"/>
              <w:rPr>
                <w:sz w:val="18"/>
                <w:szCs w:val="18"/>
              </w:rPr>
            </w:pPr>
            <w:r w:rsidRPr="00C734D1">
              <w:rPr>
                <w:sz w:val="18"/>
                <w:szCs w:val="18"/>
              </w:rPr>
              <w:t>1656</w:t>
            </w:r>
          </w:p>
        </w:tc>
        <w:tc>
          <w:tcPr>
            <w:tcW w:w="1701" w:type="dxa"/>
          </w:tcPr>
          <w:p w14:paraId="6CA66A45" w14:textId="456C6A87" w:rsidR="00E965C7" w:rsidRPr="00C734D1" w:rsidRDefault="00E965C7" w:rsidP="008F0472">
            <w:pPr>
              <w:spacing w:before="100" w:beforeAutospacing="1" w:after="100" w:afterAutospacing="1"/>
              <w:jc w:val="right"/>
              <w:rPr>
                <w:sz w:val="18"/>
                <w:szCs w:val="18"/>
              </w:rPr>
            </w:pPr>
            <w:r w:rsidRPr="00C734D1">
              <w:rPr>
                <w:sz w:val="18"/>
                <w:szCs w:val="18"/>
              </w:rPr>
              <w:t>0</w:t>
            </w:r>
          </w:p>
        </w:tc>
      </w:tr>
      <w:tr w:rsidR="00E965C7" w:rsidRPr="00C734D1" w14:paraId="10A2742E" w14:textId="77777777" w:rsidTr="00C80657">
        <w:tc>
          <w:tcPr>
            <w:tcW w:w="5384" w:type="dxa"/>
          </w:tcPr>
          <w:p w14:paraId="27575B29" w14:textId="77777777" w:rsidR="008F0472" w:rsidRPr="00C734D1" w:rsidRDefault="008F0472" w:rsidP="008F0472">
            <w:pPr>
              <w:contextualSpacing/>
              <w:jc w:val="right"/>
              <w:rPr>
                <w:b/>
                <w:sz w:val="18"/>
                <w:szCs w:val="18"/>
                <w:lang w:val="lv-LV"/>
              </w:rPr>
            </w:pPr>
            <w:r w:rsidRPr="00C734D1">
              <w:rPr>
                <w:b/>
                <w:sz w:val="18"/>
                <w:szCs w:val="18"/>
                <w:lang w:val="lv-LV"/>
              </w:rPr>
              <w:t>Kopā</w:t>
            </w:r>
          </w:p>
        </w:tc>
        <w:tc>
          <w:tcPr>
            <w:tcW w:w="1846" w:type="dxa"/>
            <w:vAlign w:val="center"/>
          </w:tcPr>
          <w:p w14:paraId="5D50F754" w14:textId="29BD877F" w:rsidR="008F0472" w:rsidRPr="00C734D1" w:rsidRDefault="008F0472" w:rsidP="008F0472">
            <w:pPr>
              <w:contextualSpacing/>
              <w:jc w:val="right"/>
              <w:rPr>
                <w:b/>
                <w:sz w:val="18"/>
                <w:szCs w:val="18"/>
                <w:lang w:val="lv-LV"/>
              </w:rPr>
            </w:pPr>
            <w:r w:rsidRPr="00C734D1">
              <w:rPr>
                <w:b/>
                <w:sz w:val="18"/>
                <w:szCs w:val="18"/>
                <w:lang w:val="lv-LV"/>
              </w:rPr>
              <w:fldChar w:fldCharType="begin"/>
            </w:r>
            <w:r w:rsidRPr="00C734D1">
              <w:rPr>
                <w:b/>
                <w:sz w:val="18"/>
                <w:szCs w:val="18"/>
                <w:lang w:val="lv-LV"/>
              </w:rPr>
              <w:instrText xml:space="preserve"> =SUM(ABOVE) </w:instrText>
            </w:r>
            <w:r w:rsidRPr="00C734D1">
              <w:rPr>
                <w:b/>
                <w:sz w:val="18"/>
                <w:szCs w:val="18"/>
                <w:lang w:val="lv-LV"/>
              </w:rPr>
              <w:fldChar w:fldCharType="end"/>
            </w:r>
            <w:r w:rsidR="00E965C7" w:rsidRPr="00C734D1">
              <w:rPr>
                <w:b/>
                <w:sz w:val="18"/>
                <w:szCs w:val="18"/>
                <w:lang w:val="lv-LV"/>
              </w:rPr>
              <w:fldChar w:fldCharType="begin"/>
            </w:r>
            <w:r w:rsidR="00E965C7" w:rsidRPr="00C734D1">
              <w:rPr>
                <w:b/>
                <w:sz w:val="18"/>
                <w:szCs w:val="18"/>
                <w:lang w:val="lv-LV"/>
              </w:rPr>
              <w:instrText xml:space="preserve"> =SUM(ABOVE) </w:instrText>
            </w:r>
            <w:r w:rsidR="00E965C7" w:rsidRPr="00C734D1">
              <w:rPr>
                <w:b/>
                <w:sz w:val="18"/>
                <w:szCs w:val="18"/>
                <w:lang w:val="lv-LV"/>
              </w:rPr>
              <w:fldChar w:fldCharType="separate"/>
            </w:r>
            <w:r w:rsidR="00E965C7" w:rsidRPr="00C734D1">
              <w:rPr>
                <w:b/>
                <w:noProof/>
                <w:sz w:val="18"/>
                <w:szCs w:val="18"/>
                <w:lang w:val="lv-LV"/>
              </w:rPr>
              <w:t>12485</w:t>
            </w:r>
            <w:r w:rsidR="00E965C7" w:rsidRPr="00C734D1">
              <w:rPr>
                <w:b/>
                <w:sz w:val="18"/>
                <w:szCs w:val="18"/>
                <w:lang w:val="lv-LV"/>
              </w:rPr>
              <w:fldChar w:fldCharType="end"/>
            </w:r>
          </w:p>
        </w:tc>
        <w:tc>
          <w:tcPr>
            <w:tcW w:w="1701" w:type="dxa"/>
            <w:vAlign w:val="center"/>
          </w:tcPr>
          <w:p w14:paraId="062D3DA4" w14:textId="7344A3B7" w:rsidR="008F0472" w:rsidRPr="00C734D1" w:rsidRDefault="008F0472" w:rsidP="008F0472">
            <w:pPr>
              <w:contextualSpacing/>
              <w:jc w:val="right"/>
              <w:rPr>
                <w:b/>
                <w:sz w:val="18"/>
                <w:szCs w:val="18"/>
                <w:lang w:val="lv-LV"/>
              </w:rPr>
            </w:pPr>
            <w:r w:rsidRPr="00C734D1">
              <w:rPr>
                <w:b/>
                <w:sz w:val="18"/>
                <w:szCs w:val="18"/>
                <w:lang w:val="lv-LV"/>
              </w:rPr>
              <w:fldChar w:fldCharType="begin"/>
            </w:r>
            <w:r w:rsidRPr="00C734D1">
              <w:rPr>
                <w:b/>
                <w:sz w:val="18"/>
                <w:szCs w:val="18"/>
                <w:lang w:val="lv-LV"/>
              </w:rPr>
              <w:instrText xml:space="preserve"> =SUM(ABOVE) </w:instrText>
            </w:r>
            <w:r w:rsidRPr="00C734D1">
              <w:rPr>
                <w:b/>
                <w:sz w:val="18"/>
                <w:szCs w:val="18"/>
                <w:lang w:val="lv-LV"/>
              </w:rPr>
              <w:fldChar w:fldCharType="end"/>
            </w:r>
            <w:r w:rsidRPr="00C734D1">
              <w:rPr>
                <w:b/>
                <w:sz w:val="18"/>
                <w:szCs w:val="18"/>
                <w:lang w:val="lv-LV"/>
              </w:rPr>
              <w:fldChar w:fldCharType="begin"/>
            </w:r>
            <w:r w:rsidRPr="00C734D1">
              <w:rPr>
                <w:b/>
                <w:sz w:val="18"/>
                <w:szCs w:val="18"/>
                <w:lang w:val="lv-LV"/>
              </w:rPr>
              <w:instrText xml:space="preserve"> =SUM(ABOVE) </w:instrText>
            </w:r>
            <w:r w:rsidRPr="00C734D1">
              <w:rPr>
                <w:b/>
                <w:sz w:val="18"/>
                <w:szCs w:val="18"/>
                <w:lang w:val="lv-LV"/>
              </w:rPr>
              <w:fldChar w:fldCharType="separate"/>
            </w:r>
            <w:r w:rsidRPr="00C734D1">
              <w:rPr>
                <w:b/>
                <w:noProof/>
                <w:sz w:val="18"/>
                <w:szCs w:val="18"/>
                <w:lang w:val="lv-LV"/>
              </w:rPr>
              <w:t>5572</w:t>
            </w:r>
            <w:r w:rsidRPr="00C734D1">
              <w:rPr>
                <w:b/>
                <w:sz w:val="18"/>
                <w:szCs w:val="18"/>
                <w:lang w:val="lv-LV"/>
              </w:rPr>
              <w:fldChar w:fldCharType="end"/>
            </w:r>
          </w:p>
        </w:tc>
      </w:tr>
    </w:tbl>
    <w:p w14:paraId="434FB3A5" w14:textId="77777777" w:rsidR="009760B1" w:rsidRPr="00C734D1" w:rsidRDefault="009760B1" w:rsidP="00821299">
      <w:pPr>
        <w:pStyle w:val="Footer"/>
        <w:tabs>
          <w:tab w:val="clear" w:pos="4677"/>
          <w:tab w:val="clear" w:pos="9355"/>
        </w:tabs>
        <w:contextualSpacing/>
        <w:rPr>
          <w:b/>
          <w:bCs/>
          <w:sz w:val="10"/>
          <w:szCs w:val="10"/>
          <w:lang w:val="lv-LV"/>
        </w:rPr>
      </w:pPr>
    </w:p>
    <w:p w14:paraId="2918C7D0" w14:textId="4F791D09" w:rsidR="007F6126" w:rsidRPr="00C734D1" w:rsidRDefault="007F6126" w:rsidP="007F6126">
      <w:pPr>
        <w:pStyle w:val="Footer"/>
        <w:tabs>
          <w:tab w:val="clear" w:pos="4677"/>
          <w:tab w:val="clear" w:pos="9355"/>
        </w:tabs>
        <w:contextualSpacing/>
        <w:rPr>
          <w:b/>
          <w:bCs/>
          <w:sz w:val="18"/>
          <w:szCs w:val="18"/>
          <w:lang w:val="lv-LV"/>
        </w:rPr>
      </w:pPr>
      <w:r w:rsidRPr="00C734D1">
        <w:rPr>
          <w:b/>
          <w:bCs/>
          <w:sz w:val="18"/>
          <w:szCs w:val="18"/>
          <w:lang w:val="lv-LV"/>
        </w:rPr>
        <w:t xml:space="preserve">Piezīme Nr. </w:t>
      </w:r>
      <w:r w:rsidR="00305622" w:rsidRPr="00C734D1">
        <w:rPr>
          <w:b/>
          <w:bCs/>
          <w:sz w:val="18"/>
          <w:szCs w:val="18"/>
          <w:lang w:val="lv-LV"/>
        </w:rPr>
        <w:t>10</w:t>
      </w:r>
      <w:r w:rsidRPr="00C734D1">
        <w:rPr>
          <w:b/>
          <w:bCs/>
          <w:sz w:val="18"/>
          <w:szCs w:val="18"/>
          <w:lang w:val="lv-LV"/>
        </w:rPr>
        <w:t xml:space="preserve"> Uzkrātie ieņēmumi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4"/>
        <w:gridCol w:w="1846"/>
        <w:gridCol w:w="1701"/>
      </w:tblGrid>
      <w:tr w:rsidR="00C734D1" w:rsidRPr="00C734D1" w14:paraId="2A54D03C" w14:textId="77777777" w:rsidTr="00C80657">
        <w:tc>
          <w:tcPr>
            <w:tcW w:w="5384" w:type="dxa"/>
          </w:tcPr>
          <w:p w14:paraId="0793FAFF" w14:textId="77777777" w:rsidR="007F6126" w:rsidRPr="00C734D1" w:rsidRDefault="007F6126" w:rsidP="000A7CA6">
            <w:pPr>
              <w:contextualSpacing/>
              <w:jc w:val="center"/>
              <w:rPr>
                <w:sz w:val="18"/>
                <w:szCs w:val="18"/>
                <w:lang w:val="lv-LV"/>
              </w:rPr>
            </w:pPr>
          </w:p>
        </w:tc>
        <w:tc>
          <w:tcPr>
            <w:tcW w:w="1846" w:type="dxa"/>
          </w:tcPr>
          <w:p w14:paraId="5310B42B" w14:textId="76B082CB" w:rsidR="007F6126" w:rsidRPr="00C734D1" w:rsidRDefault="007F6126" w:rsidP="000A7CA6">
            <w:pPr>
              <w:contextualSpacing/>
              <w:jc w:val="center"/>
              <w:rPr>
                <w:b/>
                <w:sz w:val="18"/>
                <w:szCs w:val="18"/>
                <w:lang w:val="lv-LV"/>
              </w:rPr>
            </w:pPr>
            <w:r w:rsidRPr="00C734D1">
              <w:rPr>
                <w:b/>
                <w:sz w:val="18"/>
                <w:szCs w:val="18"/>
                <w:lang w:val="lv-LV"/>
              </w:rPr>
              <w:t>31.12.202</w:t>
            </w:r>
            <w:r w:rsidR="00433883" w:rsidRPr="00C734D1">
              <w:rPr>
                <w:b/>
                <w:sz w:val="18"/>
                <w:szCs w:val="18"/>
                <w:lang w:val="lv-LV"/>
              </w:rPr>
              <w:t>1</w:t>
            </w:r>
            <w:r w:rsidRPr="00C734D1">
              <w:rPr>
                <w:b/>
                <w:sz w:val="18"/>
                <w:szCs w:val="18"/>
                <w:lang w:val="lv-LV"/>
              </w:rPr>
              <w:t>., EUR</w:t>
            </w:r>
          </w:p>
        </w:tc>
        <w:tc>
          <w:tcPr>
            <w:tcW w:w="1701" w:type="dxa"/>
          </w:tcPr>
          <w:p w14:paraId="42DCC3EA" w14:textId="523A405E" w:rsidR="007F6126" w:rsidRPr="00C734D1" w:rsidRDefault="007F6126" w:rsidP="000A7CA6">
            <w:pPr>
              <w:contextualSpacing/>
              <w:jc w:val="center"/>
              <w:rPr>
                <w:b/>
                <w:sz w:val="18"/>
                <w:szCs w:val="18"/>
                <w:lang w:val="lv-LV"/>
              </w:rPr>
            </w:pPr>
            <w:r w:rsidRPr="00C734D1">
              <w:rPr>
                <w:b/>
                <w:sz w:val="18"/>
                <w:szCs w:val="18"/>
                <w:lang w:val="lv-LV"/>
              </w:rPr>
              <w:t>31.12.20</w:t>
            </w:r>
            <w:r w:rsidR="00305622" w:rsidRPr="00C734D1">
              <w:rPr>
                <w:b/>
                <w:sz w:val="18"/>
                <w:szCs w:val="18"/>
                <w:lang w:val="lv-LV"/>
              </w:rPr>
              <w:t>20</w:t>
            </w:r>
            <w:r w:rsidRPr="00C734D1">
              <w:rPr>
                <w:b/>
                <w:sz w:val="18"/>
                <w:szCs w:val="18"/>
                <w:lang w:val="lv-LV"/>
              </w:rPr>
              <w:t>., EUR</w:t>
            </w:r>
          </w:p>
        </w:tc>
      </w:tr>
      <w:tr w:rsidR="00C734D1" w:rsidRPr="00C734D1" w14:paraId="41C666B5" w14:textId="77777777" w:rsidTr="00C80657">
        <w:tblPrEx>
          <w:tblLook w:val="01E0" w:firstRow="1" w:lastRow="1" w:firstColumn="1" w:lastColumn="1" w:noHBand="0" w:noVBand="0"/>
        </w:tblPrEx>
        <w:tc>
          <w:tcPr>
            <w:tcW w:w="5384" w:type="dxa"/>
          </w:tcPr>
          <w:p w14:paraId="12C55AAD" w14:textId="29ED05C0" w:rsidR="007F6126" w:rsidRPr="00C734D1" w:rsidRDefault="007F6126" w:rsidP="000A7CA6">
            <w:pPr>
              <w:tabs>
                <w:tab w:val="left" w:pos="567"/>
              </w:tabs>
              <w:spacing w:before="100" w:beforeAutospacing="1" w:after="100" w:afterAutospacing="1"/>
              <w:rPr>
                <w:sz w:val="18"/>
                <w:szCs w:val="18"/>
                <w:lang w:val="pt-PT"/>
              </w:rPr>
            </w:pPr>
            <w:r w:rsidRPr="00C734D1">
              <w:rPr>
                <w:sz w:val="18"/>
                <w:szCs w:val="18"/>
                <w:lang w:val="pt-PT"/>
              </w:rPr>
              <w:t>Kompensācijas maksājumu summa sakarā ar Covid19</w:t>
            </w:r>
          </w:p>
        </w:tc>
        <w:tc>
          <w:tcPr>
            <w:tcW w:w="1846" w:type="dxa"/>
          </w:tcPr>
          <w:p w14:paraId="38346043" w14:textId="0F63F3E2" w:rsidR="007F6126" w:rsidRPr="00C734D1" w:rsidRDefault="00305622" w:rsidP="000A7CA6">
            <w:pPr>
              <w:spacing w:before="100" w:beforeAutospacing="1" w:after="100" w:afterAutospacing="1"/>
              <w:jc w:val="right"/>
              <w:rPr>
                <w:sz w:val="18"/>
                <w:szCs w:val="18"/>
              </w:rPr>
            </w:pPr>
            <w:r w:rsidRPr="00C734D1">
              <w:rPr>
                <w:sz w:val="18"/>
                <w:szCs w:val="18"/>
              </w:rPr>
              <w:t>153548</w:t>
            </w:r>
          </w:p>
        </w:tc>
        <w:tc>
          <w:tcPr>
            <w:tcW w:w="1701" w:type="dxa"/>
          </w:tcPr>
          <w:p w14:paraId="4C5DB3C5" w14:textId="751BA027" w:rsidR="007F6126" w:rsidRPr="00C734D1" w:rsidRDefault="00305622" w:rsidP="000A7CA6">
            <w:pPr>
              <w:spacing w:before="100" w:beforeAutospacing="1" w:after="100" w:afterAutospacing="1"/>
              <w:jc w:val="right"/>
              <w:rPr>
                <w:sz w:val="18"/>
                <w:szCs w:val="18"/>
              </w:rPr>
            </w:pPr>
            <w:r w:rsidRPr="00C734D1">
              <w:rPr>
                <w:sz w:val="18"/>
                <w:szCs w:val="18"/>
              </w:rPr>
              <w:t>122958</w:t>
            </w:r>
          </w:p>
        </w:tc>
      </w:tr>
      <w:tr w:rsidR="00305622" w:rsidRPr="00C734D1" w14:paraId="1BAD1FDF" w14:textId="77777777" w:rsidTr="00C80657">
        <w:tc>
          <w:tcPr>
            <w:tcW w:w="5384" w:type="dxa"/>
          </w:tcPr>
          <w:p w14:paraId="071E5FFB" w14:textId="77777777" w:rsidR="007F6126" w:rsidRPr="00C734D1" w:rsidRDefault="007F6126" w:rsidP="000A7CA6">
            <w:pPr>
              <w:contextualSpacing/>
              <w:jc w:val="right"/>
              <w:rPr>
                <w:b/>
                <w:sz w:val="18"/>
                <w:szCs w:val="18"/>
                <w:lang w:val="lv-LV"/>
              </w:rPr>
            </w:pPr>
            <w:r w:rsidRPr="00C734D1">
              <w:rPr>
                <w:b/>
                <w:sz w:val="18"/>
                <w:szCs w:val="18"/>
                <w:lang w:val="lv-LV"/>
              </w:rPr>
              <w:t>Kopā</w:t>
            </w:r>
          </w:p>
        </w:tc>
        <w:tc>
          <w:tcPr>
            <w:tcW w:w="1846" w:type="dxa"/>
            <w:vAlign w:val="center"/>
          </w:tcPr>
          <w:p w14:paraId="3354C460" w14:textId="590CD811" w:rsidR="007F6126" w:rsidRPr="00C734D1" w:rsidRDefault="009F4521" w:rsidP="000A7CA6">
            <w:pPr>
              <w:contextualSpacing/>
              <w:jc w:val="right"/>
              <w:rPr>
                <w:b/>
                <w:sz w:val="18"/>
                <w:szCs w:val="18"/>
                <w:lang w:val="lv-LV"/>
              </w:rPr>
            </w:pPr>
            <w:r w:rsidRPr="00C734D1">
              <w:rPr>
                <w:b/>
                <w:sz w:val="18"/>
                <w:szCs w:val="18"/>
                <w:lang w:val="lv-LV"/>
              </w:rPr>
              <w:t>153548</w:t>
            </w:r>
          </w:p>
        </w:tc>
        <w:tc>
          <w:tcPr>
            <w:tcW w:w="1701" w:type="dxa"/>
            <w:vAlign w:val="center"/>
          </w:tcPr>
          <w:p w14:paraId="55FE6673" w14:textId="4D08CAA3" w:rsidR="007F6126" w:rsidRPr="00C734D1" w:rsidRDefault="00305622" w:rsidP="000A7CA6">
            <w:pPr>
              <w:contextualSpacing/>
              <w:jc w:val="right"/>
              <w:rPr>
                <w:b/>
                <w:sz w:val="18"/>
                <w:szCs w:val="18"/>
                <w:lang w:val="lv-LV"/>
              </w:rPr>
            </w:pPr>
            <w:r w:rsidRPr="00C734D1">
              <w:rPr>
                <w:b/>
                <w:sz w:val="18"/>
                <w:szCs w:val="18"/>
                <w:lang w:val="lv-LV"/>
              </w:rPr>
              <w:t>122958</w:t>
            </w:r>
          </w:p>
        </w:tc>
      </w:tr>
    </w:tbl>
    <w:p w14:paraId="524AA664" w14:textId="77777777" w:rsidR="00CB5252" w:rsidRPr="00C734D1" w:rsidRDefault="00CB5252" w:rsidP="00821299">
      <w:pPr>
        <w:pStyle w:val="Footer"/>
        <w:tabs>
          <w:tab w:val="clear" w:pos="4677"/>
          <w:tab w:val="clear" w:pos="9355"/>
        </w:tabs>
        <w:contextualSpacing/>
        <w:rPr>
          <w:sz w:val="4"/>
          <w:szCs w:val="4"/>
          <w:lang w:val="lv-LV"/>
        </w:rPr>
      </w:pPr>
    </w:p>
    <w:p w14:paraId="7A05668A" w14:textId="010C5CA4" w:rsidR="007F6126" w:rsidRPr="00C734D1" w:rsidRDefault="007F6126" w:rsidP="00821299">
      <w:pPr>
        <w:pStyle w:val="Footer"/>
        <w:tabs>
          <w:tab w:val="clear" w:pos="4677"/>
          <w:tab w:val="clear" w:pos="9355"/>
        </w:tabs>
        <w:contextualSpacing/>
        <w:rPr>
          <w:b/>
          <w:bCs/>
          <w:sz w:val="16"/>
          <w:szCs w:val="16"/>
          <w:lang w:val="lv-LV"/>
        </w:rPr>
      </w:pPr>
      <w:r w:rsidRPr="00C734D1">
        <w:rPr>
          <w:sz w:val="16"/>
          <w:szCs w:val="16"/>
          <w:lang w:val="lv-LV"/>
        </w:rPr>
        <w:t xml:space="preserve">Postenī norādīta skaidri zināma norēķinu summa ar Nacionālo veselības dienestu par </w:t>
      </w:r>
      <w:r w:rsidR="005806ED" w:rsidRPr="00C734D1">
        <w:rPr>
          <w:sz w:val="16"/>
          <w:szCs w:val="16"/>
          <w:lang w:val="lv-LV"/>
        </w:rPr>
        <w:t xml:space="preserve">saskaņā ar Valdības lēmumiem pārskata gadā aprēķinātajiem kompensācijas maksājumiem Covid19 pandēmijas laikā </w:t>
      </w:r>
      <w:r w:rsidR="00D02681" w:rsidRPr="00C734D1">
        <w:rPr>
          <w:sz w:val="16"/>
          <w:szCs w:val="16"/>
          <w:lang w:val="lv-LV"/>
        </w:rPr>
        <w:t>un atbilstoši noslēgtajiem līgumiem piešķirtais finansējums iekārtu iegādei</w:t>
      </w:r>
      <w:r w:rsidRPr="00C734D1">
        <w:rPr>
          <w:sz w:val="16"/>
          <w:szCs w:val="16"/>
          <w:lang w:val="lv-LV"/>
        </w:rPr>
        <w:t xml:space="preserve">, attiecībā uz kuriem </w:t>
      </w:r>
      <w:r w:rsidR="005806ED" w:rsidRPr="00C734D1">
        <w:rPr>
          <w:sz w:val="16"/>
          <w:szCs w:val="16"/>
          <w:lang w:val="lv-LV"/>
        </w:rPr>
        <w:t xml:space="preserve">bilances datumā NVD ir atzinis savas saistības, bet vēl nav saņēmis Finanšu ministrijas rīkojumu </w:t>
      </w:r>
      <w:r w:rsidR="00F11B4A" w:rsidRPr="00C734D1">
        <w:rPr>
          <w:sz w:val="16"/>
          <w:szCs w:val="16"/>
          <w:lang w:val="lv-LV"/>
        </w:rPr>
        <w:t xml:space="preserve">lai Slimnīca varētu izsniegt </w:t>
      </w:r>
      <w:r w:rsidRPr="00C734D1">
        <w:rPr>
          <w:sz w:val="16"/>
          <w:szCs w:val="16"/>
          <w:lang w:val="lv-LV"/>
        </w:rPr>
        <w:t>maksāšanai paredzēt</w:t>
      </w:r>
      <w:r w:rsidR="00F11B4A" w:rsidRPr="00C734D1">
        <w:rPr>
          <w:sz w:val="16"/>
          <w:szCs w:val="16"/>
          <w:lang w:val="lv-LV"/>
        </w:rPr>
        <w:t>o</w:t>
      </w:r>
      <w:r w:rsidRPr="00C734D1">
        <w:rPr>
          <w:sz w:val="16"/>
          <w:szCs w:val="16"/>
          <w:lang w:val="lv-LV"/>
        </w:rPr>
        <w:t xml:space="preserve"> attaisnojuma dokument</w:t>
      </w:r>
      <w:r w:rsidR="00F11B4A" w:rsidRPr="00C734D1">
        <w:rPr>
          <w:sz w:val="16"/>
          <w:szCs w:val="16"/>
          <w:lang w:val="lv-LV"/>
        </w:rPr>
        <w:t>u</w:t>
      </w:r>
      <w:r w:rsidRPr="00C734D1">
        <w:rPr>
          <w:sz w:val="16"/>
          <w:szCs w:val="16"/>
          <w:lang w:val="lv-LV"/>
        </w:rPr>
        <w:t xml:space="preserve"> (rēķin</w:t>
      </w:r>
      <w:r w:rsidR="00F11B4A" w:rsidRPr="00C734D1">
        <w:rPr>
          <w:sz w:val="16"/>
          <w:szCs w:val="16"/>
          <w:lang w:val="lv-LV"/>
        </w:rPr>
        <w:t>u</w:t>
      </w:r>
      <w:r w:rsidRPr="00C734D1">
        <w:rPr>
          <w:sz w:val="16"/>
          <w:szCs w:val="16"/>
          <w:lang w:val="lv-LV"/>
        </w:rPr>
        <w:t>)</w:t>
      </w:r>
      <w:r w:rsidR="00F11B4A" w:rsidRPr="00C734D1">
        <w:rPr>
          <w:sz w:val="16"/>
          <w:szCs w:val="16"/>
          <w:lang w:val="lv-LV"/>
        </w:rPr>
        <w:t xml:space="preserve">. </w:t>
      </w:r>
    </w:p>
    <w:p w14:paraId="1B3CD920" w14:textId="77777777" w:rsidR="00F11B4A" w:rsidRPr="00C734D1" w:rsidRDefault="00F11B4A" w:rsidP="00821299">
      <w:pPr>
        <w:pStyle w:val="Footer"/>
        <w:tabs>
          <w:tab w:val="clear" w:pos="4677"/>
          <w:tab w:val="clear" w:pos="9355"/>
        </w:tabs>
        <w:contextualSpacing/>
        <w:rPr>
          <w:b/>
          <w:bCs/>
          <w:sz w:val="10"/>
          <w:szCs w:val="10"/>
          <w:lang w:val="lv-LV"/>
        </w:rPr>
      </w:pPr>
    </w:p>
    <w:p w14:paraId="63AB9DDA" w14:textId="4C46D16E" w:rsidR="009B7238" w:rsidRPr="00C734D1" w:rsidRDefault="009B7238" w:rsidP="00821299">
      <w:pPr>
        <w:pStyle w:val="Footer"/>
        <w:tabs>
          <w:tab w:val="clear" w:pos="4677"/>
          <w:tab w:val="clear" w:pos="9355"/>
        </w:tabs>
        <w:contextualSpacing/>
        <w:rPr>
          <w:b/>
          <w:bCs/>
          <w:sz w:val="18"/>
          <w:szCs w:val="18"/>
          <w:lang w:val="lv-LV"/>
        </w:rPr>
      </w:pPr>
      <w:r w:rsidRPr="00C734D1">
        <w:rPr>
          <w:b/>
          <w:bCs/>
          <w:sz w:val="18"/>
          <w:szCs w:val="18"/>
          <w:lang w:val="lv-LV"/>
        </w:rPr>
        <w:t xml:space="preserve">Piezīme Nr. </w:t>
      </w:r>
      <w:r w:rsidR="005527DB" w:rsidRPr="00C734D1">
        <w:rPr>
          <w:b/>
          <w:bCs/>
          <w:sz w:val="18"/>
          <w:szCs w:val="18"/>
          <w:lang w:val="lv-LV"/>
        </w:rPr>
        <w:t>1</w:t>
      </w:r>
      <w:r w:rsidR="000C05D2" w:rsidRPr="00C734D1">
        <w:rPr>
          <w:b/>
          <w:bCs/>
          <w:sz w:val="18"/>
          <w:szCs w:val="18"/>
          <w:lang w:val="lv-LV"/>
        </w:rPr>
        <w:t>1</w:t>
      </w:r>
      <w:r w:rsidR="00CB39E9" w:rsidRPr="00C734D1">
        <w:rPr>
          <w:b/>
          <w:bCs/>
          <w:sz w:val="18"/>
          <w:szCs w:val="18"/>
          <w:lang w:val="lv-LV"/>
        </w:rPr>
        <w:t xml:space="preserve"> </w:t>
      </w:r>
      <w:r w:rsidRPr="00C734D1">
        <w:rPr>
          <w:b/>
          <w:bCs/>
          <w:sz w:val="18"/>
          <w:szCs w:val="18"/>
          <w:lang w:val="lv-LV"/>
        </w:rPr>
        <w:t>Nauda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992"/>
        <w:gridCol w:w="1166"/>
        <w:gridCol w:w="1102"/>
        <w:gridCol w:w="1276"/>
      </w:tblGrid>
      <w:tr w:rsidR="00C734D1" w:rsidRPr="00C734D1" w14:paraId="3D35D753" w14:textId="77777777" w:rsidTr="00652915">
        <w:tc>
          <w:tcPr>
            <w:tcW w:w="4395" w:type="dxa"/>
            <w:tcBorders>
              <w:top w:val="single" w:sz="4" w:space="0" w:color="auto"/>
              <w:left w:val="single" w:sz="4" w:space="0" w:color="auto"/>
              <w:bottom w:val="single" w:sz="4" w:space="0" w:color="auto"/>
              <w:right w:val="single" w:sz="4" w:space="0" w:color="auto"/>
            </w:tcBorders>
          </w:tcPr>
          <w:p w14:paraId="5555B16C" w14:textId="77777777" w:rsidR="0033158A" w:rsidRPr="00C734D1" w:rsidRDefault="0033158A" w:rsidP="00821299">
            <w:pPr>
              <w:pStyle w:val="Footer"/>
              <w:tabs>
                <w:tab w:val="clear" w:pos="4677"/>
                <w:tab w:val="clear" w:pos="9355"/>
              </w:tabs>
              <w:contextualSpacing/>
              <w:rPr>
                <w:bCs/>
                <w:sz w:val="18"/>
                <w:szCs w:val="18"/>
                <w:lang w:val="lv-LV"/>
              </w:rPr>
            </w:pPr>
          </w:p>
        </w:tc>
        <w:tc>
          <w:tcPr>
            <w:tcW w:w="2158" w:type="dxa"/>
            <w:gridSpan w:val="2"/>
            <w:tcBorders>
              <w:top w:val="single" w:sz="4" w:space="0" w:color="auto"/>
              <w:left w:val="single" w:sz="4" w:space="0" w:color="auto"/>
              <w:bottom w:val="single" w:sz="4" w:space="0" w:color="auto"/>
              <w:right w:val="single" w:sz="4" w:space="0" w:color="auto"/>
            </w:tcBorders>
          </w:tcPr>
          <w:p w14:paraId="538459D2" w14:textId="6A57EDCC" w:rsidR="0033158A" w:rsidRPr="00C734D1" w:rsidRDefault="00D405B0" w:rsidP="00AE18B6">
            <w:pPr>
              <w:pStyle w:val="Footer"/>
              <w:tabs>
                <w:tab w:val="clear" w:pos="4677"/>
                <w:tab w:val="clear" w:pos="9355"/>
              </w:tabs>
              <w:contextualSpacing/>
              <w:jc w:val="center"/>
              <w:rPr>
                <w:b/>
                <w:bCs/>
                <w:sz w:val="18"/>
                <w:szCs w:val="18"/>
                <w:lang w:val="lv-LV"/>
              </w:rPr>
            </w:pPr>
            <w:r w:rsidRPr="00C734D1">
              <w:rPr>
                <w:b/>
                <w:bCs/>
                <w:sz w:val="18"/>
                <w:szCs w:val="18"/>
                <w:lang w:val="lv-LV"/>
              </w:rPr>
              <w:t>31.12.</w:t>
            </w:r>
            <w:r w:rsidR="0085753A" w:rsidRPr="00C734D1">
              <w:rPr>
                <w:b/>
                <w:bCs/>
                <w:sz w:val="18"/>
                <w:szCs w:val="18"/>
                <w:lang w:val="lv-LV"/>
              </w:rPr>
              <w:t>20</w:t>
            </w:r>
            <w:r w:rsidR="003B771E" w:rsidRPr="00C734D1">
              <w:rPr>
                <w:b/>
                <w:bCs/>
                <w:sz w:val="18"/>
                <w:szCs w:val="18"/>
                <w:lang w:val="lv-LV"/>
              </w:rPr>
              <w:t>2</w:t>
            </w:r>
            <w:r w:rsidR="00433883" w:rsidRPr="00C734D1">
              <w:rPr>
                <w:b/>
                <w:bCs/>
                <w:sz w:val="18"/>
                <w:szCs w:val="18"/>
                <w:lang w:val="lv-LV"/>
              </w:rPr>
              <w:t>1</w:t>
            </w:r>
            <w:r w:rsidR="0085753A" w:rsidRPr="00C734D1">
              <w:rPr>
                <w:b/>
                <w:bCs/>
                <w:sz w:val="18"/>
                <w:szCs w:val="18"/>
                <w:lang w:val="lv-LV"/>
              </w:rPr>
              <w:t>.</w:t>
            </w:r>
          </w:p>
        </w:tc>
        <w:tc>
          <w:tcPr>
            <w:tcW w:w="2378" w:type="dxa"/>
            <w:gridSpan w:val="2"/>
            <w:tcBorders>
              <w:top w:val="single" w:sz="4" w:space="0" w:color="auto"/>
              <w:left w:val="single" w:sz="4" w:space="0" w:color="auto"/>
              <w:bottom w:val="single" w:sz="4" w:space="0" w:color="auto"/>
              <w:right w:val="single" w:sz="4" w:space="0" w:color="auto"/>
            </w:tcBorders>
          </w:tcPr>
          <w:p w14:paraId="1776A21C" w14:textId="2D20BF69" w:rsidR="0033158A" w:rsidRPr="00C734D1" w:rsidRDefault="00D405B0" w:rsidP="00AE18B6">
            <w:pPr>
              <w:pStyle w:val="Footer"/>
              <w:tabs>
                <w:tab w:val="clear" w:pos="4677"/>
                <w:tab w:val="clear" w:pos="9355"/>
              </w:tabs>
              <w:contextualSpacing/>
              <w:jc w:val="center"/>
              <w:rPr>
                <w:b/>
                <w:bCs/>
                <w:sz w:val="18"/>
                <w:szCs w:val="18"/>
                <w:lang w:val="lv-LV"/>
              </w:rPr>
            </w:pPr>
            <w:r w:rsidRPr="00C734D1">
              <w:rPr>
                <w:b/>
                <w:bCs/>
                <w:sz w:val="18"/>
                <w:szCs w:val="18"/>
                <w:lang w:val="lv-LV"/>
              </w:rPr>
              <w:t>31.12.</w:t>
            </w:r>
            <w:r w:rsidR="000250FF" w:rsidRPr="00C734D1">
              <w:rPr>
                <w:b/>
                <w:bCs/>
                <w:sz w:val="18"/>
                <w:szCs w:val="18"/>
                <w:lang w:val="lv-LV"/>
              </w:rPr>
              <w:t>20</w:t>
            </w:r>
            <w:r w:rsidR="000C05D2" w:rsidRPr="00C734D1">
              <w:rPr>
                <w:b/>
                <w:bCs/>
                <w:sz w:val="18"/>
                <w:szCs w:val="18"/>
                <w:lang w:val="lv-LV"/>
              </w:rPr>
              <w:t>20</w:t>
            </w:r>
            <w:r w:rsidR="000250FF" w:rsidRPr="00C734D1">
              <w:rPr>
                <w:b/>
                <w:bCs/>
                <w:sz w:val="18"/>
                <w:szCs w:val="18"/>
                <w:lang w:val="lv-LV"/>
              </w:rPr>
              <w:t>.</w:t>
            </w:r>
          </w:p>
        </w:tc>
      </w:tr>
      <w:tr w:rsidR="00C734D1" w:rsidRPr="00C734D1" w14:paraId="18A4D045" w14:textId="77777777" w:rsidTr="00652915">
        <w:tc>
          <w:tcPr>
            <w:tcW w:w="4395" w:type="dxa"/>
            <w:tcBorders>
              <w:top w:val="single" w:sz="4" w:space="0" w:color="auto"/>
              <w:left w:val="single" w:sz="4" w:space="0" w:color="auto"/>
              <w:bottom w:val="single" w:sz="4" w:space="0" w:color="auto"/>
              <w:right w:val="single" w:sz="4" w:space="0" w:color="auto"/>
            </w:tcBorders>
          </w:tcPr>
          <w:p w14:paraId="55926C1C" w14:textId="77777777" w:rsidR="0033158A" w:rsidRPr="00C734D1" w:rsidRDefault="0033158A" w:rsidP="00821299">
            <w:pPr>
              <w:pStyle w:val="Footer"/>
              <w:tabs>
                <w:tab w:val="clear" w:pos="4677"/>
                <w:tab w:val="clear" w:pos="9355"/>
              </w:tabs>
              <w:contextualSpacing/>
              <w:rPr>
                <w:bCs/>
                <w:sz w:val="18"/>
                <w:szCs w:val="18"/>
                <w:lang w:val="lv-LV"/>
              </w:rPr>
            </w:pPr>
          </w:p>
        </w:tc>
        <w:tc>
          <w:tcPr>
            <w:tcW w:w="992" w:type="dxa"/>
            <w:tcBorders>
              <w:top w:val="single" w:sz="4" w:space="0" w:color="auto"/>
              <w:left w:val="single" w:sz="4" w:space="0" w:color="auto"/>
              <w:bottom w:val="single" w:sz="4" w:space="0" w:color="auto"/>
              <w:right w:val="single" w:sz="4" w:space="0" w:color="auto"/>
            </w:tcBorders>
          </w:tcPr>
          <w:p w14:paraId="6D4A49A8" w14:textId="77777777" w:rsidR="0033158A" w:rsidRPr="00C734D1" w:rsidRDefault="0033158A" w:rsidP="00821299">
            <w:pPr>
              <w:pStyle w:val="Footer"/>
              <w:tabs>
                <w:tab w:val="clear" w:pos="4677"/>
                <w:tab w:val="clear" w:pos="9355"/>
              </w:tabs>
              <w:contextualSpacing/>
              <w:jc w:val="center"/>
              <w:rPr>
                <w:b/>
                <w:bCs/>
                <w:sz w:val="18"/>
                <w:szCs w:val="18"/>
                <w:lang w:val="lv-LV"/>
              </w:rPr>
            </w:pPr>
            <w:r w:rsidRPr="00C734D1">
              <w:rPr>
                <w:b/>
                <w:bCs/>
                <w:sz w:val="18"/>
                <w:szCs w:val="18"/>
                <w:lang w:val="lv-LV"/>
              </w:rPr>
              <w:t>Valūtā</w:t>
            </w:r>
          </w:p>
        </w:tc>
        <w:tc>
          <w:tcPr>
            <w:tcW w:w="1166" w:type="dxa"/>
            <w:tcBorders>
              <w:top w:val="single" w:sz="4" w:space="0" w:color="auto"/>
              <w:left w:val="single" w:sz="4" w:space="0" w:color="auto"/>
              <w:bottom w:val="single" w:sz="4" w:space="0" w:color="auto"/>
              <w:right w:val="single" w:sz="4" w:space="0" w:color="auto"/>
            </w:tcBorders>
          </w:tcPr>
          <w:p w14:paraId="55F8A9EA" w14:textId="77777777" w:rsidR="0033158A" w:rsidRPr="00C734D1" w:rsidRDefault="005932F0" w:rsidP="00821299">
            <w:pPr>
              <w:pStyle w:val="Footer"/>
              <w:tabs>
                <w:tab w:val="clear" w:pos="4677"/>
                <w:tab w:val="clear" w:pos="9355"/>
              </w:tabs>
              <w:contextualSpacing/>
              <w:jc w:val="center"/>
              <w:rPr>
                <w:b/>
                <w:bCs/>
                <w:sz w:val="18"/>
                <w:szCs w:val="18"/>
                <w:lang w:val="lv-LV"/>
              </w:rPr>
            </w:pPr>
            <w:r w:rsidRPr="00C734D1">
              <w:rPr>
                <w:b/>
                <w:bCs/>
                <w:sz w:val="18"/>
                <w:szCs w:val="18"/>
                <w:lang w:val="lv-LV"/>
              </w:rPr>
              <w:t>EUR</w:t>
            </w:r>
          </w:p>
        </w:tc>
        <w:tc>
          <w:tcPr>
            <w:tcW w:w="1102" w:type="dxa"/>
            <w:tcBorders>
              <w:top w:val="single" w:sz="4" w:space="0" w:color="auto"/>
              <w:left w:val="single" w:sz="4" w:space="0" w:color="auto"/>
              <w:bottom w:val="single" w:sz="4" w:space="0" w:color="auto"/>
              <w:right w:val="single" w:sz="4" w:space="0" w:color="auto"/>
            </w:tcBorders>
          </w:tcPr>
          <w:p w14:paraId="3F9B67D3" w14:textId="77777777" w:rsidR="0033158A" w:rsidRPr="00C734D1" w:rsidRDefault="0033158A" w:rsidP="00821299">
            <w:pPr>
              <w:pStyle w:val="Footer"/>
              <w:tabs>
                <w:tab w:val="clear" w:pos="4677"/>
                <w:tab w:val="clear" w:pos="9355"/>
              </w:tabs>
              <w:contextualSpacing/>
              <w:jc w:val="center"/>
              <w:rPr>
                <w:b/>
                <w:bCs/>
                <w:sz w:val="18"/>
                <w:szCs w:val="18"/>
                <w:lang w:val="lv-LV"/>
              </w:rPr>
            </w:pPr>
            <w:r w:rsidRPr="00C734D1">
              <w:rPr>
                <w:b/>
                <w:bCs/>
                <w:sz w:val="18"/>
                <w:szCs w:val="18"/>
                <w:lang w:val="lv-LV"/>
              </w:rPr>
              <w:t>Valūtā</w:t>
            </w:r>
          </w:p>
        </w:tc>
        <w:tc>
          <w:tcPr>
            <w:tcW w:w="1276" w:type="dxa"/>
            <w:tcBorders>
              <w:top w:val="single" w:sz="4" w:space="0" w:color="auto"/>
              <w:left w:val="single" w:sz="4" w:space="0" w:color="auto"/>
              <w:bottom w:val="single" w:sz="4" w:space="0" w:color="auto"/>
              <w:right w:val="single" w:sz="4" w:space="0" w:color="auto"/>
            </w:tcBorders>
          </w:tcPr>
          <w:p w14:paraId="47EAE01F" w14:textId="77777777" w:rsidR="0033158A" w:rsidRPr="00C734D1" w:rsidRDefault="005932F0" w:rsidP="00821299">
            <w:pPr>
              <w:pStyle w:val="Footer"/>
              <w:tabs>
                <w:tab w:val="clear" w:pos="4677"/>
                <w:tab w:val="clear" w:pos="9355"/>
              </w:tabs>
              <w:contextualSpacing/>
              <w:jc w:val="center"/>
              <w:rPr>
                <w:b/>
                <w:bCs/>
                <w:sz w:val="18"/>
                <w:szCs w:val="18"/>
                <w:lang w:val="lv-LV"/>
              </w:rPr>
            </w:pPr>
            <w:r w:rsidRPr="00C734D1">
              <w:rPr>
                <w:b/>
                <w:bCs/>
                <w:sz w:val="18"/>
                <w:szCs w:val="18"/>
                <w:lang w:val="lv-LV"/>
              </w:rPr>
              <w:t>EUR</w:t>
            </w:r>
          </w:p>
        </w:tc>
      </w:tr>
      <w:tr w:rsidR="00C734D1" w:rsidRPr="00C734D1" w14:paraId="77A75333" w14:textId="77777777" w:rsidTr="00652915">
        <w:tc>
          <w:tcPr>
            <w:tcW w:w="4395" w:type="dxa"/>
            <w:tcBorders>
              <w:top w:val="single" w:sz="4" w:space="0" w:color="auto"/>
              <w:left w:val="single" w:sz="4" w:space="0" w:color="auto"/>
              <w:bottom w:val="single" w:sz="4" w:space="0" w:color="auto"/>
              <w:right w:val="single" w:sz="4" w:space="0" w:color="auto"/>
            </w:tcBorders>
          </w:tcPr>
          <w:p w14:paraId="05D693BA" w14:textId="77777777" w:rsidR="000C05D2" w:rsidRPr="00C734D1" w:rsidRDefault="000C05D2" w:rsidP="000C05D2">
            <w:pPr>
              <w:pStyle w:val="Footer"/>
              <w:tabs>
                <w:tab w:val="clear" w:pos="4677"/>
                <w:tab w:val="clear" w:pos="9355"/>
              </w:tabs>
              <w:contextualSpacing/>
              <w:rPr>
                <w:bCs/>
                <w:sz w:val="18"/>
                <w:szCs w:val="18"/>
                <w:lang w:val="lv-LV"/>
              </w:rPr>
            </w:pPr>
            <w:r w:rsidRPr="00C734D1">
              <w:rPr>
                <w:bCs/>
                <w:sz w:val="18"/>
                <w:szCs w:val="18"/>
                <w:lang w:val="lv-LV"/>
              </w:rPr>
              <w:t>Kase</w:t>
            </w:r>
          </w:p>
        </w:tc>
        <w:tc>
          <w:tcPr>
            <w:tcW w:w="992" w:type="dxa"/>
            <w:tcBorders>
              <w:top w:val="single" w:sz="4" w:space="0" w:color="auto"/>
              <w:left w:val="single" w:sz="4" w:space="0" w:color="auto"/>
              <w:bottom w:val="single" w:sz="4" w:space="0" w:color="auto"/>
              <w:right w:val="single" w:sz="4" w:space="0" w:color="auto"/>
            </w:tcBorders>
          </w:tcPr>
          <w:p w14:paraId="13EE03F1"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166" w:type="dxa"/>
            <w:tcBorders>
              <w:top w:val="single" w:sz="4" w:space="0" w:color="auto"/>
              <w:left w:val="single" w:sz="4" w:space="0" w:color="auto"/>
              <w:bottom w:val="single" w:sz="4" w:space="0" w:color="auto"/>
              <w:right w:val="single" w:sz="4" w:space="0" w:color="auto"/>
            </w:tcBorders>
          </w:tcPr>
          <w:p w14:paraId="2D19DEF6" w14:textId="5C63A11A" w:rsidR="000C05D2" w:rsidRPr="00C734D1" w:rsidRDefault="00433883" w:rsidP="000C05D2">
            <w:pPr>
              <w:pStyle w:val="Footer"/>
              <w:tabs>
                <w:tab w:val="clear" w:pos="4677"/>
                <w:tab w:val="clear" w:pos="9355"/>
              </w:tabs>
              <w:contextualSpacing/>
              <w:jc w:val="right"/>
              <w:rPr>
                <w:bCs/>
                <w:sz w:val="18"/>
                <w:szCs w:val="18"/>
                <w:lang w:val="lv-LV"/>
              </w:rPr>
            </w:pPr>
            <w:r w:rsidRPr="00C734D1">
              <w:rPr>
                <w:bCs/>
                <w:sz w:val="18"/>
                <w:szCs w:val="18"/>
                <w:lang w:val="lv-LV"/>
              </w:rPr>
              <w:t>4496</w:t>
            </w:r>
          </w:p>
        </w:tc>
        <w:tc>
          <w:tcPr>
            <w:tcW w:w="1102" w:type="dxa"/>
            <w:tcBorders>
              <w:top w:val="single" w:sz="4" w:space="0" w:color="auto"/>
              <w:left w:val="single" w:sz="4" w:space="0" w:color="auto"/>
              <w:bottom w:val="single" w:sz="4" w:space="0" w:color="auto"/>
              <w:right w:val="single" w:sz="4" w:space="0" w:color="auto"/>
            </w:tcBorders>
          </w:tcPr>
          <w:p w14:paraId="548B55DD"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tcPr>
          <w:p w14:paraId="0069D89B" w14:textId="5D7D990C" w:rsidR="000C05D2" w:rsidRPr="00C734D1" w:rsidRDefault="000C05D2" w:rsidP="000C05D2">
            <w:pPr>
              <w:pStyle w:val="Footer"/>
              <w:tabs>
                <w:tab w:val="clear" w:pos="4677"/>
                <w:tab w:val="clear" w:pos="9355"/>
              </w:tabs>
              <w:contextualSpacing/>
              <w:jc w:val="right"/>
              <w:rPr>
                <w:bCs/>
                <w:sz w:val="18"/>
                <w:szCs w:val="18"/>
                <w:lang w:val="lv-LV"/>
              </w:rPr>
            </w:pPr>
            <w:r w:rsidRPr="00C734D1">
              <w:rPr>
                <w:bCs/>
                <w:sz w:val="18"/>
                <w:szCs w:val="18"/>
                <w:lang w:val="lv-LV"/>
              </w:rPr>
              <w:t>4884</w:t>
            </w:r>
          </w:p>
        </w:tc>
      </w:tr>
      <w:tr w:rsidR="00C734D1" w:rsidRPr="00C734D1" w14:paraId="27D3A96B" w14:textId="77777777" w:rsidTr="00652915">
        <w:tc>
          <w:tcPr>
            <w:tcW w:w="4395" w:type="dxa"/>
            <w:tcBorders>
              <w:top w:val="single" w:sz="4" w:space="0" w:color="auto"/>
              <w:left w:val="single" w:sz="4" w:space="0" w:color="auto"/>
              <w:bottom w:val="single" w:sz="4" w:space="0" w:color="auto"/>
              <w:right w:val="single" w:sz="4" w:space="0" w:color="auto"/>
            </w:tcBorders>
          </w:tcPr>
          <w:p w14:paraId="692FC1C3" w14:textId="77777777" w:rsidR="000C05D2" w:rsidRPr="00C734D1" w:rsidRDefault="000C05D2" w:rsidP="000C05D2">
            <w:pPr>
              <w:pStyle w:val="Footer"/>
              <w:tabs>
                <w:tab w:val="clear" w:pos="4677"/>
                <w:tab w:val="clear" w:pos="9355"/>
              </w:tabs>
              <w:contextualSpacing/>
              <w:rPr>
                <w:bCs/>
                <w:sz w:val="18"/>
                <w:szCs w:val="18"/>
                <w:lang w:val="lv-LV"/>
              </w:rPr>
            </w:pPr>
            <w:r w:rsidRPr="00C734D1">
              <w:rPr>
                <w:bCs/>
                <w:sz w:val="18"/>
                <w:szCs w:val="18"/>
                <w:lang w:val="lv-LV"/>
              </w:rPr>
              <w:t>Kases aparātā</w:t>
            </w:r>
          </w:p>
        </w:tc>
        <w:tc>
          <w:tcPr>
            <w:tcW w:w="992" w:type="dxa"/>
            <w:tcBorders>
              <w:top w:val="single" w:sz="4" w:space="0" w:color="auto"/>
              <w:left w:val="single" w:sz="4" w:space="0" w:color="auto"/>
              <w:bottom w:val="single" w:sz="4" w:space="0" w:color="auto"/>
              <w:right w:val="single" w:sz="4" w:space="0" w:color="auto"/>
            </w:tcBorders>
          </w:tcPr>
          <w:p w14:paraId="68295631"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166" w:type="dxa"/>
            <w:tcBorders>
              <w:top w:val="single" w:sz="4" w:space="0" w:color="auto"/>
              <w:left w:val="single" w:sz="4" w:space="0" w:color="auto"/>
              <w:bottom w:val="single" w:sz="4" w:space="0" w:color="auto"/>
              <w:right w:val="single" w:sz="4" w:space="0" w:color="auto"/>
            </w:tcBorders>
          </w:tcPr>
          <w:p w14:paraId="14DC756A" w14:textId="49A725AA" w:rsidR="000C05D2" w:rsidRPr="00C734D1" w:rsidRDefault="000C05D2" w:rsidP="000C05D2">
            <w:pPr>
              <w:pStyle w:val="Footer"/>
              <w:tabs>
                <w:tab w:val="clear" w:pos="4677"/>
                <w:tab w:val="clear" w:pos="9355"/>
              </w:tabs>
              <w:contextualSpacing/>
              <w:jc w:val="right"/>
              <w:rPr>
                <w:bCs/>
                <w:sz w:val="18"/>
                <w:szCs w:val="18"/>
                <w:lang w:val="lv-LV"/>
              </w:rPr>
            </w:pPr>
            <w:r w:rsidRPr="00C734D1">
              <w:rPr>
                <w:bCs/>
                <w:sz w:val="18"/>
                <w:szCs w:val="18"/>
                <w:lang w:val="lv-LV"/>
              </w:rPr>
              <w:t>150</w:t>
            </w:r>
          </w:p>
        </w:tc>
        <w:tc>
          <w:tcPr>
            <w:tcW w:w="1102" w:type="dxa"/>
            <w:tcBorders>
              <w:top w:val="single" w:sz="4" w:space="0" w:color="auto"/>
              <w:left w:val="single" w:sz="4" w:space="0" w:color="auto"/>
              <w:bottom w:val="single" w:sz="4" w:space="0" w:color="auto"/>
              <w:right w:val="single" w:sz="4" w:space="0" w:color="auto"/>
            </w:tcBorders>
          </w:tcPr>
          <w:p w14:paraId="68910E4A"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tcPr>
          <w:p w14:paraId="1FDE2239" w14:textId="6723A819" w:rsidR="000C05D2" w:rsidRPr="00C734D1" w:rsidRDefault="000C05D2" w:rsidP="000C05D2">
            <w:pPr>
              <w:pStyle w:val="Footer"/>
              <w:tabs>
                <w:tab w:val="clear" w:pos="4677"/>
                <w:tab w:val="clear" w:pos="9355"/>
              </w:tabs>
              <w:contextualSpacing/>
              <w:jc w:val="right"/>
              <w:rPr>
                <w:bCs/>
                <w:sz w:val="18"/>
                <w:szCs w:val="18"/>
                <w:lang w:val="lv-LV"/>
              </w:rPr>
            </w:pPr>
            <w:r w:rsidRPr="00C734D1">
              <w:rPr>
                <w:bCs/>
                <w:sz w:val="18"/>
                <w:szCs w:val="18"/>
                <w:lang w:val="lv-LV"/>
              </w:rPr>
              <w:t>150</w:t>
            </w:r>
          </w:p>
        </w:tc>
      </w:tr>
      <w:tr w:rsidR="00C734D1" w:rsidRPr="00C734D1" w14:paraId="177F0891" w14:textId="77777777" w:rsidTr="00652915">
        <w:tc>
          <w:tcPr>
            <w:tcW w:w="4395" w:type="dxa"/>
            <w:tcBorders>
              <w:top w:val="single" w:sz="4" w:space="0" w:color="auto"/>
              <w:left w:val="single" w:sz="4" w:space="0" w:color="auto"/>
              <w:bottom w:val="single" w:sz="4" w:space="0" w:color="auto"/>
              <w:right w:val="single" w:sz="4" w:space="0" w:color="auto"/>
            </w:tcBorders>
          </w:tcPr>
          <w:p w14:paraId="7E1736FF" w14:textId="77777777" w:rsidR="000C05D2" w:rsidRPr="00C734D1" w:rsidRDefault="000C05D2" w:rsidP="000C05D2">
            <w:pPr>
              <w:pStyle w:val="Footer"/>
              <w:tabs>
                <w:tab w:val="clear" w:pos="4677"/>
                <w:tab w:val="clear" w:pos="9355"/>
              </w:tabs>
              <w:contextualSpacing/>
              <w:rPr>
                <w:bCs/>
                <w:sz w:val="18"/>
                <w:szCs w:val="18"/>
                <w:lang w:val="lv-LV"/>
              </w:rPr>
            </w:pPr>
            <w:r w:rsidRPr="00C734D1">
              <w:rPr>
                <w:sz w:val="18"/>
                <w:szCs w:val="18"/>
              </w:rPr>
              <w:t>SEB banka norēķinu kontā</w:t>
            </w:r>
          </w:p>
        </w:tc>
        <w:tc>
          <w:tcPr>
            <w:tcW w:w="992" w:type="dxa"/>
            <w:tcBorders>
              <w:top w:val="single" w:sz="4" w:space="0" w:color="auto"/>
              <w:left w:val="single" w:sz="4" w:space="0" w:color="auto"/>
              <w:bottom w:val="single" w:sz="4" w:space="0" w:color="auto"/>
              <w:right w:val="single" w:sz="4" w:space="0" w:color="auto"/>
            </w:tcBorders>
          </w:tcPr>
          <w:p w14:paraId="5BA5DFA1"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166" w:type="dxa"/>
            <w:tcBorders>
              <w:top w:val="single" w:sz="4" w:space="0" w:color="auto"/>
              <w:left w:val="single" w:sz="4" w:space="0" w:color="auto"/>
              <w:bottom w:val="single" w:sz="4" w:space="0" w:color="auto"/>
              <w:right w:val="single" w:sz="4" w:space="0" w:color="auto"/>
            </w:tcBorders>
          </w:tcPr>
          <w:p w14:paraId="0580FB3C" w14:textId="3885D013" w:rsidR="000C05D2" w:rsidRPr="00C734D1" w:rsidRDefault="00433883" w:rsidP="000C05D2">
            <w:pPr>
              <w:pStyle w:val="Footer"/>
              <w:tabs>
                <w:tab w:val="clear" w:pos="4677"/>
                <w:tab w:val="clear" w:pos="9355"/>
              </w:tabs>
              <w:contextualSpacing/>
              <w:jc w:val="right"/>
              <w:rPr>
                <w:bCs/>
                <w:sz w:val="18"/>
                <w:szCs w:val="18"/>
                <w:lang w:val="lv-LV"/>
              </w:rPr>
            </w:pPr>
            <w:r w:rsidRPr="00C734D1">
              <w:rPr>
                <w:bCs/>
                <w:sz w:val="18"/>
                <w:szCs w:val="18"/>
                <w:lang w:val="lv-LV"/>
              </w:rPr>
              <w:t>1004712</w:t>
            </w:r>
          </w:p>
        </w:tc>
        <w:tc>
          <w:tcPr>
            <w:tcW w:w="1102" w:type="dxa"/>
            <w:tcBorders>
              <w:top w:val="single" w:sz="4" w:space="0" w:color="auto"/>
              <w:left w:val="single" w:sz="4" w:space="0" w:color="auto"/>
              <w:bottom w:val="single" w:sz="4" w:space="0" w:color="auto"/>
              <w:right w:val="single" w:sz="4" w:space="0" w:color="auto"/>
            </w:tcBorders>
          </w:tcPr>
          <w:p w14:paraId="4032D4CF"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tcPr>
          <w:p w14:paraId="791AE2E3" w14:textId="1182B939" w:rsidR="000C05D2" w:rsidRPr="00C734D1" w:rsidRDefault="000C05D2" w:rsidP="000C05D2">
            <w:pPr>
              <w:pStyle w:val="Footer"/>
              <w:tabs>
                <w:tab w:val="clear" w:pos="4677"/>
                <w:tab w:val="clear" w:pos="9355"/>
              </w:tabs>
              <w:contextualSpacing/>
              <w:jc w:val="right"/>
              <w:rPr>
                <w:bCs/>
                <w:sz w:val="18"/>
                <w:szCs w:val="18"/>
                <w:lang w:val="lv-LV"/>
              </w:rPr>
            </w:pPr>
            <w:r w:rsidRPr="00C734D1">
              <w:rPr>
                <w:bCs/>
                <w:sz w:val="18"/>
                <w:szCs w:val="18"/>
                <w:lang w:val="lv-LV"/>
              </w:rPr>
              <w:t>909641</w:t>
            </w:r>
          </w:p>
        </w:tc>
      </w:tr>
      <w:tr w:rsidR="00C734D1" w:rsidRPr="00C734D1" w14:paraId="24AE29CA" w14:textId="77777777" w:rsidTr="00652915">
        <w:tc>
          <w:tcPr>
            <w:tcW w:w="4395" w:type="dxa"/>
            <w:tcBorders>
              <w:top w:val="single" w:sz="4" w:space="0" w:color="auto"/>
              <w:left w:val="single" w:sz="4" w:space="0" w:color="auto"/>
              <w:bottom w:val="single" w:sz="4" w:space="0" w:color="auto"/>
              <w:right w:val="single" w:sz="4" w:space="0" w:color="auto"/>
            </w:tcBorders>
          </w:tcPr>
          <w:p w14:paraId="7F785DF1" w14:textId="77777777" w:rsidR="000C05D2" w:rsidRPr="00C734D1" w:rsidRDefault="000C05D2" w:rsidP="000C05D2">
            <w:pPr>
              <w:pStyle w:val="Footer"/>
              <w:tabs>
                <w:tab w:val="clear" w:pos="4677"/>
                <w:tab w:val="clear" w:pos="9355"/>
              </w:tabs>
              <w:contextualSpacing/>
              <w:rPr>
                <w:bCs/>
                <w:sz w:val="18"/>
                <w:szCs w:val="18"/>
                <w:lang w:val="lv-LV"/>
              </w:rPr>
            </w:pPr>
            <w:r w:rsidRPr="00C734D1">
              <w:rPr>
                <w:bCs/>
                <w:sz w:val="18"/>
                <w:szCs w:val="18"/>
                <w:lang w:val="lv-LV"/>
              </w:rPr>
              <w:t>Swedbank norēķinu kontā</w:t>
            </w:r>
          </w:p>
        </w:tc>
        <w:tc>
          <w:tcPr>
            <w:tcW w:w="992" w:type="dxa"/>
            <w:tcBorders>
              <w:top w:val="single" w:sz="4" w:space="0" w:color="auto"/>
              <w:left w:val="single" w:sz="4" w:space="0" w:color="auto"/>
              <w:bottom w:val="single" w:sz="4" w:space="0" w:color="auto"/>
              <w:right w:val="single" w:sz="4" w:space="0" w:color="auto"/>
            </w:tcBorders>
          </w:tcPr>
          <w:p w14:paraId="47B8DA64"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166" w:type="dxa"/>
            <w:tcBorders>
              <w:top w:val="single" w:sz="4" w:space="0" w:color="auto"/>
              <w:left w:val="single" w:sz="4" w:space="0" w:color="auto"/>
              <w:bottom w:val="single" w:sz="4" w:space="0" w:color="auto"/>
              <w:right w:val="single" w:sz="4" w:space="0" w:color="auto"/>
            </w:tcBorders>
          </w:tcPr>
          <w:p w14:paraId="199F0147" w14:textId="0F29C8E7" w:rsidR="000C05D2" w:rsidRPr="00C734D1" w:rsidRDefault="00433883" w:rsidP="000C05D2">
            <w:pPr>
              <w:pStyle w:val="Footer"/>
              <w:tabs>
                <w:tab w:val="clear" w:pos="4677"/>
                <w:tab w:val="clear" w:pos="9355"/>
              </w:tabs>
              <w:contextualSpacing/>
              <w:jc w:val="right"/>
              <w:rPr>
                <w:bCs/>
                <w:sz w:val="18"/>
                <w:szCs w:val="18"/>
                <w:lang w:val="lv-LV"/>
              </w:rPr>
            </w:pPr>
            <w:r w:rsidRPr="00C734D1">
              <w:rPr>
                <w:bCs/>
                <w:sz w:val="18"/>
                <w:szCs w:val="18"/>
                <w:lang w:val="lv-LV"/>
              </w:rPr>
              <w:t>300167</w:t>
            </w:r>
          </w:p>
        </w:tc>
        <w:tc>
          <w:tcPr>
            <w:tcW w:w="1102" w:type="dxa"/>
            <w:tcBorders>
              <w:top w:val="single" w:sz="4" w:space="0" w:color="auto"/>
              <w:left w:val="single" w:sz="4" w:space="0" w:color="auto"/>
              <w:bottom w:val="single" w:sz="4" w:space="0" w:color="auto"/>
              <w:right w:val="single" w:sz="4" w:space="0" w:color="auto"/>
            </w:tcBorders>
          </w:tcPr>
          <w:p w14:paraId="0400B732"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tcPr>
          <w:p w14:paraId="2A80A7B2" w14:textId="6218052B" w:rsidR="000C05D2" w:rsidRPr="00C734D1" w:rsidRDefault="000C05D2" w:rsidP="000C05D2">
            <w:pPr>
              <w:pStyle w:val="Footer"/>
              <w:tabs>
                <w:tab w:val="clear" w:pos="4677"/>
                <w:tab w:val="clear" w:pos="9355"/>
              </w:tabs>
              <w:contextualSpacing/>
              <w:jc w:val="right"/>
              <w:rPr>
                <w:bCs/>
                <w:sz w:val="18"/>
                <w:szCs w:val="18"/>
                <w:lang w:val="lv-LV"/>
              </w:rPr>
            </w:pPr>
            <w:r w:rsidRPr="00C734D1">
              <w:rPr>
                <w:bCs/>
                <w:sz w:val="18"/>
                <w:szCs w:val="18"/>
                <w:lang w:val="lv-LV"/>
              </w:rPr>
              <w:t>1846679</w:t>
            </w:r>
          </w:p>
        </w:tc>
      </w:tr>
      <w:tr w:rsidR="00C734D1" w:rsidRPr="00C734D1" w14:paraId="47068B9B" w14:textId="77777777" w:rsidTr="00652915">
        <w:tc>
          <w:tcPr>
            <w:tcW w:w="4395" w:type="dxa"/>
            <w:tcBorders>
              <w:top w:val="single" w:sz="4" w:space="0" w:color="auto"/>
              <w:left w:val="single" w:sz="4" w:space="0" w:color="auto"/>
              <w:bottom w:val="single" w:sz="4" w:space="0" w:color="auto"/>
              <w:right w:val="single" w:sz="4" w:space="0" w:color="auto"/>
            </w:tcBorders>
          </w:tcPr>
          <w:p w14:paraId="35CE9727" w14:textId="48410FD4" w:rsidR="00433883" w:rsidRPr="00C734D1" w:rsidRDefault="00433883" w:rsidP="000C05D2">
            <w:pPr>
              <w:pStyle w:val="Footer"/>
              <w:tabs>
                <w:tab w:val="clear" w:pos="4677"/>
                <w:tab w:val="clear" w:pos="9355"/>
              </w:tabs>
              <w:contextualSpacing/>
              <w:rPr>
                <w:bCs/>
                <w:sz w:val="18"/>
                <w:szCs w:val="18"/>
                <w:lang w:val="lv-LV"/>
              </w:rPr>
            </w:pPr>
            <w:r w:rsidRPr="00C734D1">
              <w:rPr>
                <w:bCs/>
                <w:sz w:val="18"/>
                <w:szCs w:val="18"/>
                <w:lang w:val="lv-LV"/>
              </w:rPr>
              <w:t>Luminor Bank AS Latvijas filiāles norēķinu kontā</w:t>
            </w:r>
          </w:p>
        </w:tc>
        <w:tc>
          <w:tcPr>
            <w:tcW w:w="992" w:type="dxa"/>
            <w:tcBorders>
              <w:top w:val="single" w:sz="4" w:space="0" w:color="auto"/>
              <w:left w:val="single" w:sz="4" w:space="0" w:color="auto"/>
              <w:bottom w:val="single" w:sz="4" w:space="0" w:color="auto"/>
              <w:right w:val="single" w:sz="4" w:space="0" w:color="auto"/>
            </w:tcBorders>
          </w:tcPr>
          <w:p w14:paraId="518979F9" w14:textId="20B08824" w:rsidR="00433883" w:rsidRPr="00C734D1" w:rsidRDefault="00433883"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166" w:type="dxa"/>
            <w:tcBorders>
              <w:top w:val="single" w:sz="4" w:space="0" w:color="auto"/>
              <w:left w:val="single" w:sz="4" w:space="0" w:color="auto"/>
              <w:bottom w:val="single" w:sz="4" w:space="0" w:color="auto"/>
              <w:right w:val="single" w:sz="4" w:space="0" w:color="auto"/>
            </w:tcBorders>
          </w:tcPr>
          <w:p w14:paraId="22193840" w14:textId="2B9FA1AC" w:rsidR="00433883" w:rsidRPr="00C734D1" w:rsidRDefault="00433883" w:rsidP="000C05D2">
            <w:pPr>
              <w:pStyle w:val="Footer"/>
              <w:tabs>
                <w:tab w:val="clear" w:pos="4677"/>
                <w:tab w:val="clear" w:pos="9355"/>
              </w:tabs>
              <w:contextualSpacing/>
              <w:jc w:val="right"/>
              <w:rPr>
                <w:bCs/>
                <w:sz w:val="18"/>
                <w:szCs w:val="18"/>
                <w:lang w:val="lv-LV"/>
              </w:rPr>
            </w:pPr>
            <w:r w:rsidRPr="00C734D1">
              <w:rPr>
                <w:bCs/>
                <w:sz w:val="18"/>
                <w:szCs w:val="18"/>
                <w:lang w:val="lv-LV"/>
              </w:rPr>
              <w:t>1000000</w:t>
            </w:r>
          </w:p>
        </w:tc>
        <w:tc>
          <w:tcPr>
            <w:tcW w:w="1102" w:type="dxa"/>
            <w:tcBorders>
              <w:top w:val="single" w:sz="4" w:space="0" w:color="auto"/>
              <w:left w:val="single" w:sz="4" w:space="0" w:color="auto"/>
              <w:bottom w:val="single" w:sz="4" w:space="0" w:color="auto"/>
              <w:right w:val="single" w:sz="4" w:space="0" w:color="auto"/>
            </w:tcBorders>
          </w:tcPr>
          <w:p w14:paraId="3C8FAD37" w14:textId="47A62B03" w:rsidR="00433883" w:rsidRPr="00C734D1" w:rsidRDefault="00433883"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tcPr>
          <w:p w14:paraId="6EF4F922" w14:textId="4CCCFCB6" w:rsidR="00433883" w:rsidRPr="00C734D1" w:rsidRDefault="00433883" w:rsidP="000C05D2">
            <w:pPr>
              <w:pStyle w:val="Footer"/>
              <w:tabs>
                <w:tab w:val="clear" w:pos="4677"/>
                <w:tab w:val="clear" w:pos="9355"/>
              </w:tabs>
              <w:contextualSpacing/>
              <w:jc w:val="right"/>
              <w:rPr>
                <w:bCs/>
                <w:sz w:val="18"/>
                <w:szCs w:val="18"/>
                <w:lang w:val="lv-LV"/>
              </w:rPr>
            </w:pPr>
            <w:r w:rsidRPr="00C734D1">
              <w:rPr>
                <w:bCs/>
                <w:sz w:val="18"/>
                <w:szCs w:val="18"/>
                <w:lang w:val="lv-LV"/>
              </w:rPr>
              <w:t>0</w:t>
            </w:r>
          </w:p>
        </w:tc>
      </w:tr>
      <w:tr w:rsidR="00C734D1" w:rsidRPr="00C734D1" w14:paraId="3994C39E" w14:textId="77777777" w:rsidTr="00652915">
        <w:tc>
          <w:tcPr>
            <w:tcW w:w="4395" w:type="dxa"/>
            <w:tcBorders>
              <w:top w:val="single" w:sz="4" w:space="0" w:color="auto"/>
              <w:left w:val="single" w:sz="4" w:space="0" w:color="auto"/>
              <w:bottom w:val="single" w:sz="4" w:space="0" w:color="auto"/>
              <w:right w:val="single" w:sz="4" w:space="0" w:color="auto"/>
            </w:tcBorders>
          </w:tcPr>
          <w:p w14:paraId="1BA1E54B" w14:textId="3F9042AF" w:rsidR="00433883" w:rsidRPr="00C734D1" w:rsidRDefault="00433883" w:rsidP="000C05D2">
            <w:pPr>
              <w:pStyle w:val="Footer"/>
              <w:tabs>
                <w:tab w:val="clear" w:pos="4677"/>
                <w:tab w:val="clear" w:pos="9355"/>
              </w:tabs>
              <w:contextualSpacing/>
              <w:rPr>
                <w:bCs/>
                <w:sz w:val="18"/>
                <w:szCs w:val="18"/>
                <w:lang w:val="lv-LV"/>
              </w:rPr>
            </w:pPr>
            <w:r w:rsidRPr="00C734D1">
              <w:rPr>
                <w:bCs/>
                <w:sz w:val="18"/>
                <w:szCs w:val="18"/>
                <w:lang w:val="lv-LV"/>
              </w:rPr>
              <w:t>Citadele bank norēķinu kontā</w:t>
            </w:r>
          </w:p>
        </w:tc>
        <w:tc>
          <w:tcPr>
            <w:tcW w:w="992" w:type="dxa"/>
            <w:tcBorders>
              <w:top w:val="single" w:sz="4" w:space="0" w:color="auto"/>
              <w:left w:val="single" w:sz="4" w:space="0" w:color="auto"/>
              <w:bottom w:val="single" w:sz="4" w:space="0" w:color="auto"/>
              <w:right w:val="single" w:sz="4" w:space="0" w:color="auto"/>
            </w:tcBorders>
          </w:tcPr>
          <w:p w14:paraId="2CE62013" w14:textId="443E6A49" w:rsidR="00433883" w:rsidRPr="00C734D1" w:rsidRDefault="00433883"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166" w:type="dxa"/>
            <w:tcBorders>
              <w:top w:val="single" w:sz="4" w:space="0" w:color="auto"/>
              <w:left w:val="single" w:sz="4" w:space="0" w:color="auto"/>
              <w:bottom w:val="single" w:sz="4" w:space="0" w:color="auto"/>
              <w:right w:val="single" w:sz="4" w:space="0" w:color="auto"/>
            </w:tcBorders>
          </w:tcPr>
          <w:p w14:paraId="13694ABA" w14:textId="0230420A" w:rsidR="00433883" w:rsidRPr="00C734D1" w:rsidRDefault="00433883" w:rsidP="000C05D2">
            <w:pPr>
              <w:pStyle w:val="Footer"/>
              <w:tabs>
                <w:tab w:val="clear" w:pos="4677"/>
                <w:tab w:val="clear" w:pos="9355"/>
              </w:tabs>
              <w:contextualSpacing/>
              <w:jc w:val="right"/>
              <w:rPr>
                <w:bCs/>
                <w:sz w:val="18"/>
                <w:szCs w:val="18"/>
                <w:lang w:val="lv-LV"/>
              </w:rPr>
            </w:pPr>
            <w:r w:rsidRPr="00C734D1">
              <w:rPr>
                <w:bCs/>
                <w:sz w:val="18"/>
                <w:szCs w:val="18"/>
                <w:lang w:val="lv-LV"/>
              </w:rPr>
              <w:t>499287</w:t>
            </w:r>
          </w:p>
        </w:tc>
        <w:tc>
          <w:tcPr>
            <w:tcW w:w="1102" w:type="dxa"/>
            <w:tcBorders>
              <w:top w:val="single" w:sz="4" w:space="0" w:color="auto"/>
              <w:left w:val="single" w:sz="4" w:space="0" w:color="auto"/>
              <w:bottom w:val="single" w:sz="4" w:space="0" w:color="auto"/>
              <w:right w:val="single" w:sz="4" w:space="0" w:color="auto"/>
            </w:tcBorders>
          </w:tcPr>
          <w:p w14:paraId="49648288" w14:textId="67619DF5" w:rsidR="00433883" w:rsidRPr="00C734D1" w:rsidRDefault="00433883"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tcPr>
          <w:p w14:paraId="2FF087C1" w14:textId="26F5B891" w:rsidR="00433883" w:rsidRPr="00C734D1" w:rsidRDefault="00433883" w:rsidP="000C05D2">
            <w:pPr>
              <w:pStyle w:val="Footer"/>
              <w:tabs>
                <w:tab w:val="clear" w:pos="4677"/>
                <w:tab w:val="clear" w:pos="9355"/>
              </w:tabs>
              <w:contextualSpacing/>
              <w:jc w:val="right"/>
              <w:rPr>
                <w:bCs/>
                <w:sz w:val="18"/>
                <w:szCs w:val="18"/>
                <w:lang w:val="lv-LV"/>
              </w:rPr>
            </w:pPr>
            <w:r w:rsidRPr="00C734D1">
              <w:rPr>
                <w:bCs/>
                <w:sz w:val="18"/>
                <w:szCs w:val="18"/>
                <w:lang w:val="lv-LV"/>
              </w:rPr>
              <w:t>0</w:t>
            </w:r>
          </w:p>
        </w:tc>
      </w:tr>
      <w:tr w:rsidR="00C734D1" w:rsidRPr="00C734D1" w14:paraId="47BA5DEF" w14:textId="77777777" w:rsidTr="00652915">
        <w:tc>
          <w:tcPr>
            <w:tcW w:w="4395" w:type="dxa"/>
            <w:tcBorders>
              <w:top w:val="single" w:sz="4" w:space="0" w:color="auto"/>
              <w:left w:val="single" w:sz="4" w:space="0" w:color="auto"/>
              <w:bottom w:val="single" w:sz="4" w:space="0" w:color="auto"/>
              <w:right w:val="single" w:sz="4" w:space="0" w:color="auto"/>
            </w:tcBorders>
          </w:tcPr>
          <w:p w14:paraId="4885E0DB" w14:textId="5C2C66A3" w:rsidR="000C05D2" w:rsidRPr="00C734D1" w:rsidRDefault="000C05D2" w:rsidP="000C05D2">
            <w:pPr>
              <w:pStyle w:val="Footer"/>
              <w:tabs>
                <w:tab w:val="clear" w:pos="4677"/>
                <w:tab w:val="clear" w:pos="9355"/>
              </w:tabs>
              <w:contextualSpacing/>
              <w:rPr>
                <w:bCs/>
                <w:sz w:val="18"/>
                <w:szCs w:val="18"/>
                <w:lang w:val="lv-LV"/>
              </w:rPr>
            </w:pPr>
            <w:r w:rsidRPr="00C734D1">
              <w:rPr>
                <w:bCs/>
                <w:sz w:val="18"/>
                <w:szCs w:val="18"/>
                <w:lang w:val="lv-LV"/>
              </w:rPr>
              <w:t>Valsts kases kont</w:t>
            </w:r>
            <w:r w:rsidR="00433883" w:rsidRPr="00C734D1">
              <w:rPr>
                <w:bCs/>
                <w:sz w:val="18"/>
                <w:szCs w:val="18"/>
                <w:lang w:val="lv-LV"/>
              </w:rPr>
              <w:t>ā</w:t>
            </w:r>
            <w:r w:rsidRPr="00C734D1">
              <w:rPr>
                <w:bCs/>
                <w:sz w:val="18"/>
                <w:szCs w:val="18"/>
                <w:lang w:val="lv-LV"/>
              </w:rPr>
              <w:t xml:space="preserve"> Projekta realizēšanai</w:t>
            </w:r>
          </w:p>
        </w:tc>
        <w:tc>
          <w:tcPr>
            <w:tcW w:w="992" w:type="dxa"/>
            <w:tcBorders>
              <w:top w:val="single" w:sz="4" w:space="0" w:color="auto"/>
              <w:left w:val="single" w:sz="4" w:space="0" w:color="auto"/>
              <w:bottom w:val="single" w:sz="4" w:space="0" w:color="auto"/>
              <w:right w:val="single" w:sz="4" w:space="0" w:color="auto"/>
            </w:tcBorders>
          </w:tcPr>
          <w:p w14:paraId="53100D6B"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166" w:type="dxa"/>
            <w:tcBorders>
              <w:top w:val="single" w:sz="4" w:space="0" w:color="auto"/>
              <w:left w:val="single" w:sz="4" w:space="0" w:color="auto"/>
              <w:bottom w:val="single" w:sz="4" w:space="0" w:color="auto"/>
              <w:right w:val="single" w:sz="4" w:space="0" w:color="auto"/>
            </w:tcBorders>
          </w:tcPr>
          <w:p w14:paraId="29DFB63D" w14:textId="0BB02E11" w:rsidR="000C05D2" w:rsidRPr="00C734D1" w:rsidRDefault="00433883" w:rsidP="000C05D2">
            <w:pPr>
              <w:pStyle w:val="Footer"/>
              <w:tabs>
                <w:tab w:val="clear" w:pos="4677"/>
                <w:tab w:val="clear" w:pos="9355"/>
              </w:tabs>
              <w:contextualSpacing/>
              <w:jc w:val="right"/>
              <w:rPr>
                <w:bCs/>
                <w:sz w:val="18"/>
                <w:szCs w:val="18"/>
                <w:lang w:val="lv-LV"/>
              </w:rPr>
            </w:pPr>
            <w:r w:rsidRPr="00C734D1">
              <w:rPr>
                <w:bCs/>
                <w:sz w:val="18"/>
                <w:szCs w:val="18"/>
                <w:lang w:val="lv-LV"/>
              </w:rPr>
              <w:t>1586449</w:t>
            </w:r>
          </w:p>
        </w:tc>
        <w:tc>
          <w:tcPr>
            <w:tcW w:w="1102" w:type="dxa"/>
            <w:tcBorders>
              <w:top w:val="single" w:sz="4" w:space="0" w:color="auto"/>
              <w:left w:val="single" w:sz="4" w:space="0" w:color="auto"/>
              <w:bottom w:val="single" w:sz="4" w:space="0" w:color="auto"/>
              <w:right w:val="single" w:sz="4" w:space="0" w:color="auto"/>
            </w:tcBorders>
          </w:tcPr>
          <w:p w14:paraId="065EF903" w14:textId="77777777" w:rsidR="000C05D2" w:rsidRPr="00C734D1" w:rsidRDefault="000C05D2" w:rsidP="000C05D2">
            <w:pPr>
              <w:pStyle w:val="Footer"/>
              <w:tabs>
                <w:tab w:val="clear" w:pos="4677"/>
                <w:tab w:val="clear" w:pos="9355"/>
              </w:tabs>
              <w:contextualSpacing/>
              <w:jc w:val="center"/>
              <w:rPr>
                <w:bCs/>
                <w:sz w:val="18"/>
                <w:szCs w:val="18"/>
                <w:lang w:val="lv-LV"/>
              </w:rPr>
            </w:pPr>
            <w:r w:rsidRPr="00C734D1">
              <w:rPr>
                <w:bCs/>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tcPr>
          <w:p w14:paraId="04839A12" w14:textId="4AC9C14A" w:rsidR="000C05D2" w:rsidRPr="00C734D1" w:rsidRDefault="000C05D2" w:rsidP="000C05D2">
            <w:pPr>
              <w:pStyle w:val="Footer"/>
              <w:tabs>
                <w:tab w:val="clear" w:pos="4677"/>
                <w:tab w:val="clear" w:pos="9355"/>
              </w:tabs>
              <w:contextualSpacing/>
              <w:jc w:val="right"/>
              <w:rPr>
                <w:bCs/>
                <w:sz w:val="18"/>
                <w:szCs w:val="18"/>
                <w:lang w:val="lv-LV"/>
              </w:rPr>
            </w:pPr>
            <w:r w:rsidRPr="00C734D1">
              <w:rPr>
                <w:bCs/>
                <w:sz w:val="18"/>
                <w:szCs w:val="18"/>
                <w:lang w:val="lv-LV"/>
              </w:rPr>
              <w:t>2627039</w:t>
            </w:r>
          </w:p>
        </w:tc>
      </w:tr>
      <w:tr w:rsidR="00433883" w:rsidRPr="00C734D1" w14:paraId="7BBD68FC" w14:textId="77777777" w:rsidTr="009602DE">
        <w:tc>
          <w:tcPr>
            <w:tcW w:w="4395" w:type="dxa"/>
            <w:tcBorders>
              <w:top w:val="single" w:sz="4" w:space="0" w:color="auto"/>
              <w:left w:val="single" w:sz="4" w:space="0" w:color="auto"/>
              <w:bottom w:val="single" w:sz="4" w:space="0" w:color="auto"/>
              <w:right w:val="single" w:sz="4" w:space="0" w:color="auto"/>
            </w:tcBorders>
          </w:tcPr>
          <w:p w14:paraId="53B278E8" w14:textId="77777777" w:rsidR="000C05D2" w:rsidRPr="00C734D1" w:rsidRDefault="000C05D2" w:rsidP="000C05D2">
            <w:pPr>
              <w:pStyle w:val="Footer"/>
              <w:tabs>
                <w:tab w:val="clear" w:pos="4677"/>
                <w:tab w:val="clear" w:pos="9355"/>
              </w:tabs>
              <w:contextualSpacing/>
              <w:jc w:val="right"/>
              <w:rPr>
                <w:b/>
                <w:bCs/>
                <w:sz w:val="18"/>
                <w:szCs w:val="18"/>
                <w:lang w:val="lv-LV"/>
              </w:rPr>
            </w:pPr>
            <w:r w:rsidRPr="00C734D1">
              <w:rPr>
                <w:b/>
                <w:bCs/>
                <w:sz w:val="18"/>
                <w:szCs w:val="18"/>
                <w:lang w:val="lv-LV"/>
              </w:rPr>
              <w:t>Kopā</w:t>
            </w:r>
          </w:p>
        </w:tc>
        <w:tc>
          <w:tcPr>
            <w:tcW w:w="992" w:type="dxa"/>
            <w:tcBorders>
              <w:top w:val="single" w:sz="4" w:space="0" w:color="auto"/>
              <w:left w:val="single" w:sz="4" w:space="0" w:color="auto"/>
              <w:bottom w:val="single" w:sz="4" w:space="0" w:color="auto"/>
              <w:right w:val="single" w:sz="4" w:space="0" w:color="auto"/>
            </w:tcBorders>
          </w:tcPr>
          <w:p w14:paraId="00D54962" w14:textId="77777777" w:rsidR="000C05D2" w:rsidRPr="00C734D1" w:rsidRDefault="000C05D2" w:rsidP="000C05D2">
            <w:pPr>
              <w:pStyle w:val="Footer"/>
              <w:tabs>
                <w:tab w:val="clear" w:pos="4677"/>
                <w:tab w:val="clear" w:pos="9355"/>
              </w:tabs>
              <w:contextualSpacing/>
              <w:jc w:val="center"/>
              <w:rPr>
                <w:b/>
                <w:bCs/>
                <w:sz w:val="18"/>
                <w:szCs w:val="18"/>
                <w:lang w:val="lv-LV"/>
              </w:rPr>
            </w:pPr>
          </w:p>
        </w:tc>
        <w:tc>
          <w:tcPr>
            <w:tcW w:w="1166" w:type="dxa"/>
            <w:tcBorders>
              <w:top w:val="single" w:sz="4" w:space="0" w:color="auto"/>
              <w:left w:val="single" w:sz="4" w:space="0" w:color="auto"/>
              <w:bottom w:val="single" w:sz="4" w:space="0" w:color="auto"/>
              <w:right w:val="single" w:sz="4" w:space="0" w:color="auto"/>
            </w:tcBorders>
          </w:tcPr>
          <w:p w14:paraId="116CD3B3" w14:textId="50F7CDC4" w:rsidR="000C05D2" w:rsidRPr="00C734D1" w:rsidRDefault="00433883" w:rsidP="000C05D2">
            <w:pPr>
              <w:pStyle w:val="Footer"/>
              <w:tabs>
                <w:tab w:val="clear" w:pos="4677"/>
                <w:tab w:val="clear" w:pos="9355"/>
              </w:tabs>
              <w:contextualSpacing/>
              <w:jc w:val="right"/>
              <w:rPr>
                <w:b/>
                <w:bCs/>
                <w:sz w:val="18"/>
                <w:szCs w:val="18"/>
                <w:lang w:val="lv-LV"/>
              </w:rPr>
            </w:pPr>
            <w:r w:rsidRPr="00C734D1">
              <w:rPr>
                <w:b/>
                <w:bCs/>
                <w:sz w:val="18"/>
                <w:szCs w:val="18"/>
                <w:lang w:val="lv-LV"/>
              </w:rPr>
              <w:fldChar w:fldCharType="begin"/>
            </w:r>
            <w:r w:rsidRPr="00C734D1">
              <w:rPr>
                <w:b/>
                <w:bCs/>
                <w:sz w:val="18"/>
                <w:szCs w:val="18"/>
                <w:lang w:val="lv-LV"/>
              </w:rPr>
              <w:instrText xml:space="preserve"> =SUM(ABOVE) </w:instrText>
            </w:r>
            <w:r w:rsidRPr="00C734D1">
              <w:rPr>
                <w:b/>
                <w:bCs/>
                <w:sz w:val="18"/>
                <w:szCs w:val="18"/>
                <w:lang w:val="lv-LV"/>
              </w:rPr>
              <w:fldChar w:fldCharType="separate"/>
            </w:r>
            <w:r w:rsidRPr="00C734D1">
              <w:rPr>
                <w:b/>
                <w:bCs/>
                <w:noProof/>
                <w:sz w:val="18"/>
                <w:szCs w:val="18"/>
                <w:lang w:val="lv-LV"/>
              </w:rPr>
              <w:t>4395261</w:t>
            </w:r>
            <w:r w:rsidRPr="00C734D1">
              <w:rPr>
                <w:b/>
                <w:bCs/>
                <w:sz w:val="18"/>
                <w:szCs w:val="18"/>
                <w:lang w:val="lv-LV"/>
              </w:rPr>
              <w:fldChar w:fldCharType="end"/>
            </w:r>
          </w:p>
        </w:tc>
        <w:tc>
          <w:tcPr>
            <w:tcW w:w="1102" w:type="dxa"/>
            <w:tcBorders>
              <w:top w:val="single" w:sz="4" w:space="0" w:color="auto"/>
              <w:left w:val="single" w:sz="4" w:space="0" w:color="auto"/>
              <w:bottom w:val="single" w:sz="4" w:space="0" w:color="auto"/>
              <w:right w:val="single" w:sz="4" w:space="0" w:color="auto"/>
            </w:tcBorders>
          </w:tcPr>
          <w:p w14:paraId="17023C1E" w14:textId="77777777" w:rsidR="000C05D2" w:rsidRPr="00C734D1" w:rsidRDefault="000C05D2" w:rsidP="000C05D2">
            <w:pPr>
              <w:pStyle w:val="Footer"/>
              <w:tabs>
                <w:tab w:val="clear" w:pos="4677"/>
                <w:tab w:val="clear" w:pos="9355"/>
              </w:tabs>
              <w:contextualSpacing/>
              <w:jc w:val="center"/>
              <w:rPr>
                <w:b/>
                <w:bCs/>
                <w:sz w:val="18"/>
                <w:szCs w:val="18"/>
                <w:lang w:val="lv-LV"/>
              </w:rPr>
            </w:pPr>
          </w:p>
        </w:tc>
        <w:tc>
          <w:tcPr>
            <w:tcW w:w="1276" w:type="dxa"/>
            <w:tcBorders>
              <w:top w:val="single" w:sz="4" w:space="0" w:color="auto"/>
              <w:left w:val="single" w:sz="4" w:space="0" w:color="auto"/>
              <w:bottom w:val="single" w:sz="4" w:space="0" w:color="auto"/>
              <w:right w:val="single" w:sz="4" w:space="0" w:color="auto"/>
            </w:tcBorders>
          </w:tcPr>
          <w:p w14:paraId="4BC911D1" w14:textId="29523B8C" w:rsidR="000C05D2" w:rsidRPr="00C734D1" w:rsidRDefault="000C05D2" w:rsidP="000C05D2">
            <w:pPr>
              <w:pStyle w:val="Footer"/>
              <w:tabs>
                <w:tab w:val="clear" w:pos="4677"/>
                <w:tab w:val="clear" w:pos="9355"/>
              </w:tabs>
              <w:contextualSpacing/>
              <w:jc w:val="right"/>
              <w:rPr>
                <w:b/>
                <w:bCs/>
                <w:sz w:val="18"/>
                <w:szCs w:val="18"/>
                <w:lang w:val="lv-LV"/>
              </w:rPr>
            </w:pPr>
            <w:r w:rsidRPr="00C734D1">
              <w:rPr>
                <w:b/>
                <w:bCs/>
                <w:sz w:val="18"/>
                <w:szCs w:val="18"/>
                <w:lang w:val="lv-LV"/>
              </w:rPr>
              <w:fldChar w:fldCharType="begin"/>
            </w:r>
            <w:r w:rsidRPr="00C734D1">
              <w:rPr>
                <w:b/>
                <w:bCs/>
                <w:sz w:val="18"/>
                <w:szCs w:val="18"/>
                <w:lang w:val="lv-LV"/>
              </w:rPr>
              <w:instrText xml:space="preserve"> =SUM(ABOVE) </w:instrText>
            </w:r>
            <w:r w:rsidRPr="00C734D1">
              <w:rPr>
                <w:b/>
                <w:bCs/>
                <w:sz w:val="18"/>
                <w:szCs w:val="18"/>
                <w:lang w:val="lv-LV"/>
              </w:rPr>
              <w:fldChar w:fldCharType="separate"/>
            </w:r>
            <w:r w:rsidRPr="00C734D1">
              <w:rPr>
                <w:b/>
                <w:bCs/>
                <w:noProof/>
                <w:sz w:val="18"/>
                <w:szCs w:val="18"/>
                <w:lang w:val="lv-LV"/>
              </w:rPr>
              <w:t>5388393</w:t>
            </w:r>
            <w:r w:rsidRPr="00C734D1">
              <w:rPr>
                <w:b/>
                <w:bCs/>
                <w:sz w:val="18"/>
                <w:szCs w:val="18"/>
                <w:lang w:val="lv-LV"/>
              </w:rPr>
              <w:fldChar w:fldCharType="end"/>
            </w:r>
          </w:p>
        </w:tc>
      </w:tr>
    </w:tbl>
    <w:p w14:paraId="2C717CD7" w14:textId="77777777" w:rsidR="0033158A" w:rsidRPr="00C734D1" w:rsidRDefault="0033158A" w:rsidP="00821299">
      <w:pPr>
        <w:pStyle w:val="Footer"/>
        <w:tabs>
          <w:tab w:val="clear" w:pos="4677"/>
          <w:tab w:val="clear" w:pos="9355"/>
        </w:tabs>
        <w:contextualSpacing/>
        <w:rPr>
          <w:b/>
          <w:bCs/>
          <w:sz w:val="10"/>
          <w:szCs w:val="10"/>
          <w:lang w:val="lv-LV"/>
        </w:rPr>
      </w:pPr>
    </w:p>
    <w:p w14:paraId="18CF1029" w14:textId="77777777" w:rsidR="005435B0" w:rsidRPr="00C734D1" w:rsidRDefault="005435B0" w:rsidP="00A31DA6">
      <w:pPr>
        <w:pStyle w:val="NoSpacing"/>
        <w:rPr>
          <w:b/>
          <w:sz w:val="18"/>
          <w:szCs w:val="18"/>
          <w:lang w:val="lv-LV"/>
        </w:rPr>
      </w:pPr>
      <w:r w:rsidRPr="00C734D1">
        <w:rPr>
          <w:b/>
          <w:sz w:val="18"/>
          <w:szCs w:val="18"/>
          <w:lang w:val="lv-LV"/>
        </w:rPr>
        <w:t>Informācija par to, ka sabiedrības aktīvi ieķīlāti vai citādi apgrūtināti</w:t>
      </w:r>
    </w:p>
    <w:p w14:paraId="5AABB661" w14:textId="77777777" w:rsidR="005435B0" w:rsidRPr="00C734D1" w:rsidRDefault="005435B0" w:rsidP="005435B0">
      <w:pPr>
        <w:pStyle w:val="NoSpacing"/>
        <w:jc w:val="both"/>
        <w:rPr>
          <w:sz w:val="18"/>
          <w:szCs w:val="18"/>
          <w:lang w:val="lv-LV"/>
        </w:rPr>
      </w:pPr>
      <w:r w:rsidRPr="00C734D1">
        <w:rPr>
          <w:sz w:val="18"/>
          <w:szCs w:val="18"/>
          <w:lang w:val="lv-LV"/>
        </w:rPr>
        <w:t>Sabiedrības aktī</w:t>
      </w:r>
      <w:r w:rsidR="001F264E" w:rsidRPr="00C734D1">
        <w:rPr>
          <w:sz w:val="18"/>
          <w:szCs w:val="18"/>
          <w:lang w:val="lv-LV"/>
        </w:rPr>
        <w:t>vi nav apgrūtināti vai ieķīlāti</w:t>
      </w:r>
    </w:p>
    <w:p w14:paraId="08809E01" w14:textId="77777777" w:rsidR="001538BA" w:rsidRPr="00C734D1" w:rsidRDefault="001538BA" w:rsidP="00BB4E66">
      <w:pPr>
        <w:pStyle w:val="Footer"/>
        <w:tabs>
          <w:tab w:val="clear" w:pos="4677"/>
          <w:tab w:val="clear" w:pos="9355"/>
        </w:tabs>
        <w:contextualSpacing/>
        <w:rPr>
          <w:b/>
          <w:sz w:val="10"/>
          <w:szCs w:val="10"/>
          <w:lang w:val="lv-LV"/>
        </w:rPr>
      </w:pPr>
    </w:p>
    <w:p w14:paraId="493A3C04" w14:textId="2EAEB628" w:rsidR="00194243" w:rsidRPr="00C734D1" w:rsidRDefault="00194243" w:rsidP="00194243">
      <w:pPr>
        <w:pStyle w:val="Footer"/>
        <w:tabs>
          <w:tab w:val="clear" w:pos="4677"/>
          <w:tab w:val="clear" w:pos="9355"/>
        </w:tabs>
        <w:contextualSpacing/>
        <w:rPr>
          <w:b/>
          <w:bCs/>
          <w:sz w:val="18"/>
          <w:szCs w:val="18"/>
          <w:lang w:val="lv-LV"/>
        </w:rPr>
      </w:pPr>
      <w:r w:rsidRPr="00C734D1">
        <w:rPr>
          <w:b/>
          <w:bCs/>
          <w:sz w:val="18"/>
          <w:szCs w:val="18"/>
          <w:lang w:val="lv-LV"/>
        </w:rPr>
        <w:t>Pi</w:t>
      </w:r>
      <w:r w:rsidR="00652915" w:rsidRPr="00C734D1">
        <w:rPr>
          <w:b/>
          <w:bCs/>
          <w:sz w:val="18"/>
          <w:szCs w:val="18"/>
          <w:lang w:val="lv-LV"/>
        </w:rPr>
        <w:t xml:space="preserve">ezīme Nr. </w:t>
      </w:r>
      <w:r w:rsidR="005527DB" w:rsidRPr="00C734D1">
        <w:rPr>
          <w:b/>
          <w:bCs/>
          <w:sz w:val="18"/>
          <w:szCs w:val="18"/>
          <w:lang w:val="lv-LV"/>
        </w:rPr>
        <w:t>1</w:t>
      </w:r>
      <w:r w:rsidR="00D05584" w:rsidRPr="00C734D1">
        <w:rPr>
          <w:b/>
          <w:bCs/>
          <w:sz w:val="18"/>
          <w:szCs w:val="18"/>
          <w:lang w:val="lv-LV"/>
        </w:rPr>
        <w:t>2</w:t>
      </w:r>
      <w:r w:rsidR="00CB39E9" w:rsidRPr="00C734D1">
        <w:rPr>
          <w:b/>
          <w:bCs/>
          <w:sz w:val="18"/>
          <w:szCs w:val="18"/>
          <w:lang w:val="lv-LV"/>
        </w:rPr>
        <w:t xml:space="preserve"> </w:t>
      </w:r>
      <w:r w:rsidR="00652915" w:rsidRPr="00C734D1">
        <w:rPr>
          <w:b/>
          <w:bCs/>
          <w:sz w:val="18"/>
          <w:szCs w:val="18"/>
          <w:lang w:val="lv-LV"/>
        </w:rPr>
        <w:t>D</w:t>
      </w:r>
      <w:r w:rsidRPr="00C734D1">
        <w:rPr>
          <w:b/>
          <w:bCs/>
          <w:sz w:val="18"/>
          <w:szCs w:val="18"/>
          <w:lang w:val="lv-LV"/>
        </w:rPr>
        <w:t>aļu kapitāls (pamatkapitāls)</w:t>
      </w:r>
    </w:p>
    <w:tbl>
      <w:tblPr>
        <w:tblW w:w="9214" w:type="dxa"/>
        <w:tblInd w:w="108" w:type="dxa"/>
        <w:tblLook w:val="01E0" w:firstRow="1" w:lastRow="1" w:firstColumn="1" w:lastColumn="1" w:noHBand="0" w:noVBand="0"/>
      </w:tblPr>
      <w:tblGrid>
        <w:gridCol w:w="4962"/>
        <w:gridCol w:w="1559"/>
        <w:gridCol w:w="2693"/>
      </w:tblGrid>
      <w:tr w:rsidR="00C734D1" w:rsidRPr="00C734D1" w14:paraId="14E70669" w14:textId="77777777" w:rsidTr="00BB4E66">
        <w:tc>
          <w:tcPr>
            <w:tcW w:w="4962" w:type="dxa"/>
            <w:tcBorders>
              <w:top w:val="single" w:sz="4" w:space="0" w:color="auto"/>
              <w:left w:val="single" w:sz="4" w:space="0" w:color="auto"/>
              <w:bottom w:val="single" w:sz="4" w:space="0" w:color="auto"/>
              <w:right w:val="single" w:sz="4" w:space="0" w:color="auto"/>
            </w:tcBorders>
          </w:tcPr>
          <w:p w14:paraId="32144F43" w14:textId="77777777" w:rsidR="00194243" w:rsidRPr="00C734D1" w:rsidRDefault="00194243" w:rsidP="00FB02E9">
            <w:pPr>
              <w:contextualSpacing/>
              <w:rPr>
                <w:b/>
                <w:sz w:val="18"/>
                <w:szCs w:val="18"/>
                <w:lang w:val="lv-LV"/>
              </w:rPr>
            </w:pPr>
          </w:p>
        </w:tc>
        <w:tc>
          <w:tcPr>
            <w:tcW w:w="4252" w:type="dxa"/>
            <w:gridSpan w:val="2"/>
            <w:tcBorders>
              <w:top w:val="single" w:sz="4" w:space="0" w:color="auto"/>
              <w:left w:val="single" w:sz="4" w:space="0" w:color="auto"/>
              <w:bottom w:val="single" w:sz="4" w:space="0" w:color="auto"/>
              <w:right w:val="single" w:sz="4" w:space="0" w:color="auto"/>
            </w:tcBorders>
          </w:tcPr>
          <w:p w14:paraId="50317875" w14:textId="77777777" w:rsidR="00194243" w:rsidRPr="00C734D1" w:rsidRDefault="00194243" w:rsidP="00FB02E9">
            <w:pPr>
              <w:contextualSpacing/>
              <w:jc w:val="center"/>
              <w:rPr>
                <w:b/>
                <w:sz w:val="18"/>
                <w:szCs w:val="18"/>
                <w:lang w:val="lv-LV"/>
              </w:rPr>
            </w:pPr>
            <w:r w:rsidRPr="00C734D1">
              <w:rPr>
                <w:b/>
                <w:sz w:val="18"/>
                <w:szCs w:val="18"/>
                <w:lang w:val="lv-LV"/>
              </w:rPr>
              <w:t>Daļas</w:t>
            </w:r>
          </w:p>
        </w:tc>
      </w:tr>
      <w:tr w:rsidR="00C734D1" w:rsidRPr="00C734D1" w14:paraId="01CD4AB2" w14:textId="77777777" w:rsidTr="00BB4E66">
        <w:tc>
          <w:tcPr>
            <w:tcW w:w="4962" w:type="dxa"/>
            <w:tcBorders>
              <w:top w:val="single" w:sz="4" w:space="0" w:color="auto"/>
              <w:left w:val="single" w:sz="4" w:space="0" w:color="auto"/>
              <w:bottom w:val="single" w:sz="4" w:space="0" w:color="auto"/>
              <w:right w:val="single" w:sz="4" w:space="0" w:color="auto"/>
            </w:tcBorders>
          </w:tcPr>
          <w:p w14:paraId="7DED9ED1" w14:textId="77777777" w:rsidR="00194243" w:rsidRPr="00C734D1" w:rsidRDefault="00194243" w:rsidP="00FB02E9">
            <w:pPr>
              <w:contextualSpacing/>
              <w:rPr>
                <w:b/>
                <w:sz w:val="18"/>
                <w:szCs w:val="18"/>
                <w:lang w:val="lv-LV"/>
              </w:rPr>
            </w:pPr>
          </w:p>
        </w:tc>
        <w:tc>
          <w:tcPr>
            <w:tcW w:w="1559" w:type="dxa"/>
            <w:tcBorders>
              <w:top w:val="single" w:sz="4" w:space="0" w:color="auto"/>
              <w:left w:val="single" w:sz="4" w:space="0" w:color="auto"/>
              <w:bottom w:val="single" w:sz="4" w:space="0" w:color="auto"/>
              <w:right w:val="single" w:sz="4" w:space="0" w:color="auto"/>
            </w:tcBorders>
          </w:tcPr>
          <w:p w14:paraId="1FF2AC5E" w14:textId="77777777" w:rsidR="00194243" w:rsidRPr="00C734D1" w:rsidRDefault="00194243" w:rsidP="00FB02E9">
            <w:pPr>
              <w:contextualSpacing/>
              <w:jc w:val="center"/>
              <w:rPr>
                <w:b/>
                <w:sz w:val="18"/>
                <w:szCs w:val="18"/>
                <w:lang w:val="lv-LV"/>
              </w:rPr>
            </w:pPr>
            <w:r w:rsidRPr="00C734D1">
              <w:rPr>
                <w:b/>
                <w:sz w:val="18"/>
                <w:szCs w:val="18"/>
                <w:lang w:val="lv-LV"/>
              </w:rPr>
              <w:t>Daļu skaits</w:t>
            </w:r>
          </w:p>
        </w:tc>
        <w:tc>
          <w:tcPr>
            <w:tcW w:w="2693" w:type="dxa"/>
            <w:tcBorders>
              <w:top w:val="single" w:sz="4" w:space="0" w:color="auto"/>
              <w:left w:val="single" w:sz="4" w:space="0" w:color="auto"/>
              <w:bottom w:val="single" w:sz="4" w:space="0" w:color="auto"/>
              <w:right w:val="single" w:sz="4" w:space="0" w:color="auto"/>
            </w:tcBorders>
          </w:tcPr>
          <w:p w14:paraId="3BCB501D" w14:textId="77777777" w:rsidR="00194243" w:rsidRPr="00C734D1" w:rsidRDefault="00194243" w:rsidP="00FB02E9">
            <w:pPr>
              <w:contextualSpacing/>
              <w:jc w:val="center"/>
              <w:rPr>
                <w:b/>
                <w:sz w:val="18"/>
                <w:szCs w:val="18"/>
                <w:lang w:val="lv-LV"/>
              </w:rPr>
            </w:pPr>
            <w:r w:rsidRPr="00C734D1">
              <w:rPr>
                <w:b/>
                <w:sz w:val="18"/>
                <w:szCs w:val="18"/>
                <w:lang w:val="lv-LV"/>
              </w:rPr>
              <w:t xml:space="preserve">Nomināla vērtība </w:t>
            </w:r>
          </w:p>
        </w:tc>
      </w:tr>
      <w:tr w:rsidR="00C734D1" w:rsidRPr="00C734D1" w14:paraId="0DCBF955" w14:textId="77777777" w:rsidTr="00BB4E66">
        <w:tc>
          <w:tcPr>
            <w:tcW w:w="4962" w:type="dxa"/>
            <w:tcBorders>
              <w:top w:val="single" w:sz="4" w:space="0" w:color="auto"/>
              <w:left w:val="single" w:sz="4" w:space="0" w:color="auto"/>
              <w:bottom w:val="single" w:sz="4" w:space="0" w:color="auto"/>
              <w:right w:val="single" w:sz="4" w:space="0" w:color="auto"/>
            </w:tcBorders>
          </w:tcPr>
          <w:p w14:paraId="3BB74031" w14:textId="73C69166" w:rsidR="00194243" w:rsidRPr="00C734D1" w:rsidRDefault="00194243" w:rsidP="00AE18B6">
            <w:pPr>
              <w:contextualSpacing/>
              <w:rPr>
                <w:b/>
                <w:sz w:val="18"/>
                <w:szCs w:val="18"/>
                <w:lang w:val="lv-LV"/>
              </w:rPr>
            </w:pPr>
            <w:r w:rsidRPr="00C734D1">
              <w:rPr>
                <w:b/>
                <w:sz w:val="18"/>
                <w:szCs w:val="18"/>
                <w:lang w:val="lv-LV"/>
              </w:rPr>
              <w:t>Uz 31.12.20</w:t>
            </w:r>
            <w:r w:rsidR="00D05584" w:rsidRPr="00C734D1">
              <w:rPr>
                <w:b/>
                <w:sz w:val="18"/>
                <w:szCs w:val="18"/>
                <w:lang w:val="lv-LV"/>
              </w:rPr>
              <w:t>20</w:t>
            </w:r>
            <w:r w:rsidRPr="00C734D1">
              <w:rPr>
                <w:b/>
                <w:sz w:val="18"/>
                <w:szCs w:val="18"/>
                <w:lang w:val="lv-LV"/>
              </w:rPr>
              <w:t>. kopā kapitāla daļas</w:t>
            </w:r>
          </w:p>
        </w:tc>
        <w:tc>
          <w:tcPr>
            <w:tcW w:w="1559" w:type="dxa"/>
            <w:tcBorders>
              <w:top w:val="single" w:sz="4" w:space="0" w:color="auto"/>
              <w:left w:val="single" w:sz="4" w:space="0" w:color="auto"/>
              <w:bottom w:val="single" w:sz="4" w:space="0" w:color="auto"/>
              <w:right w:val="single" w:sz="4" w:space="0" w:color="auto"/>
            </w:tcBorders>
          </w:tcPr>
          <w:p w14:paraId="0026741E" w14:textId="77777777" w:rsidR="00194243" w:rsidRPr="00C734D1" w:rsidRDefault="00AE18B6" w:rsidP="00CD1379">
            <w:pPr>
              <w:contextualSpacing/>
              <w:jc w:val="right"/>
              <w:rPr>
                <w:b/>
                <w:sz w:val="18"/>
                <w:szCs w:val="18"/>
                <w:lang w:val="lv-LV"/>
              </w:rPr>
            </w:pPr>
            <w:r w:rsidRPr="00C734D1">
              <w:rPr>
                <w:b/>
                <w:sz w:val="18"/>
                <w:szCs w:val="18"/>
                <w:lang w:val="lv-LV"/>
              </w:rPr>
              <w:t>6800000</w:t>
            </w:r>
          </w:p>
        </w:tc>
        <w:tc>
          <w:tcPr>
            <w:tcW w:w="2693" w:type="dxa"/>
            <w:tcBorders>
              <w:top w:val="single" w:sz="4" w:space="0" w:color="auto"/>
              <w:left w:val="single" w:sz="4" w:space="0" w:color="auto"/>
              <w:bottom w:val="single" w:sz="4" w:space="0" w:color="auto"/>
              <w:right w:val="single" w:sz="4" w:space="0" w:color="auto"/>
            </w:tcBorders>
          </w:tcPr>
          <w:p w14:paraId="5E4164FC" w14:textId="77777777" w:rsidR="00194243" w:rsidRPr="00C734D1" w:rsidRDefault="00621458" w:rsidP="005B5C5D">
            <w:pPr>
              <w:contextualSpacing/>
              <w:jc w:val="right"/>
              <w:rPr>
                <w:b/>
                <w:sz w:val="18"/>
                <w:szCs w:val="18"/>
                <w:lang w:val="lv-LV"/>
              </w:rPr>
            </w:pPr>
            <w:r w:rsidRPr="00C734D1">
              <w:rPr>
                <w:b/>
                <w:sz w:val="18"/>
                <w:szCs w:val="18"/>
                <w:lang w:val="lv-LV"/>
              </w:rPr>
              <w:t>1</w:t>
            </w:r>
            <w:r w:rsidR="005B5C5D" w:rsidRPr="00C734D1">
              <w:rPr>
                <w:b/>
                <w:sz w:val="18"/>
                <w:szCs w:val="18"/>
                <w:lang w:val="lv-LV"/>
              </w:rPr>
              <w:t xml:space="preserve"> euro</w:t>
            </w:r>
          </w:p>
        </w:tc>
      </w:tr>
      <w:tr w:rsidR="00C734D1" w:rsidRPr="00C734D1" w14:paraId="4FA889B7" w14:textId="77777777" w:rsidTr="00BB4E66">
        <w:tc>
          <w:tcPr>
            <w:tcW w:w="4962" w:type="dxa"/>
            <w:tcBorders>
              <w:top w:val="single" w:sz="4" w:space="0" w:color="auto"/>
              <w:left w:val="single" w:sz="4" w:space="0" w:color="auto"/>
              <w:bottom w:val="single" w:sz="4" w:space="0" w:color="auto"/>
              <w:right w:val="single" w:sz="4" w:space="0" w:color="auto"/>
            </w:tcBorders>
          </w:tcPr>
          <w:p w14:paraId="6528F550" w14:textId="52599F7D" w:rsidR="00194243" w:rsidRPr="00C734D1" w:rsidRDefault="00194243" w:rsidP="00AE18B6">
            <w:pPr>
              <w:contextualSpacing/>
              <w:rPr>
                <w:sz w:val="18"/>
                <w:szCs w:val="18"/>
                <w:lang w:val="lv-LV"/>
              </w:rPr>
            </w:pPr>
            <w:r w:rsidRPr="00C734D1">
              <w:rPr>
                <w:sz w:val="18"/>
                <w:szCs w:val="18"/>
                <w:lang w:val="lv-LV"/>
              </w:rPr>
              <w:t>Palielinājums</w:t>
            </w:r>
            <w:r w:rsidR="00BB4E66" w:rsidRPr="00C734D1">
              <w:rPr>
                <w:sz w:val="18"/>
                <w:szCs w:val="18"/>
                <w:lang w:val="lv-LV"/>
              </w:rPr>
              <w:t xml:space="preserve"> (samazinājums)</w:t>
            </w:r>
            <w:r w:rsidRPr="00C734D1">
              <w:rPr>
                <w:sz w:val="18"/>
                <w:szCs w:val="18"/>
                <w:lang w:val="lv-LV"/>
              </w:rPr>
              <w:t xml:space="preserve"> 20</w:t>
            </w:r>
            <w:r w:rsidR="00735537" w:rsidRPr="00C734D1">
              <w:rPr>
                <w:sz w:val="18"/>
                <w:szCs w:val="18"/>
                <w:lang w:val="lv-LV"/>
              </w:rPr>
              <w:t>2</w:t>
            </w:r>
            <w:r w:rsidR="00D05584" w:rsidRPr="00C734D1">
              <w:rPr>
                <w:sz w:val="18"/>
                <w:szCs w:val="18"/>
                <w:lang w:val="lv-LV"/>
              </w:rPr>
              <w:t>1</w:t>
            </w:r>
            <w:r w:rsidRPr="00C734D1">
              <w:rPr>
                <w:sz w:val="18"/>
                <w:szCs w:val="18"/>
                <w:lang w:val="lv-LV"/>
              </w:rPr>
              <w:t>.gadā</w:t>
            </w:r>
          </w:p>
        </w:tc>
        <w:tc>
          <w:tcPr>
            <w:tcW w:w="1559" w:type="dxa"/>
            <w:tcBorders>
              <w:top w:val="single" w:sz="4" w:space="0" w:color="auto"/>
              <w:left w:val="single" w:sz="4" w:space="0" w:color="auto"/>
              <w:bottom w:val="single" w:sz="4" w:space="0" w:color="auto"/>
              <w:right w:val="single" w:sz="4" w:space="0" w:color="auto"/>
            </w:tcBorders>
          </w:tcPr>
          <w:p w14:paraId="6F57EA2E" w14:textId="749F0677" w:rsidR="00194243" w:rsidRPr="00C734D1" w:rsidRDefault="00D05584" w:rsidP="005B5C5D">
            <w:pPr>
              <w:contextualSpacing/>
              <w:jc w:val="right"/>
              <w:rPr>
                <w:sz w:val="18"/>
                <w:szCs w:val="18"/>
                <w:lang w:val="lv-LV"/>
              </w:rPr>
            </w:pPr>
            <w:r w:rsidRPr="00C734D1">
              <w:rPr>
                <w:sz w:val="18"/>
                <w:szCs w:val="18"/>
                <w:lang w:val="lv-LV"/>
              </w:rPr>
              <w:t>900000</w:t>
            </w:r>
          </w:p>
        </w:tc>
        <w:tc>
          <w:tcPr>
            <w:tcW w:w="2693" w:type="dxa"/>
            <w:tcBorders>
              <w:top w:val="single" w:sz="4" w:space="0" w:color="auto"/>
              <w:left w:val="single" w:sz="4" w:space="0" w:color="auto"/>
              <w:bottom w:val="single" w:sz="4" w:space="0" w:color="auto"/>
              <w:right w:val="single" w:sz="4" w:space="0" w:color="auto"/>
            </w:tcBorders>
          </w:tcPr>
          <w:p w14:paraId="1ABFEB09" w14:textId="1581C8CE" w:rsidR="00194243" w:rsidRPr="00C734D1" w:rsidRDefault="005527DB" w:rsidP="005B5C5D">
            <w:pPr>
              <w:contextualSpacing/>
              <w:jc w:val="right"/>
              <w:rPr>
                <w:sz w:val="18"/>
                <w:szCs w:val="18"/>
                <w:lang w:val="lv-LV"/>
              </w:rPr>
            </w:pPr>
            <w:r w:rsidRPr="00C734D1">
              <w:rPr>
                <w:sz w:val="18"/>
                <w:szCs w:val="18"/>
                <w:lang w:val="lv-LV"/>
              </w:rPr>
              <w:t>0</w:t>
            </w:r>
          </w:p>
        </w:tc>
      </w:tr>
      <w:tr w:rsidR="00510644" w:rsidRPr="00C734D1" w14:paraId="496DBEAD" w14:textId="77777777" w:rsidTr="00BB4E66">
        <w:tc>
          <w:tcPr>
            <w:tcW w:w="4962" w:type="dxa"/>
            <w:tcBorders>
              <w:top w:val="single" w:sz="4" w:space="0" w:color="auto"/>
              <w:left w:val="single" w:sz="4" w:space="0" w:color="auto"/>
              <w:bottom w:val="single" w:sz="4" w:space="0" w:color="auto"/>
              <w:right w:val="single" w:sz="4" w:space="0" w:color="auto"/>
            </w:tcBorders>
          </w:tcPr>
          <w:p w14:paraId="26028368" w14:textId="7A5E14E6" w:rsidR="00194243" w:rsidRPr="00C734D1" w:rsidRDefault="00194243" w:rsidP="00AE18B6">
            <w:pPr>
              <w:contextualSpacing/>
              <w:rPr>
                <w:b/>
                <w:sz w:val="18"/>
                <w:szCs w:val="18"/>
                <w:lang w:val="lv-LV"/>
              </w:rPr>
            </w:pPr>
            <w:r w:rsidRPr="00C734D1">
              <w:rPr>
                <w:b/>
                <w:sz w:val="18"/>
                <w:szCs w:val="18"/>
                <w:lang w:val="lv-LV"/>
              </w:rPr>
              <w:t>Uz 31.12.20</w:t>
            </w:r>
            <w:r w:rsidR="00735537" w:rsidRPr="00C734D1">
              <w:rPr>
                <w:b/>
                <w:sz w:val="18"/>
                <w:szCs w:val="18"/>
                <w:lang w:val="lv-LV"/>
              </w:rPr>
              <w:t>2</w:t>
            </w:r>
            <w:r w:rsidR="00D05584" w:rsidRPr="00C734D1">
              <w:rPr>
                <w:b/>
                <w:sz w:val="18"/>
                <w:szCs w:val="18"/>
                <w:lang w:val="lv-LV"/>
              </w:rPr>
              <w:t>1</w:t>
            </w:r>
            <w:r w:rsidRPr="00C734D1">
              <w:rPr>
                <w:b/>
                <w:sz w:val="18"/>
                <w:szCs w:val="18"/>
                <w:lang w:val="lv-LV"/>
              </w:rPr>
              <w:t>. kopā kapitāla daļas</w:t>
            </w:r>
          </w:p>
        </w:tc>
        <w:tc>
          <w:tcPr>
            <w:tcW w:w="1559" w:type="dxa"/>
            <w:tcBorders>
              <w:top w:val="single" w:sz="4" w:space="0" w:color="auto"/>
              <w:left w:val="single" w:sz="4" w:space="0" w:color="auto"/>
              <w:bottom w:val="single" w:sz="4" w:space="0" w:color="auto"/>
              <w:right w:val="single" w:sz="4" w:space="0" w:color="auto"/>
            </w:tcBorders>
          </w:tcPr>
          <w:p w14:paraId="4977FBAE" w14:textId="5BEB1E5E" w:rsidR="00194243" w:rsidRPr="00C734D1" w:rsidRDefault="00D05584" w:rsidP="005B5C5D">
            <w:pPr>
              <w:contextualSpacing/>
              <w:jc w:val="right"/>
              <w:rPr>
                <w:b/>
                <w:sz w:val="18"/>
                <w:szCs w:val="18"/>
                <w:lang w:val="lv-LV"/>
              </w:rPr>
            </w:pPr>
            <w:r w:rsidRPr="00C734D1">
              <w:rPr>
                <w:b/>
                <w:sz w:val="18"/>
                <w:szCs w:val="18"/>
                <w:lang w:val="lv-LV"/>
              </w:rPr>
              <w:t>7700000</w:t>
            </w:r>
          </w:p>
        </w:tc>
        <w:tc>
          <w:tcPr>
            <w:tcW w:w="2693" w:type="dxa"/>
            <w:tcBorders>
              <w:top w:val="single" w:sz="4" w:space="0" w:color="auto"/>
              <w:left w:val="single" w:sz="4" w:space="0" w:color="auto"/>
              <w:bottom w:val="single" w:sz="4" w:space="0" w:color="auto"/>
              <w:right w:val="single" w:sz="4" w:space="0" w:color="auto"/>
            </w:tcBorders>
          </w:tcPr>
          <w:p w14:paraId="1AFF2651" w14:textId="77777777" w:rsidR="00194243" w:rsidRPr="00C734D1" w:rsidRDefault="00621458" w:rsidP="005B5C5D">
            <w:pPr>
              <w:contextualSpacing/>
              <w:jc w:val="right"/>
              <w:rPr>
                <w:b/>
                <w:sz w:val="18"/>
                <w:szCs w:val="18"/>
                <w:lang w:val="lv-LV"/>
              </w:rPr>
            </w:pPr>
            <w:r w:rsidRPr="00C734D1">
              <w:rPr>
                <w:b/>
                <w:sz w:val="18"/>
                <w:szCs w:val="18"/>
                <w:lang w:val="lv-LV"/>
              </w:rPr>
              <w:t>1</w:t>
            </w:r>
            <w:r w:rsidR="00CB39E9" w:rsidRPr="00C734D1">
              <w:rPr>
                <w:b/>
                <w:sz w:val="18"/>
                <w:szCs w:val="18"/>
                <w:lang w:val="lv-LV"/>
              </w:rPr>
              <w:t xml:space="preserve"> euro</w:t>
            </w:r>
          </w:p>
        </w:tc>
      </w:tr>
    </w:tbl>
    <w:p w14:paraId="1238D71B" w14:textId="77777777" w:rsidR="00194243" w:rsidRPr="00C734D1" w:rsidRDefault="00194243" w:rsidP="00194243">
      <w:pPr>
        <w:contextualSpacing/>
        <w:rPr>
          <w:sz w:val="10"/>
          <w:szCs w:val="10"/>
          <w:lang w:val="lv-LV"/>
        </w:rPr>
      </w:pPr>
    </w:p>
    <w:p w14:paraId="29A0DBA2" w14:textId="7E45EDE6" w:rsidR="00071FFC" w:rsidRPr="00C734D1" w:rsidRDefault="00071FFC" w:rsidP="00071FFC">
      <w:pPr>
        <w:pStyle w:val="Footer"/>
        <w:tabs>
          <w:tab w:val="clear" w:pos="4677"/>
          <w:tab w:val="clear" w:pos="9355"/>
        </w:tabs>
        <w:contextualSpacing/>
        <w:rPr>
          <w:b/>
          <w:bCs/>
          <w:sz w:val="18"/>
          <w:szCs w:val="18"/>
          <w:lang w:val="lv-LV"/>
        </w:rPr>
      </w:pPr>
      <w:r w:rsidRPr="00C734D1">
        <w:rPr>
          <w:b/>
          <w:bCs/>
          <w:sz w:val="18"/>
          <w:szCs w:val="18"/>
          <w:lang w:val="lv-LV"/>
        </w:rPr>
        <w:t xml:space="preserve">Piezīme Nr. </w:t>
      </w:r>
      <w:r w:rsidR="00CB39E9" w:rsidRPr="00C734D1">
        <w:rPr>
          <w:b/>
          <w:bCs/>
          <w:sz w:val="18"/>
          <w:szCs w:val="18"/>
          <w:lang w:val="lv-LV"/>
        </w:rPr>
        <w:t>1</w:t>
      </w:r>
      <w:r w:rsidR="00510644" w:rsidRPr="00C734D1">
        <w:rPr>
          <w:b/>
          <w:bCs/>
          <w:sz w:val="18"/>
          <w:szCs w:val="18"/>
          <w:lang w:val="lv-LV"/>
        </w:rPr>
        <w:t>3</w:t>
      </w:r>
      <w:r w:rsidR="00CB39E9" w:rsidRPr="00C734D1">
        <w:rPr>
          <w:b/>
          <w:bCs/>
          <w:sz w:val="18"/>
          <w:szCs w:val="18"/>
          <w:lang w:val="lv-LV"/>
        </w:rPr>
        <w:t xml:space="preserve"> </w:t>
      </w:r>
      <w:r w:rsidRPr="00C734D1">
        <w:rPr>
          <w:b/>
          <w:bCs/>
          <w:sz w:val="18"/>
          <w:szCs w:val="18"/>
          <w:lang w:val="lv-LV"/>
        </w:rPr>
        <w:t>Rezerves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984"/>
        <w:gridCol w:w="2268"/>
      </w:tblGrid>
      <w:tr w:rsidR="00C734D1" w:rsidRPr="00C734D1" w14:paraId="05625AE8" w14:textId="77777777" w:rsidTr="00BB4E66">
        <w:tc>
          <w:tcPr>
            <w:tcW w:w="4962" w:type="dxa"/>
            <w:vAlign w:val="center"/>
          </w:tcPr>
          <w:p w14:paraId="50B24739" w14:textId="77777777" w:rsidR="00CB39E9" w:rsidRPr="00C734D1" w:rsidRDefault="00CB39E9" w:rsidP="00FB02E9">
            <w:pPr>
              <w:contextualSpacing/>
              <w:jc w:val="center"/>
              <w:rPr>
                <w:b/>
                <w:bCs/>
                <w:sz w:val="18"/>
                <w:szCs w:val="18"/>
                <w:lang w:val="lv-LV"/>
              </w:rPr>
            </w:pPr>
          </w:p>
        </w:tc>
        <w:tc>
          <w:tcPr>
            <w:tcW w:w="1984" w:type="dxa"/>
            <w:vAlign w:val="center"/>
          </w:tcPr>
          <w:p w14:paraId="62632AAD" w14:textId="77777777" w:rsidR="00CB39E9" w:rsidRPr="00C734D1" w:rsidRDefault="00CB39E9" w:rsidP="00FB02E9">
            <w:pPr>
              <w:contextualSpacing/>
              <w:jc w:val="center"/>
              <w:rPr>
                <w:b/>
                <w:bCs/>
                <w:sz w:val="18"/>
                <w:szCs w:val="18"/>
                <w:lang w:val="lv-LV"/>
              </w:rPr>
            </w:pPr>
            <w:r w:rsidRPr="00C734D1">
              <w:rPr>
                <w:b/>
                <w:bCs/>
                <w:sz w:val="18"/>
                <w:szCs w:val="18"/>
                <w:lang w:val="lv-LV"/>
              </w:rPr>
              <w:t>Pārējas rezerves</w:t>
            </w:r>
          </w:p>
        </w:tc>
        <w:tc>
          <w:tcPr>
            <w:tcW w:w="2268" w:type="dxa"/>
            <w:vAlign w:val="center"/>
          </w:tcPr>
          <w:p w14:paraId="116907F1" w14:textId="77777777" w:rsidR="00CB39E9" w:rsidRPr="00C734D1" w:rsidRDefault="00CB39E9" w:rsidP="00FB02E9">
            <w:pPr>
              <w:contextualSpacing/>
              <w:jc w:val="center"/>
              <w:rPr>
                <w:b/>
                <w:bCs/>
                <w:sz w:val="18"/>
                <w:szCs w:val="18"/>
                <w:lang w:val="lv-LV"/>
              </w:rPr>
            </w:pPr>
            <w:r w:rsidRPr="00C734D1">
              <w:rPr>
                <w:b/>
                <w:bCs/>
                <w:sz w:val="18"/>
                <w:szCs w:val="18"/>
                <w:lang w:val="lv-LV"/>
              </w:rPr>
              <w:t>Kopā</w:t>
            </w:r>
          </w:p>
        </w:tc>
      </w:tr>
      <w:tr w:rsidR="00C734D1" w:rsidRPr="00C734D1" w14:paraId="619BA2E0" w14:textId="77777777" w:rsidTr="00BB4E66">
        <w:tc>
          <w:tcPr>
            <w:tcW w:w="4962" w:type="dxa"/>
            <w:vAlign w:val="center"/>
          </w:tcPr>
          <w:p w14:paraId="29462C28" w14:textId="33560B98" w:rsidR="00CB39E9" w:rsidRPr="00C734D1" w:rsidRDefault="00CB39E9" w:rsidP="00DE6B5B">
            <w:pPr>
              <w:contextualSpacing/>
              <w:rPr>
                <w:b/>
                <w:bCs/>
                <w:sz w:val="18"/>
                <w:szCs w:val="18"/>
                <w:lang w:val="lv-LV"/>
              </w:rPr>
            </w:pPr>
            <w:r w:rsidRPr="00C734D1">
              <w:rPr>
                <w:b/>
                <w:bCs/>
                <w:sz w:val="18"/>
                <w:szCs w:val="18"/>
                <w:lang w:val="lv-LV"/>
              </w:rPr>
              <w:t>Atlikums uz 31.12.20</w:t>
            </w:r>
            <w:r w:rsidR="00510644" w:rsidRPr="00C734D1">
              <w:rPr>
                <w:b/>
                <w:bCs/>
                <w:sz w:val="18"/>
                <w:szCs w:val="18"/>
                <w:lang w:val="lv-LV"/>
              </w:rPr>
              <w:t>20</w:t>
            </w:r>
            <w:r w:rsidRPr="00C734D1">
              <w:rPr>
                <w:b/>
                <w:bCs/>
                <w:sz w:val="18"/>
                <w:szCs w:val="18"/>
                <w:lang w:val="lv-LV"/>
              </w:rPr>
              <w:t>.</w:t>
            </w:r>
          </w:p>
        </w:tc>
        <w:tc>
          <w:tcPr>
            <w:tcW w:w="1984" w:type="dxa"/>
          </w:tcPr>
          <w:p w14:paraId="0418C504" w14:textId="5A49ABFD" w:rsidR="00CB39E9" w:rsidRPr="00C734D1" w:rsidRDefault="00510644" w:rsidP="00FB02E9">
            <w:pPr>
              <w:contextualSpacing/>
              <w:jc w:val="center"/>
              <w:rPr>
                <w:b/>
                <w:bCs/>
                <w:sz w:val="18"/>
                <w:szCs w:val="18"/>
                <w:lang w:val="lv-LV"/>
              </w:rPr>
            </w:pPr>
            <w:r w:rsidRPr="00C734D1">
              <w:rPr>
                <w:b/>
                <w:bCs/>
                <w:sz w:val="18"/>
                <w:szCs w:val="18"/>
                <w:lang w:val="lv-LV"/>
              </w:rPr>
              <w:t>113830</w:t>
            </w:r>
          </w:p>
        </w:tc>
        <w:tc>
          <w:tcPr>
            <w:tcW w:w="2268" w:type="dxa"/>
            <w:vAlign w:val="center"/>
          </w:tcPr>
          <w:p w14:paraId="454ACCB2" w14:textId="7D63B86C" w:rsidR="00CB39E9" w:rsidRPr="00C734D1" w:rsidRDefault="00510644" w:rsidP="00FB02E9">
            <w:pPr>
              <w:contextualSpacing/>
              <w:jc w:val="center"/>
              <w:rPr>
                <w:b/>
                <w:bCs/>
                <w:sz w:val="18"/>
                <w:szCs w:val="18"/>
                <w:lang w:val="lv-LV"/>
              </w:rPr>
            </w:pPr>
            <w:r w:rsidRPr="00C734D1">
              <w:rPr>
                <w:b/>
                <w:bCs/>
                <w:sz w:val="18"/>
                <w:szCs w:val="18"/>
                <w:lang w:val="lv-LV"/>
              </w:rPr>
              <w:t>113830</w:t>
            </w:r>
          </w:p>
        </w:tc>
      </w:tr>
      <w:tr w:rsidR="00C734D1" w:rsidRPr="00C734D1" w14:paraId="2547AF61" w14:textId="77777777" w:rsidTr="00BB4E66">
        <w:tc>
          <w:tcPr>
            <w:tcW w:w="4962" w:type="dxa"/>
            <w:vAlign w:val="center"/>
          </w:tcPr>
          <w:p w14:paraId="022556A5" w14:textId="491EE45F" w:rsidR="00510644" w:rsidRPr="00C734D1" w:rsidRDefault="00510644" w:rsidP="00DE6B5B">
            <w:pPr>
              <w:contextualSpacing/>
              <w:rPr>
                <w:sz w:val="18"/>
                <w:szCs w:val="18"/>
                <w:lang w:val="lv-LV"/>
              </w:rPr>
            </w:pPr>
            <w:r w:rsidRPr="00C734D1">
              <w:rPr>
                <w:sz w:val="18"/>
                <w:szCs w:val="18"/>
                <w:lang w:val="lv-LV"/>
              </w:rPr>
              <w:t>Samazinājums 2021.gadā</w:t>
            </w:r>
          </w:p>
        </w:tc>
        <w:tc>
          <w:tcPr>
            <w:tcW w:w="1984" w:type="dxa"/>
          </w:tcPr>
          <w:p w14:paraId="6D79B6BB" w14:textId="79D1F3F3" w:rsidR="00510644" w:rsidRPr="00C734D1" w:rsidRDefault="00682CED" w:rsidP="00472E57">
            <w:pPr>
              <w:contextualSpacing/>
              <w:jc w:val="center"/>
              <w:rPr>
                <w:sz w:val="18"/>
                <w:szCs w:val="18"/>
                <w:lang w:val="lv-LV"/>
              </w:rPr>
            </w:pPr>
            <w:r w:rsidRPr="00C734D1">
              <w:rPr>
                <w:sz w:val="18"/>
                <w:szCs w:val="18"/>
                <w:lang w:val="lv-LV"/>
              </w:rPr>
              <w:t>-</w:t>
            </w:r>
            <w:r w:rsidR="00510644" w:rsidRPr="00C734D1">
              <w:rPr>
                <w:sz w:val="18"/>
                <w:szCs w:val="18"/>
                <w:lang w:val="lv-LV"/>
              </w:rPr>
              <w:t>113830</w:t>
            </w:r>
            <w:r w:rsidRPr="00C734D1">
              <w:rPr>
                <w:sz w:val="18"/>
                <w:szCs w:val="18"/>
                <w:lang w:val="lv-LV"/>
              </w:rPr>
              <w:t xml:space="preserve"> ieskaitīts PK</w:t>
            </w:r>
          </w:p>
        </w:tc>
        <w:tc>
          <w:tcPr>
            <w:tcW w:w="2268" w:type="dxa"/>
            <w:vAlign w:val="center"/>
          </w:tcPr>
          <w:p w14:paraId="71640604" w14:textId="796A7D8E" w:rsidR="00510644" w:rsidRPr="00C734D1" w:rsidRDefault="00510644" w:rsidP="00472E57">
            <w:pPr>
              <w:contextualSpacing/>
              <w:jc w:val="center"/>
              <w:rPr>
                <w:sz w:val="18"/>
                <w:szCs w:val="18"/>
                <w:lang w:val="lv-LV"/>
              </w:rPr>
            </w:pPr>
            <w:r w:rsidRPr="00C734D1">
              <w:rPr>
                <w:sz w:val="18"/>
                <w:szCs w:val="18"/>
                <w:lang w:val="lv-LV"/>
              </w:rPr>
              <w:t>(113830)</w:t>
            </w:r>
          </w:p>
        </w:tc>
      </w:tr>
      <w:tr w:rsidR="00C734D1" w:rsidRPr="00C734D1" w14:paraId="388A15DC" w14:textId="77777777" w:rsidTr="00BB4E66">
        <w:tc>
          <w:tcPr>
            <w:tcW w:w="4962" w:type="dxa"/>
            <w:vAlign w:val="center"/>
          </w:tcPr>
          <w:p w14:paraId="2AC45FE4" w14:textId="233CCC5E" w:rsidR="00F94A44" w:rsidRPr="00C734D1" w:rsidRDefault="00F94A44" w:rsidP="00DE6B5B">
            <w:pPr>
              <w:contextualSpacing/>
              <w:rPr>
                <w:sz w:val="18"/>
                <w:szCs w:val="18"/>
                <w:lang w:val="lv-LV"/>
              </w:rPr>
            </w:pPr>
            <w:r w:rsidRPr="00C734D1">
              <w:rPr>
                <w:sz w:val="18"/>
                <w:szCs w:val="18"/>
                <w:lang w:val="lv-LV"/>
              </w:rPr>
              <w:t>Palielinājums 20</w:t>
            </w:r>
            <w:r w:rsidR="00D838FC" w:rsidRPr="00C734D1">
              <w:rPr>
                <w:sz w:val="18"/>
                <w:szCs w:val="18"/>
                <w:lang w:val="lv-LV"/>
              </w:rPr>
              <w:t>2</w:t>
            </w:r>
            <w:r w:rsidR="00510644" w:rsidRPr="00C734D1">
              <w:rPr>
                <w:sz w:val="18"/>
                <w:szCs w:val="18"/>
                <w:lang w:val="lv-LV"/>
              </w:rPr>
              <w:t>1</w:t>
            </w:r>
            <w:r w:rsidRPr="00C734D1">
              <w:rPr>
                <w:sz w:val="18"/>
                <w:szCs w:val="18"/>
                <w:lang w:val="lv-LV"/>
              </w:rPr>
              <w:t>.gadā</w:t>
            </w:r>
          </w:p>
        </w:tc>
        <w:tc>
          <w:tcPr>
            <w:tcW w:w="1984" w:type="dxa"/>
          </w:tcPr>
          <w:p w14:paraId="4A9F729D" w14:textId="73EDDE2C" w:rsidR="00F94A44" w:rsidRPr="00C734D1" w:rsidRDefault="00510644" w:rsidP="00472E57">
            <w:pPr>
              <w:contextualSpacing/>
              <w:jc w:val="center"/>
              <w:rPr>
                <w:sz w:val="18"/>
                <w:szCs w:val="18"/>
                <w:lang w:val="lv-LV"/>
              </w:rPr>
            </w:pPr>
            <w:r w:rsidRPr="00C734D1">
              <w:rPr>
                <w:sz w:val="18"/>
                <w:szCs w:val="18"/>
                <w:lang w:val="lv-LV"/>
              </w:rPr>
              <w:t>71115</w:t>
            </w:r>
            <w:r w:rsidR="002E6D49" w:rsidRPr="00C734D1">
              <w:rPr>
                <w:sz w:val="18"/>
                <w:szCs w:val="18"/>
                <w:lang w:val="lv-LV"/>
              </w:rPr>
              <w:t>*</w:t>
            </w:r>
          </w:p>
        </w:tc>
        <w:tc>
          <w:tcPr>
            <w:tcW w:w="2268" w:type="dxa"/>
            <w:vAlign w:val="center"/>
          </w:tcPr>
          <w:p w14:paraId="61FCC122" w14:textId="4E02F369" w:rsidR="00F94A44" w:rsidRPr="00C734D1" w:rsidRDefault="00510644" w:rsidP="00472E57">
            <w:pPr>
              <w:contextualSpacing/>
              <w:jc w:val="center"/>
              <w:rPr>
                <w:sz w:val="18"/>
                <w:szCs w:val="18"/>
                <w:lang w:val="lv-LV"/>
              </w:rPr>
            </w:pPr>
            <w:r w:rsidRPr="00C734D1">
              <w:rPr>
                <w:sz w:val="18"/>
                <w:szCs w:val="18"/>
                <w:lang w:val="lv-LV"/>
              </w:rPr>
              <w:t>71115</w:t>
            </w:r>
          </w:p>
        </w:tc>
      </w:tr>
      <w:tr w:rsidR="00EA1D5B" w:rsidRPr="00C734D1" w14:paraId="29048E40" w14:textId="77777777" w:rsidTr="00BB4E66">
        <w:tc>
          <w:tcPr>
            <w:tcW w:w="4962" w:type="dxa"/>
            <w:vAlign w:val="center"/>
          </w:tcPr>
          <w:p w14:paraId="082F440B" w14:textId="21E8548B" w:rsidR="00CB39E9" w:rsidRPr="00C734D1" w:rsidRDefault="00CB39E9" w:rsidP="00DE6B5B">
            <w:pPr>
              <w:contextualSpacing/>
              <w:rPr>
                <w:b/>
                <w:bCs/>
                <w:sz w:val="18"/>
                <w:szCs w:val="18"/>
                <w:lang w:val="lv-LV"/>
              </w:rPr>
            </w:pPr>
            <w:r w:rsidRPr="00C734D1">
              <w:rPr>
                <w:b/>
                <w:bCs/>
                <w:sz w:val="18"/>
                <w:szCs w:val="18"/>
                <w:lang w:val="lv-LV"/>
              </w:rPr>
              <w:t>Atlikums uz 31.12.20</w:t>
            </w:r>
            <w:r w:rsidR="00510644" w:rsidRPr="00C734D1">
              <w:rPr>
                <w:b/>
                <w:bCs/>
                <w:sz w:val="18"/>
                <w:szCs w:val="18"/>
                <w:lang w:val="lv-LV"/>
              </w:rPr>
              <w:t>21</w:t>
            </w:r>
            <w:r w:rsidRPr="00C734D1">
              <w:rPr>
                <w:b/>
                <w:bCs/>
                <w:sz w:val="18"/>
                <w:szCs w:val="18"/>
                <w:lang w:val="lv-LV"/>
              </w:rPr>
              <w:t>.</w:t>
            </w:r>
          </w:p>
        </w:tc>
        <w:tc>
          <w:tcPr>
            <w:tcW w:w="1984" w:type="dxa"/>
          </w:tcPr>
          <w:p w14:paraId="185221C8" w14:textId="062428F8" w:rsidR="00CB39E9" w:rsidRPr="00C734D1" w:rsidRDefault="00510644" w:rsidP="00FB02E9">
            <w:pPr>
              <w:contextualSpacing/>
              <w:jc w:val="center"/>
              <w:rPr>
                <w:b/>
                <w:bCs/>
                <w:sz w:val="18"/>
                <w:szCs w:val="18"/>
                <w:lang w:val="lv-LV"/>
              </w:rPr>
            </w:pPr>
            <w:r w:rsidRPr="00C734D1">
              <w:rPr>
                <w:b/>
                <w:bCs/>
                <w:sz w:val="18"/>
                <w:szCs w:val="18"/>
                <w:lang w:val="lv-LV"/>
              </w:rPr>
              <w:t>71115</w:t>
            </w:r>
          </w:p>
        </w:tc>
        <w:tc>
          <w:tcPr>
            <w:tcW w:w="2268" w:type="dxa"/>
            <w:vAlign w:val="center"/>
          </w:tcPr>
          <w:p w14:paraId="21E6A995" w14:textId="6AF3F27E" w:rsidR="00CB39E9" w:rsidRPr="00C734D1" w:rsidRDefault="00510644" w:rsidP="00FB02E9">
            <w:pPr>
              <w:contextualSpacing/>
              <w:jc w:val="center"/>
              <w:rPr>
                <w:b/>
                <w:bCs/>
                <w:sz w:val="18"/>
                <w:szCs w:val="18"/>
                <w:lang w:val="lv-LV"/>
              </w:rPr>
            </w:pPr>
            <w:r w:rsidRPr="00C734D1">
              <w:rPr>
                <w:b/>
                <w:bCs/>
                <w:sz w:val="18"/>
                <w:szCs w:val="18"/>
                <w:lang w:val="lv-LV"/>
              </w:rPr>
              <w:t>71115</w:t>
            </w:r>
          </w:p>
        </w:tc>
      </w:tr>
    </w:tbl>
    <w:p w14:paraId="55F7B608" w14:textId="77777777" w:rsidR="00CB5252" w:rsidRPr="00C734D1" w:rsidRDefault="00CB5252" w:rsidP="00071FFC">
      <w:pPr>
        <w:pStyle w:val="Footer"/>
        <w:tabs>
          <w:tab w:val="clear" w:pos="4677"/>
          <w:tab w:val="clear" w:pos="9355"/>
        </w:tabs>
        <w:contextualSpacing/>
        <w:rPr>
          <w:bCs/>
          <w:sz w:val="4"/>
          <w:szCs w:val="4"/>
          <w:lang w:val="lv-LV"/>
        </w:rPr>
      </w:pPr>
    </w:p>
    <w:p w14:paraId="46A0FA7B" w14:textId="22F4C59B" w:rsidR="00070379" w:rsidRPr="00C734D1" w:rsidRDefault="002E6D49" w:rsidP="00071FFC">
      <w:pPr>
        <w:pStyle w:val="Footer"/>
        <w:tabs>
          <w:tab w:val="clear" w:pos="4677"/>
          <w:tab w:val="clear" w:pos="9355"/>
        </w:tabs>
        <w:contextualSpacing/>
        <w:rPr>
          <w:bCs/>
          <w:sz w:val="16"/>
          <w:szCs w:val="16"/>
          <w:lang w:val="lv-LV"/>
        </w:rPr>
      </w:pPr>
      <w:r w:rsidRPr="00C734D1">
        <w:rPr>
          <w:bCs/>
          <w:sz w:val="16"/>
          <w:szCs w:val="16"/>
          <w:lang w:val="lv-LV"/>
        </w:rPr>
        <w:t>*</w:t>
      </w:r>
      <w:r w:rsidR="00574B40" w:rsidRPr="00C734D1">
        <w:rPr>
          <w:bCs/>
          <w:sz w:val="16"/>
          <w:szCs w:val="16"/>
          <w:lang w:val="lv-LV"/>
        </w:rPr>
        <w:t xml:space="preserve">Kapitāldaļu turētāja </w:t>
      </w:r>
      <w:r w:rsidR="00BE6973" w:rsidRPr="00C734D1">
        <w:rPr>
          <w:bCs/>
          <w:sz w:val="16"/>
          <w:szCs w:val="16"/>
          <w:lang w:val="lv-LV"/>
        </w:rPr>
        <w:t xml:space="preserve">- naudas </w:t>
      </w:r>
      <w:r w:rsidR="00CB5252" w:rsidRPr="00C734D1">
        <w:rPr>
          <w:sz w:val="16"/>
          <w:szCs w:val="16"/>
          <w:lang w:val="lv-LV"/>
        </w:rPr>
        <w:t>ieguldījums pamatkapitālā pēc 03.02.2021 Dobeles novada pašvaldības rīkojuma  Nr.2.1/14 EUR 56915</w:t>
      </w:r>
      <w:r w:rsidR="00737FE1" w:rsidRPr="00C734D1">
        <w:rPr>
          <w:bCs/>
          <w:sz w:val="16"/>
          <w:szCs w:val="16"/>
          <w:lang w:val="lv-LV"/>
        </w:rPr>
        <w:t xml:space="preserve">,  </w:t>
      </w:r>
      <w:r w:rsidR="00910BEE" w:rsidRPr="00C734D1">
        <w:rPr>
          <w:bCs/>
          <w:sz w:val="16"/>
          <w:szCs w:val="16"/>
          <w:lang w:val="lv-LV"/>
        </w:rPr>
        <w:t xml:space="preserve">un </w:t>
      </w:r>
      <w:r w:rsidR="0001694A" w:rsidRPr="00C734D1">
        <w:rPr>
          <w:bCs/>
          <w:sz w:val="16"/>
          <w:szCs w:val="16"/>
          <w:lang w:val="lv-LV"/>
        </w:rPr>
        <w:t xml:space="preserve">mantiskais ieguldījums (dzīvoklis) pēc </w:t>
      </w:r>
      <w:r w:rsidR="0001694A" w:rsidRPr="00C734D1">
        <w:rPr>
          <w:sz w:val="16"/>
          <w:szCs w:val="16"/>
          <w:lang w:val="lv-LV"/>
        </w:rPr>
        <w:t xml:space="preserve">25.11.2021 Dobeles novada domes lēmuma  Nr.266/16 EUR </w:t>
      </w:r>
      <w:r w:rsidR="00EA1D5B" w:rsidRPr="00C734D1">
        <w:rPr>
          <w:sz w:val="16"/>
          <w:szCs w:val="16"/>
          <w:lang w:val="lv-LV"/>
        </w:rPr>
        <w:t>14200 apmērā. Pārreģistrēšana UR plānota 2022.gadā.</w:t>
      </w:r>
    </w:p>
    <w:p w14:paraId="7B70F386" w14:textId="77777777" w:rsidR="004D4758" w:rsidRPr="00C734D1" w:rsidRDefault="004D4758" w:rsidP="00071FFC">
      <w:pPr>
        <w:pStyle w:val="Footer"/>
        <w:tabs>
          <w:tab w:val="clear" w:pos="4677"/>
          <w:tab w:val="clear" w:pos="9355"/>
        </w:tabs>
        <w:contextualSpacing/>
        <w:rPr>
          <w:b/>
          <w:bCs/>
          <w:sz w:val="20"/>
          <w:szCs w:val="20"/>
          <w:lang w:val="lv-LV"/>
        </w:rPr>
      </w:pPr>
    </w:p>
    <w:p w14:paraId="6D9D12EB" w14:textId="511C1097" w:rsidR="00071FFC" w:rsidRPr="00C734D1" w:rsidRDefault="00071FFC" w:rsidP="00071FFC">
      <w:pPr>
        <w:pStyle w:val="Footer"/>
        <w:tabs>
          <w:tab w:val="clear" w:pos="4677"/>
          <w:tab w:val="clear" w:pos="9355"/>
        </w:tabs>
        <w:contextualSpacing/>
        <w:rPr>
          <w:b/>
          <w:bCs/>
          <w:sz w:val="18"/>
          <w:szCs w:val="18"/>
          <w:lang w:val="lv-LV"/>
        </w:rPr>
      </w:pPr>
      <w:r w:rsidRPr="00C734D1">
        <w:rPr>
          <w:b/>
          <w:bCs/>
          <w:sz w:val="18"/>
          <w:szCs w:val="18"/>
          <w:lang w:val="lv-LV"/>
        </w:rPr>
        <w:lastRenderedPageBreak/>
        <w:t xml:space="preserve">Piezīme Nr. </w:t>
      </w:r>
      <w:r w:rsidR="00CB39E9" w:rsidRPr="00C734D1">
        <w:rPr>
          <w:b/>
          <w:bCs/>
          <w:sz w:val="18"/>
          <w:szCs w:val="18"/>
          <w:lang w:val="lv-LV"/>
        </w:rPr>
        <w:t>1</w:t>
      </w:r>
      <w:r w:rsidR="004A7CCB" w:rsidRPr="00C734D1">
        <w:rPr>
          <w:b/>
          <w:bCs/>
          <w:sz w:val="18"/>
          <w:szCs w:val="18"/>
          <w:lang w:val="lv-LV"/>
        </w:rPr>
        <w:t>4</w:t>
      </w:r>
      <w:r w:rsidR="00CB39E9" w:rsidRPr="00C734D1">
        <w:rPr>
          <w:b/>
          <w:bCs/>
          <w:sz w:val="18"/>
          <w:szCs w:val="18"/>
          <w:lang w:val="lv-LV"/>
        </w:rPr>
        <w:t xml:space="preserve"> </w:t>
      </w:r>
      <w:r w:rsidRPr="00C734D1">
        <w:rPr>
          <w:b/>
          <w:bCs/>
          <w:sz w:val="18"/>
          <w:szCs w:val="18"/>
          <w:lang w:val="lv-LV"/>
        </w:rPr>
        <w:t>Iepriekšējo gadu nesadalītā peļņa vai nesegtie zaudējumi</w:t>
      </w:r>
    </w:p>
    <w:p w14:paraId="3DEBAD7E" w14:textId="6F4FA6A5" w:rsidR="00071FFC" w:rsidRPr="00C734D1" w:rsidRDefault="00071FFC" w:rsidP="00621458">
      <w:pPr>
        <w:pStyle w:val="Footer"/>
        <w:tabs>
          <w:tab w:val="clear" w:pos="4677"/>
          <w:tab w:val="clear" w:pos="9355"/>
        </w:tabs>
        <w:ind w:right="141"/>
        <w:contextualSpacing/>
        <w:jc w:val="both"/>
        <w:rPr>
          <w:sz w:val="18"/>
          <w:szCs w:val="18"/>
          <w:lang w:val="lv-LV"/>
        </w:rPr>
      </w:pPr>
      <w:r w:rsidRPr="00C734D1">
        <w:rPr>
          <w:sz w:val="18"/>
          <w:szCs w:val="18"/>
          <w:lang w:val="lv-LV"/>
        </w:rPr>
        <w:t>Saskaņā ar dalībnieku (akcionāru) sapul</w:t>
      </w:r>
      <w:r w:rsidR="00BE6973" w:rsidRPr="00C734D1">
        <w:rPr>
          <w:sz w:val="18"/>
          <w:szCs w:val="18"/>
          <w:lang w:val="lv-LV"/>
        </w:rPr>
        <w:t>ces</w:t>
      </w:r>
      <w:r w:rsidRPr="00C734D1">
        <w:rPr>
          <w:sz w:val="18"/>
          <w:szCs w:val="18"/>
          <w:lang w:val="lv-LV"/>
        </w:rPr>
        <w:t xml:space="preserve"> lēmum</w:t>
      </w:r>
      <w:r w:rsidR="00BE6973" w:rsidRPr="00C734D1">
        <w:rPr>
          <w:sz w:val="18"/>
          <w:szCs w:val="18"/>
          <w:lang w:val="lv-LV"/>
        </w:rPr>
        <w:t>u</w:t>
      </w:r>
      <w:r w:rsidRPr="00C734D1">
        <w:rPr>
          <w:sz w:val="18"/>
          <w:szCs w:val="18"/>
          <w:lang w:val="lv-LV"/>
        </w:rPr>
        <w:t xml:space="preserve"> iepriekšējo gadu peļņa </w:t>
      </w:r>
      <w:r w:rsidR="009E68F1" w:rsidRPr="00C734D1">
        <w:rPr>
          <w:sz w:val="18"/>
          <w:szCs w:val="18"/>
          <w:lang w:val="lv-LV"/>
        </w:rPr>
        <w:t>809462</w:t>
      </w:r>
      <w:r w:rsidR="000F27D8" w:rsidRPr="00C734D1">
        <w:rPr>
          <w:sz w:val="18"/>
          <w:szCs w:val="18"/>
          <w:lang w:val="lv-LV"/>
        </w:rPr>
        <w:t xml:space="preserve"> euro apmērā</w:t>
      </w:r>
      <w:r w:rsidR="00D93FDE" w:rsidRPr="00C734D1">
        <w:rPr>
          <w:sz w:val="18"/>
          <w:szCs w:val="18"/>
          <w:lang w:val="lv-LV"/>
        </w:rPr>
        <w:t xml:space="preserve"> atstāta </w:t>
      </w:r>
      <w:r w:rsidRPr="00C734D1">
        <w:rPr>
          <w:sz w:val="18"/>
          <w:szCs w:val="18"/>
          <w:lang w:val="lv-LV"/>
        </w:rPr>
        <w:t>nesadalīta</w:t>
      </w:r>
      <w:r w:rsidR="00373382" w:rsidRPr="00C734D1">
        <w:rPr>
          <w:sz w:val="18"/>
          <w:szCs w:val="18"/>
          <w:lang w:val="lv-LV"/>
        </w:rPr>
        <w:t xml:space="preserve"> un </w:t>
      </w:r>
      <w:r w:rsidR="004A7CCB" w:rsidRPr="00C734D1">
        <w:rPr>
          <w:sz w:val="18"/>
          <w:szCs w:val="18"/>
          <w:lang w:val="lv-LV"/>
        </w:rPr>
        <w:t xml:space="preserve">pārskata </w:t>
      </w:r>
      <w:r w:rsidR="00373382" w:rsidRPr="00C734D1">
        <w:rPr>
          <w:sz w:val="18"/>
          <w:szCs w:val="18"/>
          <w:lang w:val="lv-LV"/>
        </w:rPr>
        <w:t>gad</w:t>
      </w:r>
      <w:r w:rsidR="00D93FDE" w:rsidRPr="00C734D1">
        <w:rPr>
          <w:sz w:val="18"/>
          <w:szCs w:val="18"/>
          <w:lang w:val="lv-LV"/>
        </w:rPr>
        <w:t xml:space="preserve">ā </w:t>
      </w:r>
      <w:r w:rsidR="009E68F1" w:rsidRPr="00C734D1">
        <w:rPr>
          <w:sz w:val="18"/>
          <w:szCs w:val="18"/>
          <w:lang w:val="lv-LV"/>
        </w:rPr>
        <w:t>daļēji</w:t>
      </w:r>
      <w:r w:rsidR="004A7CCB" w:rsidRPr="00C734D1">
        <w:rPr>
          <w:sz w:val="18"/>
          <w:szCs w:val="18"/>
          <w:lang w:val="lv-LV"/>
        </w:rPr>
        <w:t>, EUR 786170 apmērā,</w:t>
      </w:r>
      <w:r w:rsidR="00D93FDE" w:rsidRPr="00C734D1">
        <w:rPr>
          <w:sz w:val="18"/>
          <w:szCs w:val="18"/>
          <w:lang w:val="lv-LV"/>
        </w:rPr>
        <w:t xml:space="preserve"> iekļau</w:t>
      </w:r>
      <w:r w:rsidR="009E68F1" w:rsidRPr="00C734D1">
        <w:rPr>
          <w:sz w:val="18"/>
          <w:szCs w:val="18"/>
          <w:lang w:val="lv-LV"/>
        </w:rPr>
        <w:t>ta</w:t>
      </w:r>
      <w:r w:rsidR="00D93FDE" w:rsidRPr="00C734D1">
        <w:rPr>
          <w:sz w:val="18"/>
          <w:szCs w:val="18"/>
          <w:lang w:val="lv-LV"/>
        </w:rPr>
        <w:t xml:space="preserve"> pamatkapitāla palielināšanas summā</w:t>
      </w:r>
      <w:r w:rsidR="000F27D8" w:rsidRPr="00C734D1">
        <w:rPr>
          <w:sz w:val="18"/>
          <w:szCs w:val="18"/>
          <w:lang w:val="lv-LV"/>
        </w:rPr>
        <w:t>.</w:t>
      </w:r>
    </w:p>
    <w:p w14:paraId="45C0472D" w14:textId="77777777" w:rsidR="00CF4D54" w:rsidRPr="00C734D1" w:rsidRDefault="00CF4D54" w:rsidP="00621458">
      <w:pPr>
        <w:pStyle w:val="Footer"/>
        <w:tabs>
          <w:tab w:val="clear" w:pos="4677"/>
          <w:tab w:val="clear" w:pos="9355"/>
        </w:tabs>
        <w:ind w:right="141"/>
        <w:contextualSpacing/>
        <w:jc w:val="both"/>
        <w:rPr>
          <w:bCs/>
          <w:sz w:val="18"/>
          <w:szCs w:val="18"/>
          <w:lang w:val="lv-LV"/>
        </w:rPr>
      </w:pPr>
    </w:p>
    <w:p w14:paraId="156B98D0" w14:textId="3B5D4888" w:rsidR="009B7238" w:rsidRPr="00C734D1" w:rsidRDefault="009B7238" w:rsidP="00821299">
      <w:pPr>
        <w:pStyle w:val="Footer"/>
        <w:tabs>
          <w:tab w:val="clear" w:pos="4677"/>
          <w:tab w:val="clear" w:pos="9355"/>
        </w:tabs>
        <w:contextualSpacing/>
        <w:rPr>
          <w:b/>
          <w:bCs/>
          <w:sz w:val="18"/>
          <w:szCs w:val="18"/>
          <w:lang w:val="lv-LV"/>
        </w:rPr>
      </w:pPr>
      <w:r w:rsidRPr="00C734D1">
        <w:rPr>
          <w:b/>
          <w:bCs/>
          <w:sz w:val="18"/>
          <w:szCs w:val="18"/>
          <w:lang w:val="lv-LV"/>
        </w:rPr>
        <w:t xml:space="preserve">Piezīme Nr. </w:t>
      </w:r>
      <w:r w:rsidR="00234FBD" w:rsidRPr="00C734D1">
        <w:rPr>
          <w:b/>
          <w:bCs/>
          <w:sz w:val="18"/>
          <w:szCs w:val="18"/>
          <w:lang w:val="lv-LV"/>
        </w:rPr>
        <w:t>1</w:t>
      </w:r>
      <w:r w:rsidR="00A65A97" w:rsidRPr="00C734D1">
        <w:rPr>
          <w:b/>
          <w:bCs/>
          <w:sz w:val="18"/>
          <w:szCs w:val="18"/>
          <w:lang w:val="lv-LV"/>
        </w:rPr>
        <w:t>5</w:t>
      </w:r>
      <w:r w:rsidR="00234FBD" w:rsidRPr="00C734D1">
        <w:rPr>
          <w:b/>
          <w:bCs/>
          <w:sz w:val="18"/>
          <w:szCs w:val="18"/>
          <w:lang w:val="lv-LV"/>
        </w:rPr>
        <w:t xml:space="preserve"> </w:t>
      </w:r>
      <w:r w:rsidRPr="00C734D1">
        <w:rPr>
          <w:b/>
          <w:bCs/>
          <w:sz w:val="18"/>
          <w:szCs w:val="18"/>
          <w:lang w:val="lv-LV"/>
        </w:rPr>
        <w:t xml:space="preserve">Nākamo periodu ieņēmumi </w:t>
      </w:r>
      <w:r w:rsidR="00F7220C" w:rsidRPr="00C734D1">
        <w:rPr>
          <w:b/>
          <w:bCs/>
          <w:sz w:val="18"/>
          <w:szCs w:val="18"/>
          <w:lang w:val="lv-LV"/>
        </w:rPr>
        <w:t>(ilgtermiņa un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2"/>
        <w:gridCol w:w="708"/>
        <w:gridCol w:w="1418"/>
        <w:gridCol w:w="142"/>
        <w:gridCol w:w="708"/>
        <w:gridCol w:w="1276"/>
      </w:tblGrid>
      <w:tr w:rsidR="00C734D1" w:rsidRPr="00C734D1" w14:paraId="7342EA89" w14:textId="77777777" w:rsidTr="00BB4E66">
        <w:tc>
          <w:tcPr>
            <w:tcW w:w="4962" w:type="dxa"/>
            <w:gridSpan w:val="2"/>
          </w:tcPr>
          <w:p w14:paraId="5BD21577" w14:textId="77777777" w:rsidR="00023BC8" w:rsidRPr="00C734D1" w:rsidRDefault="00023BC8" w:rsidP="00821299">
            <w:pPr>
              <w:pStyle w:val="Footer"/>
              <w:tabs>
                <w:tab w:val="clear" w:pos="4677"/>
                <w:tab w:val="clear" w:pos="9355"/>
              </w:tabs>
              <w:contextualSpacing/>
              <w:rPr>
                <w:b/>
                <w:bCs/>
                <w:sz w:val="16"/>
                <w:szCs w:val="16"/>
                <w:lang w:val="lv-LV"/>
              </w:rPr>
            </w:pPr>
          </w:p>
        </w:tc>
        <w:tc>
          <w:tcPr>
            <w:tcW w:w="2268" w:type="dxa"/>
            <w:gridSpan w:val="3"/>
          </w:tcPr>
          <w:p w14:paraId="258E4F06" w14:textId="1CC1F057" w:rsidR="00023BC8" w:rsidRPr="00C734D1" w:rsidRDefault="0085753A" w:rsidP="008549F1">
            <w:pPr>
              <w:pStyle w:val="Footer"/>
              <w:tabs>
                <w:tab w:val="clear" w:pos="4677"/>
                <w:tab w:val="clear" w:pos="9355"/>
              </w:tabs>
              <w:contextualSpacing/>
              <w:jc w:val="center"/>
              <w:rPr>
                <w:b/>
                <w:bCs/>
                <w:sz w:val="16"/>
                <w:szCs w:val="16"/>
                <w:lang w:val="lv-LV"/>
              </w:rPr>
            </w:pPr>
            <w:r w:rsidRPr="00C734D1">
              <w:rPr>
                <w:b/>
                <w:bCs/>
                <w:sz w:val="16"/>
                <w:szCs w:val="16"/>
                <w:lang w:val="lv-LV"/>
              </w:rPr>
              <w:t>20</w:t>
            </w:r>
            <w:r w:rsidR="00CF4D54" w:rsidRPr="00C734D1">
              <w:rPr>
                <w:b/>
                <w:bCs/>
                <w:sz w:val="16"/>
                <w:szCs w:val="16"/>
                <w:lang w:val="lv-LV"/>
              </w:rPr>
              <w:t>2</w:t>
            </w:r>
            <w:r w:rsidR="00F57247" w:rsidRPr="00C734D1">
              <w:rPr>
                <w:b/>
                <w:bCs/>
                <w:sz w:val="16"/>
                <w:szCs w:val="16"/>
                <w:lang w:val="lv-LV"/>
              </w:rPr>
              <w:t>1</w:t>
            </w:r>
            <w:r w:rsidRPr="00C734D1">
              <w:rPr>
                <w:b/>
                <w:bCs/>
                <w:sz w:val="16"/>
                <w:szCs w:val="16"/>
                <w:lang w:val="lv-LV"/>
              </w:rPr>
              <w:t>.</w:t>
            </w:r>
            <w:r w:rsidR="005D6312" w:rsidRPr="00C734D1">
              <w:rPr>
                <w:b/>
                <w:bCs/>
                <w:sz w:val="16"/>
                <w:szCs w:val="16"/>
                <w:lang w:val="lv-LV"/>
              </w:rPr>
              <w:t>gads</w:t>
            </w:r>
            <w:r w:rsidR="00023BC8" w:rsidRPr="00C734D1">
              <w:rPr>
                <w:b/>
                <w:bCs/>
                <w:sz w:val="16"/>
                <w:szCs w:val="16"/>
                <w:lang w:val="lv-LV"/>
              </w:rPr>
              <w:t xml:space="preserve">, </w:t>
            </w:r>
            <w:r w:rsidR="005932F0" w:rsidRPr="00C734D1">
              <w:rPr>
                <w:b/>
                <w:bCs/>
                <w:sz w:val="16"/>
                <w:szCs w:val="16"/>
                <w:lang w:val="lv-LV"/>
              </w:rPr>
              <w:t>EUR</w:t>
            </w:r>
          </w:p>
        </w:tc>
        <w:tc>
          <w:tcPr>
            <w:tcW w:w="1984" w:type="dxa"/>
            <w:gridSpan w:val="2"/>
          </w:tcPr>
          <w:p w14:paraId="5F7A5605" w14:textId="6A228355" w:rsidR="00023BC8" w:rsidRPr="00C734D1" w:rsidRDefault="000250FF" w:rsidP="008549F1">
            <w:pPr>
              <w:pStyle w:val="Footer"/>
              <w:tabs>
                <w:tab w:val="clear" w:pos="4677"/>
                <w:tab w:val="clear" w:pos="9355"/>
              </w:tabs>
              <w:contextualSpacing/>
              <w:jc w:val="center"/>
              <w:rPr>
                <w:b/>
                <w:bCs/>
                <w:sz w:val="16"/>
                <w:szCs w:val="16"/>
                <w:lang w:val="lv-LV"/>
              </w:rPr>
            </w:pPr>
            <w:r w:rsidRPr="00C734D1">
              <w:rPr>
                <w:b/>
                <w:bCs/>
                <w:sz w:val="16"/>
                <w:szCs w:val="16"/>
                <w:lang w:val="lv-LV"/>
              </w:rPr>
              <w:t>20</w:t>
            </w:r>
            <w:r w:rsidR="00A65A97" w:rsidRPr="00C734D1">
              <w:rPr>
                <w:b/>
                <w:bCs/>
                <w:sz w:val="16"/>
                <w:szCs w:val="16"/>
                <w:lang w:val="lv-LV"/>
              </w:rPr>
              <w:t>20</w:t>
            </w:r>
            <w:r w:rsidRPr="00C734D1">
              <w:rPr>
                <w:b/>
                <w:bCs/>
                <w:sz w:val="16"/>
                <w:szCs w:val="16"/>
                <w:lang w:val="lv-LV"/>
              </w:rPr>
              <w:t>.</w:t>
            </w:r>
            <w:r w:rsidR="005D6312" w:rsidRPr="00C734D1">
              <w:rPr>
                <w:b/>
                <w:bCs/>
                <w:sz w:val="16"/>
                <w:szCs w:val="16"/>
                <w:lang w:val="lv-LV"/>
              </w:rPr>
              <w:t>gads</w:t>
            </w:r>
            <w:r w:rsidR="00023BC8" w:rsidRPr="00C734D1">
              <w:rPr>
                <w:b/>
                <w:bCs/>
                <w:sz w:val="16"/>
                <w:szCs w:val="16"/>
                <w:lang w:val="lv-LV"/>
              </w:rPr>
              <w:t xml:space="preserve">, </w:t>
            </w:r>
            <w:r w:rsidR="005932F0" w:rsidRPr="00C734D1">
              <w:rPr>
                <w:b/>
                <w:bCs/>
                <w:sz w:val="16"/>
                <w:szCs w:val="16"/>
                <w:lang w:val="lv-LV"/>
              </w:rPr>
              <w:t>EUR</w:t>
            </w:r>
          </w:p>
        </w:tc>
      </w:tr>
      <w:tr w:rsidR="00C734D1" w:rsidRPr="00C734D1" w14:paraId="0A8BCBA0" w14:textId="77777777" w:rsidTr="00BB4E66">
        <w:tc>
          <w:tcPr>
            <w:tcW w:w="4962" w:type="dxa"/>
            <w:gridSpan w:val="2"/>
          </w:tcPr>
          <w:p w14:paraId="692C791C" w14:textId="77777777" w:rsidR="00A65A97" w:rsidRPr="00C734D1" w:rsidRDefault="00A65A97" w:rsidP="00A65A97">
            <w:pPr>
              <w:pStyle w:val="Footer"/>
              <w:tabs>
                <w:tab w:val="clear" w:pos="4677"/>
                <w:tab w:val="clear" w:pos="9355"/>
              </w:tabs>
              <w:contextualSpacing/>
              <w:rPr>
                <w:b/>
                <w:bCs/>
                <w:sz w:val="18"/>
                <w:szCs w:val="18"/>
                <w:lang w:val="lv-LV"/>
              </w:rPr>
            </w:pPr>
            <w:r w:rsidRPr="00C734D1">
              <w:rPr>
                <w:b/>
                <w:bCs/>
                <w:sz w:val="18"/>
                <w:szCs w:val="18"/>
                <w:lang w:val="lv-LV"/>
              </w:rPr>
              <w:t>Atlikums uz 01.01</w:t>
            </w:r>
          </w:p>
        </w:tc>
        <w:tc>
          <w:tcPr>
            <w:tcW w:w="2268" w:type="dxa"/>
            <w:gridSpan w:val="3"/>
          </w:tcPr>
          <w:p w14:paraId="6A2F2460" w14:textId="27255F50" w:rsidR="00A65A97" w:rsidRPr="00C734D1" w:rsidRDefault="007632E1" w:rsidP="00A65A97">
            <w:pPr>
              <w:pStyle w:val="Footer"/>
              <w:tabs>
                <w:tab w:val="clear" w:pos="4677"/>
                <w:tab w:val="clear" w:pos="9355"/>
              </w:tabs>
              <w:contextualSpacing/>
              <w:jc w:val="right"/>
              <w:rPr>
                <w:bCs/>
                <w:sz w:val="18"/>
                <w:szCs w:val="18"/>
                <w:lang w:val="lv-LV"/>
              </w:rPr>
            </w:pPr>
            <w:r w:rsidRPr="00C734D1">
              <w:rPr>
                <w:bCs/>
                <w:sz w:val="18"/>
                <w:szCs w:val="18"/>
                <w:lang w:val="lv-LV"/>
              </w:rPr>
              <w:t>716006</w:t>
            </w:r>
          </w:p>
        </w:tc>
        <w:tc>
          <w:tcPr>
            <w:tcW w:w="1984" w:type="dxa"/>
            <w:gridSpan w:val="2"/>
          </w:tcPr>
          <w:p w14:paraId="2D9364B9" w14:textId="3B7E8923" w:rsidR="00A65A97" w:rsidRPr="00C734D1" w:rsidRDefault="00A65A97" w:rsidP="00A65A97">
            <w:pPr>
              <w:pStyle w:val="Footer"/>
              <w:tabs>
                <w:tab w:val="clear" w:pos="4677"/>
                <w:tab w:val="clear" w:pos="9355"/>
              </w:tabs>
              <w:contextualSpacing/>
              <w:jc w:val="right"/>
              <w:rPr>
                <w:bCs/>
                <w:sz w:val="18"/>
                <w:szCs w:val="18"/>
                <w:lang w:val="lv-LV"/>
              </w:rPr>
            </w:pPr>
            <w:r w:rsidRPr="00C734D1">
              <w:rPr>
                <w:bCs/>
                <w:sz w:val="18"/>
                <w:szCs w:val="18"/>
                <w:lang w:val="lv-LV"/>
              </w:rPr>
              <w:t>745097</w:t>
            </w:r>
          </w:p>
        </w:tc>
      </w:tr>
      <w:tr w:rsidR="00C734D1" w:rsidRPr="00C734D1" w14:paraId="140DDA72" w14:textId="77777777" w:rsidTr="00BB4E66">
        <w:tc>
          <w:tcPr>
            <w:tcW w:w="4962" w:type="dxa"/>
            <w:gridSpan w:val="2"/>
          </w:tcPr>
          <w:p w14:paraId="300F785E" w14:textId="77777777" w:rsidR="00A65A97" w:rsidRPr="00C734D1" w:rsidRDefault="00A65A97" w:rsidP="00A65A97">
            <w:pPr>
              <w:pStyle w:val="Footer"/>
              <w:tabs>
                <w:tab w:val="clear" w:pos="4677"/>
                <w:tab w:val="clear" w:pos="9355"/>
              </w:tabs>
              <w:contextualSpacing/>
              <w:rPr>
                <w:bCs/>
                <w:sz w:val="18"/>
                <w:szCs w:val="18"/>
                <w:lang w:val="lv-LV"/>
              </w:rPr>
            </w:pPr>
            <w:r w:rsidRPr="00C734D1">
              <w:rPr>
                <w:bCs/>
                <w:sz w:val="18"/>
                <w:szCs w:val="18"/>
                <w:lang w:val="lv-LV"/>
              </w:rPr>
              <w:t>Pārskata gada izmaiņas:</w:t>
            </w:r>
          </w:p>
        </w:tc>
        <w:tc>
          <w:tcPr>
            <w:tcW w:w="2268" w:type="dxa"/>
            <w:gridSpan w:val="3"/>
          </w:tcPr>
          <w:p w14:paraId="5C896D50" w14:textId="77777777" w:rsidR="00A65A97" w:rsidRPr="00C734D1" w:rsidRDefault="00A65A97" w:rsidP="00A65A97">
            <w:pPr>
              <w:pStyle w:val="Footer"/>
              <w:tabs>
                <w:tab w:val="clear" w:pos="4677"/>
                <w:tab w:val="clear" w:pos="9355"/>
              </w:tabs>
              <w:contextualSpacing/>
              <w:jc w:val="right"/>
              <w:rPr>
                <w:bCs/>
                <w:sz w:val="18"/>
                <w:szCs w:val="18"/>
                <w:lang w:val="lv-LV"/>
              </w:rPr>
            </w:pPr>
          </w:p>
        </w:tc>
        <w:tc>
          <w:tcPr>
            <w:tcW w:w="1984" w:type="dxa"/>
            <w:gridSpan w:val="2"/>
          </w:tcPr>
          <w:p w14:paraId="1F3374A0" w14:textId="77777777" w:rsidR="00A65A97" w:rsidRPr="00C734D1" w:rsidRDefault="00A65A97" w:rsidP="00A65A97">
            <w:pPr>
              <w:pStyle w:val="Footer"/>
              <w:tabs>
                <w:tab w:val="clear" w:pos="4677"/>
                <w:tab w:val="clear" w:pos="9355"/>
              </w:tabs>
              <w:contextualSpacing/>
              <w:jc w:val="right"/>
              <w:rPr>
                <w:bCs/>
                <w:sz w:val="18"/>
                <w:szCs w:val="18"/>
                <w:lang w:val="lv-LV"/>
              </w:rPr>
            </w:pPr>
          </w:p>
        </w:tc>
      </w:tr>
      <w:tr w:rsidR="00C734D1" w:rsidRPr="00C734D1" w14:paraId="0D5788D7" w14:textId="77777777" w:rsidTr="00BB4E66">
        <w:tc>
          <w:tcPr>
            <w:tcW w:w="4962" w:type="dxa"/>
            <w:gridSpan w:val="2"/>
          </w:tcPr>
          <w:p w14:paraId="7282035B" w14:textId="77777777" w:rsidR="00A65A97" w:rsidRPr="00C734D1" w:rsidRDefault="00A65A97" w:rsidP="00A65A97">
            <w:pPr>
              <w:pStyle w:val="Footer"/>
              <w:numPr>
                <w:ilvl w:val="0"/>
                <w:numId w:val="19"/>
              </w:numPr>
              <w:tabs>
                <w:tab w:val="clear" w:pos="4677"/>
                <w:tab w:val="clear" w:pos="9355"/>
              </w:tabs>
              <w:contextualSpacing/>
              <w:rPr>
                <w:bCs/>
                <w:sz w:val="18"/>
                <w:szCs w:val="18"/>
                <w:lang w:val="lv-LV"/>
              </w:rPr>
            </w:pPr>
            <w:r w:rsidRPr="00C734D1">
              <w:rPr>
                <w:bCs/>
                <w:sz w:val="18"/>
                <w:szCs w:val="18"/>
                <w:lang w:val="lv-LV"/>
              </w:rPr>
              <w:t>palielinājums</w:t>
            </w:r>
          </w:p>
        </w:tc>
        <w:tc>
          <w:tcPr>
            <w:tcW w:w="2268" w:type="dxa"/>
            <w:gridSpan w:val="3"/>
          </w:tcPr>
          <w:p w14:paraId="00C79FE4" w14:textId="1A42867F" w:rsidR="00A65A97" w:rsidRPr="00C734D1" w:rsidRDefault="007632E1" w:rsidP="00A65A97">
            <w:pPr>
              <w:pStyle w:val="Footer"/>
              <w:tabs>
                <w:tab w:val="clear" w:pos="4677"/>
                <w:tab w:val="clear" w:pos="9355"/>
              </w:tabs>
              <w:contextualSpacing/>
              <w:jc w:val="right"/>
              <w:rPr>
                <w:bCs/>
                <w:sz w:val="18"/>
                <w:szCs w:val="18"/>
                <w:lang w:val="lv-LV"/>
              </w:rPr>
            </w:pPr>
            <w:r w:rsidRPr="00C734D1">
              <w:rPr>
                <w:bCs/>
                <w:sz w:val="18"/>
                <w:szCs w:val="18"/>
                <w:lang w:val="lv-LV"/>
              </w:rPr>
              <w:t>219259</w:t>
            </w:r>
          </w:p>
        </w:tc>
        <w:tc>
          <w:tcPr>
            <w:tcW w:w="1984" w:type="dxa"/>
            <w:gridSpan w:val="2"/>
          </w:tcPr>
          <w:p w14:paraId="054D9B9D" w14:textId="79223DFD" w:rsidR="00A65A97" w:rsidRPr="00C734D1" w:rsidRDefault="00A65A97" w:rsidP="00A65A97">
            <w:pPr>
              <w:pStyle w:val="Footer"/>
              <w:tabs>
                <w:tab w:val="clear" w:pos="4677"/>
                <w:tab w:val="clear" w:pos="9355"/>
              </w:tabs>
              <w:contextualSpacing/>
              <w:jc w:val="right"/>
              <w:rPr>
                <w:bCs/>
                <w:sz w:val="18"/>
                <w:szCs w:val="18"/>
                <w:lang w:val="lv-LV"/>
              </w:rPr>
            </w:pPr>
            <w:r w:rsidRPr="00C734D1">
              <w:rPr>
                <w:bCs/>
                <w:sz w:val="18"/>
                <w:szCs w:val="18"/>
                <w:lang w:val="lv-LV"/>
              </w:rPr>
              <w:t>0</w:t>
            </w:r>
          </w:p>
        </w:tc>
      </w:tr>
      <w:tr w:rsidR="00C734D1" w:rsidRPr="00C734D1" w14:paraId="144D05E6" w14:textId="77777777" w:rsidTr="00BB4E66">
        <w:tc>
          <w:tcPr>
            <w:tcW w:w="4962" w:type="dxa"/>
            <w:gridSpan w:val="2"/>
          </w:tcPr>
          <w:p w14:paraId="722964EB" w14:textId="77777777" w:rsidR="00A65A97" w:rsidRPr="00C734D1" w:rsidRDefault="00A65A97" w:rsidP="00A65A97">
            <w:pPr>
              <w:pStyle w:val="Footer"/>
              <w:numPr>
                <w:ilvl w:val="0"/>
                <w:numId w:val="19"/>
              </w:numPr>
              <w:tabs>
                <w:tab w:val="clear" w:pos="4677"/>
                <w:tab w:val="clear" w:pos="9355"/>
              </w:tabs>
              <w:contextualSpacing/>
              <w:rPr>
                <w:bCs/>
                <w:sz w:val="18"/>
                <w:szCs w:val="18"/>
                <w:lang w:val="lv-LV"/>
              </w:rPr>
            </w:pPr>
            <w:r w:rsidRPr="00C734D1">
              <w:rPr>
                <w:bCs/>
                <w:sz w:val="18"/>
                <w:szCs w:val="18"/>
                <w:lang w:val="lv-LV"/>
              </w:rPr>
              <w:t>samazinājums</w:t>
            </w:r>
          </w:p>
        </w:tc>
        <w:tc>
          <w:tcPr>
            <w:tcW w:w="2268" w:type="dxa"/>
            <w:gridSpan w:val="3"/>
          </w:tcPr>
          <w:p w14:paraId="391190E0" w14:textId="5EB38CB8" w:rsidR="00A65A97" w:rsidRPr="00C734D1" w:rsidRDefault="007632E1" w:rsidP="00A65A97">
            <w:pPr>
              <w:pStyle w:val="Footer"/>
              <w:tabs>
                <w:tab w:val="clear" w:pos="4677"/>
                <w:tab w:val="clear" w:pos="9355"/>
              </w:tabs>
              <w:contextualSpacing/>
              <w:jc w:val="right"/>
              <w:rPr>
                <w:bCs/>
                <w:sz w:val="18"/>
                <w:szCs w:val="18"/>
                <w:lang w:val="lv-LV"/>
              </w:rPr>
            </w:pPr>
            <w:r w:rsidRPr="00C734D1">
              <w:rPr>
                <w:bCs/>
                <w:sz w:val="18"/>
                <w:szCs w:val="18"/>
                <w:lang w:val="lv-LV"/>
              </w:rPr>
              <w:t>(29092)</w:t>
            </w:r>
          </w:p>
        </w:tc>
        <w:tc>
          <w:tcPr>
            <w:tcW w:w="1984" w:type="dxa"/>
            <w:gridSpan w:val="2"/>
          </w:tcPr>
          <w:p w14:paraId="71EFB704" w14:textId="6E03E473" w:rsidR="00A65A97" w:rsidRPr="00C734D1" w:rsidRDefault="00A65A97" w:rsidP="00A65A97">
            <w:pPr>
              <w:pStyle w:val="Footer"/>
              <w:tabs>
                <w:tab w:val="clear" w:pos="4677"/>
                <w:tab w:val="clear" w:pos="9355"/>
              </w:tabs>
              <w:contextualSpacing/>
              <w:jc w:val="right"/>
              <w:rPr>
                <w:bCs/>
                <w:sz w:val="18"/>
                <w:szCs w:val="18"/>
                <w:lang w:val="lv-LV"/>
              </w:rPr>
            </w:pPr>
            <w:r w:rsidRPr="00C734D1">
              <w:rPr>
                <w:bCs/>
                <w:sz w:val="18"/>
                <w:szCs w:val="18"/>
                <w:lang w:val="lv-LV"/>
              </w:rPr>
              <w:t>(29091)</w:t>
            </w:r>
          </w:p>
        </w:tc>
      </w:tr>
      <w:tr w:rsidR="00C734D1" w:rsidRPr="00C734D1" w14:paraId="4C64A891" w14:textId="77777777" w:rsidTr="00BB4E66">
        <w:tc>
          <w:tcPr>
            <w:tcW w:w="4962" w:type="dxa"/>
            <w:gridSpan w:val="2"/>
          </w:tcPr>
          <w:p w14:paraId="69E7FC54" w14:textId="77777777" w:rsidR="00A65A97" w:rsidRPr="00C734D1" w:rsidRDefault="00A65A97" w:rsidP="00A65A97">
            <w:pPr>
              <w:pStyle w:val="Footer"/>
              <w:tabs>
                <w:tab w:val="clear" w:pos="4677"/>
                <w:tab w:val="clear" w:pos="9355"/>
              </w:tabs>
              <w:contextualSpacing/>
              <w:rPr>
                <w:b/>
                <w:bCs/>
                <w:sz w:val="18"/>
                <w:szCs w:val="18"/>
                <w:lang w:val="lv-LV"/>
              </w:rPr>
            </w:pPr>
            <w:r w:rsidRPr="00C734D1">
              <w:rPr>
                <w:b/>
                <w:bCs/>
                <w:sz w:val="18"/>
                <w:szCs w:val="18"/>
                <w:lang w:val="lv-LV"/>
              </w:rPr>
              <w:t>Atlikums uz 31.12.</w:t>
            </w:r>
          </w:p>
        </w:tc>
        <w:tc>
          <w:tcPr>
            <w:tcW w:w="2268" w:type="dxa"/>
            <w:gridSpan w:val="3"/>
          </w:tcPr>
          <w:p w14:paraId="03C81011" w14:textId="52B32E07" w:rsidR="00A65A97" w:rsidRPr="00C734D1" w:rsidRDefault="007632E1" w:rsidP="00A65A97">
            <w:pPr>
              <w:pStyle w:val="Footer"/>
              <w:tabs>
                <w:tab w:val="clear" w:pos="4677"/>
                <w:tab w:val="clear" w:pos="9355"/>
              </w:tabs>
              <w:contextualSpacing/>
              <w:jc w:val="right"/>
              <w:rPr>
                <w:bCs/>
                <w:sz w:val="18"/>
                <w:szCs w:val="18"/>
                <w:lang w:val="lv-LV"/>
              </w:rPr>
            </w:pPr>
            <w:r w:rsidRPr="00C734D1">
              <w:rPr>
                <w:bCs/>
                <w:sz w:val="18"/>
                <w:szCs w:val="18"/>
                <w:lang w:val="lv-LV"/>
              </w:rPr>
              <w:t>906173</w:t>
            </w:r>
          </w:p>
        </w:tc>
        <w:tc>
          <w:tcPr>
            <w:tcW w:w="1984" w:type="dxa"/>
            <w:gridSpan w:val="2"/>
          </w:tcPr>
          <w:p w14:paraId="2D1CFEB8" w14:textId="4B526463" w:rsidR="00A65A97" w:rsidRPr="00C734D1" w:rsidRDefault="00A65A97" w:rsidP="00A65A97">
            <w:pPr>
              <w:pStyle w:val="Footer"/>
              <w:tabs>
                <w:tab w:val="clear" w:pos="4677"/>
                <w:tab w:val="clear" w:pos="9355"/>
              </w:tabs>
              <w:contextualSpacing/>
              <w:jc w:val="right"/>
              <w:rPr>
                <w:bCs/>
                <w:sz w:val="18"/>
                <w:szCs w:val="18"/>
                <w:lang w:val="lv-LV"/>
              </w:rPr>
            </w:pPr>
            <w:r w:rsidRPr="00C734D1">
              <w:rPr>
                <w:bCs/>
                <w:sz w:val="18"/>
                <w:szCs w:val="18"/>
                <w:lang w:val="lv-LV"/>
              </w:rPr>
              <w:t>716006</w:t>
            </w:r>
          </w:p>
        </w:tc>
      </w:tr>
      <w:tr w:rsidR="00C734D1" w:rsidRPr="00C734D1" w14:paraId="3DD29CA6"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vMerge w:val="restart"/>
            <w:tcBorders>
              <w:top w:val="single" w:sz="4" w:space="0" w:color="auto"/>
              <w:left w:val="single" w:sz="4" w:space="0" w:color="auto"/>
              <w:bottom w:val="single" w:sz="4" w:space="0" w:color="auto"/>
              <w:right w:val="single" w:sz="4" w:space="0" w:color="auto"/>
            </w:tcBorders>
            <w:vAlign w:val="center"/>
          </w:tcPr>
          <w:p w14:paraId="3D3F340A" w14:textId="77777777" w:rsidR="00CC1F6F" w:rsidRPr="00C734D1" w:rsidRDefault="00E0414D" w:rsidP="00480006">
            <w:pPr>
              <w:contextualSpacing/>
              <w:rPr>
                <w:b/>
                <w:sz w:val="14"/>
                <w:szCs w:val="14"/>
                <w:lang w:val="lv-LV"/>
              </w:rPr>
            </w:pPr>
            <w:r w:rsidRPr="00C734D1">
              <w:rPr>
                <w:i/>
                <w:sz w:val="14"/>
                <w:szCs w:val="14"/>
                <w:lang w:val="lv-LV"/>
              </w:rPr>
              <w:br w:type="page"/>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CBC25A5" w14:textId="1B42C9E5" w:rsidR="00CC1F6F" w:rsidRPr="00C734D1" w:rsidRDefault="002A682A" w:rsidP="00E724B4">
            <w:pPr>
              <w:contextualSpacing/>
              <w:jc w:val="center"/>
              <w:rPr>
                <w:b/>
                <w:sz w:val="14"/>
                <w:szCs w:val="14"/>
                <w:lang w:val="lv-LV"/>
              </w:rPr>
            </w:pPr>
            <w:r w:rsidRPr="00C734D1">
              <w:rPr>
                <w:b/>
                <w:sz w:val="14"/>
                <w:szCs w:val="14"/>
                <w:lang w:val="lv-LV"/>
              </w:rPr>
              <w:t>31.12.</w:t>
            </w:r>
            <w:r w:rsidR="00CC1F6F" w:rsidRPr="00C734D1">
              <w:rPr>
                <w:b/>
                <w:sz w:val="14"/>
                <w:szCs w:val="14"/>
                <w:lang w:val="lv-LV"/>
              </w:rPr>
              <w:t>20</w:t>
            </w:r>
            <w:r w:rsidR="001C7DD0" w:rsidRPr="00C734D1">
              <w:rPr>
                <w:b/>
                <w:sz w:val="14"/>
                <w:szCs w:val="14"/>
                <w:lang w:val="lv-LV"/>
              </w:rPr>
              <w:t>2</w:t>
            </w:r>
            <w:r w:rsidR="00F57247" w:rsidRPr="00C734D1">
              <w:rPr>
                <w:b/>
                <w:sz w:val="14"/>
                <w:szCs w:val="14"/>
                <w:lang w:val="lv-LV"/>
              </w:rPr>
              <w:t>1</w:t>
            </w:r>
            <w:r w:rsidR="00CC1F6F" w:rsidRPr="00C734D1">
              <w:rPr>
                <w:b/>
                <w:sz w:val="14"/>
                <w:szCs w:val="14"/>
                <w:lang w:val="lv-LV"/>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8FD05C2" w14:textId="6E347002" w:rsidR="00CC1F6F" w:rsidRPr="00C734D1" w:rsidRDefault="002A682A" w:rsidP="00E724B4">
            <w:pPr>
              <w:contextualSpacing/>
              <w:jc w:val="center"/>
              <w:rPr>
                <w:b/>
                <w:sz w:val="14"/>
                <w:szCs w:val="14"/>
                <w:lang w:val="lv-LV"/>
              </w:rPr>
            </w:pPr>
            <w:r w:rsidRPr="00C734D1">
              <w:rPr>
                <w:b/>
                <w:sz w:val="14"/>
                <w:szCs w:val="14"/>
                <w:lang w:val="lv-LV"/>
              </w:rPr>
              <w:t>31.12.</w:t>
            </w:r>
            <w:r w:rsidR="00CC1F6F" w:rsidRPr="00C734D1">
              <w:rPr>
                <w:b/>
                <w:sz w:val="14"/>
                <w:szCs w:val="14"/>
                <w:lang w:val="lv-LV"/>
              </w:rPr>
              <w:t>20</w:t>
            </w:r>
            <w:r w:rsidR="00F57247" w:rsidRPr="00C734D1">
              <w:rPr>
                <w:b/>
                <w:sz w:val="14"/>
                <w:szCs w:val="14"/>
                <w:lang w:val="lv-LV"/>
              </w:rPr>
              <w:t>20</w:t>
            </w:r>
            <w:r w:rsidR="00CC1F6F" w:rsidRPr="00C734D1">
              <w:rPr>
                <w:b/>
                <w:sz w:val="14"/>
                <w:szCs w:val="14"/>
                <w:lang w:val="lv-LV"/>
              </w:rPr>
              <w:t>.</w:t>
            </w:r>
          </w:p>
        </w:tc>
      </w:tr>
      <w:tr w:rsidR="00C734D1" w:rsidRPr="00C734D1" w14:paraId="36F711D0"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vMerge/>
            <w:tcBorders>
              <w:top w:val="single" w:sz="4" w:space="0" w:color="auto"/>
              <w:left w:val="single" w:sz="4" w:space="0" w:color="auto"/>
              <w:bottom w:val="single" w:sz="4" w:space="0" w:color="auto"/>
              <w:right w:val="single" w:sz="4" w:space="0" w:color="auto"/>
            </w:tcBorders>
            <w:vAlign w:val="center"/>
          </w:tcPr>
          <w:p w14:paraId="53D0567C" w14:textId="77777777" w:rsidR="00CC1F6F" w:rsidRPr="00C734D1" w:rsidRDefault="00CC1F6F" w:rsidP="00480006">
            <w:pPr>
              <w:contextualSpacing/>
              <w:rPr>
                <w:b/>
                <w:sz w:val="14"/>
                <w:szCs w:val="14"/>
                <w:lang w:val="lv-LV"/>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92A624" w14:textId="77777777" w:rsidR="00CC1F6F" w:rsidRPr="00C734D1" w:rsidRDefault="00CC1F6F" w:rsidP="00480006">
            <w:pPr>
              <w:contextualSpacing/>
              <w:jc w:val="center"/>
              <w:rPr>
                <w:b/>
                <w:bCs/>
                <w:sz w:val="14"/>
                <w:szCs w:val="14"/>
                <w:lang w:val="lv-LV"/>
              </w:rPr>
            </w:pPr>
            <w:r w:rsidRPr="00C734D1">
              <w:rPr>
                <w:b/>
                <w:bCs/>
                <w:sz w:val="14"/>
                <w:szCs w:val="14"/>
                <w:lang w:val="lv-LV"/>
              </w:rPr>
              <w:t>Valūtā</w:t>
            </w:r>
          </w:p>
        </w:tc>
        <w:tc>
          <w:tcPr>
            <w:tcW w:w="1418" w:type="dxa"/>
            <w:tcBorders>
              <w:top w:val="single" w:sz="4" w:space="0" w:color="auto"/>
              <w:left w:val="single" w:sz="4" w:space="0" w:color="auto"/>
              <w:bottom w:val="single" w:sz="4" w:space="0" w:color="auto"/>
              <w:right w:val="single" w:sz="4" w:space="0" w:color="auto"/>
            </w:tcBorders>
            <w:vAlign w:val="center"/>
          </w:tcPr>
          <w:p w14:paraId="66FC9DC6" w14:textId="77777777" w:rsidR="00CC1F6F" w:rsidRPr="00C734D1" w:rsidRDefault="00CC1F6F" w:rsidP="00480006">
            <w:pPr>
              <w:contextualSpacing/>
              <w:jc w:val="center"/>
              <w:rPr>
                <w:b/>
                <w:bCs/>
                <w:sz w:val="14"/>
                <w:szCs w:val="14"/>
                <w:lang w:val="lv-LV"/>
              </w:rPr>
            </w:pPr>
            <w:r w:rsidRPr="00C734D1">
              <w:rPr>
                <w:b/>
                <w:bCs/>
                <w:sz w:val="14"/>
                <w:szCs w:val="14"/>
                <w:lang w:val="lv-LV"/>
              </w:rPr>
              <w:t>EUR</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43DA7F3" w14:textId="77777777" w:rsidR="00CC1F6F" w:rsidRPr="00C734D1" w:rsidRDefault="00CC1F6F" w:rsidP="00480006">
            <w:pPr>
              <w:contextualSpacing/>
              <w:jc w:val="center"/>
              <w:rPr>
                <w:b/>
                <w:bCs/>
                <w:sz w:val="14"/>
                <w:szCs w:val="14"/>
                <w:lang w:val="lv-LV"/>
              </w:rPr>
            </w:pPr>
            <w:r w:rsidRPr="00C734D1">
              <w:rPr>
                <w:b/>
                <w:bCs/>
                <w:sz w:val="14"/>
                <w:szCs w:val="14"/>
                <w:lang w:val="lv-LV"/>
              </w:rPr>
              <w:t>Valūtā</w:t>
            </w:r>
          </w:p>
        </w:tc>
        <w:tc>
          <w:tcPr>
            <w:tcW w:w="1276" w:type="dxa"/>
            <w:tcBorders>
              <w:top w:val="single" w:sz="4" w:space="0" w:color="auto"/>
              <w:left w:val="single" w:sz="4" w:space="0" w:color="auto"/>
              <w:bottom w:val="single" w:sz="4" w:space="0" w:color="auto"/>
              <w:right w:val="single" w:sz="4" w:space="0" w:color="auto"/>
            </w:tcBorders>
            <w:vAlign w:val="center"/>
          </w:tcPr>
          <w:p w14:paraId="4C60C1C9" w14:textId="77777777" w:rsidR="00CC1F6F" w:rsidRPr="00C734D1" w:rsidRDefault="00CC1F6F" w:rsidP="00480006">
            <w:pPr>
              <w:contextualSpacing/>
              <w:jc w:val="center"/>
              <w:rPr>
                <w:b/>
                <w:bCs/>
                <w:sz w:val="14"/>
                <w:szCs w:val="14"/>
                <w:lang w:val="lv-LV"/>
              </w:rPr>
            </w:pPr>
            <w:r w:rsidRPr="00C734D1">
              <w:rPr>
                <w:b/>
                <w:bCs/>
                <w:sz w:val="14"/>
                <w:szCs w:val="14"/>
                <w:lang w:val="lv-LV"/>
              </w:rPr>
              <w:t>EUR</w:t>
            </w:r>
          </w:p>
        </w:tc>
      </w:tr>
      <w:tr w:rsidR="00C734D1" w:rsidRPr="00C734D1" w14:paraId="00A26265"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3F733194" w14:textId="77777777" w:rsidR="00F57247" w:rsidRPr="00C734D1" w:rsidRDefault="00F57247" w:rsidP="00F57247">
            <w:pPr>
              <w:pStyle w:val="TOC3"/>
              <w:contextualSpacing/>
              <w:rPr>
                <w:sz w:val="16"/>
                <w:szCs w:val="16"/>
                <w:lang w:val="lv-LV"/>
              </w:rPr>
            </w:pPr>
            <w:r w:rsidRPr="00C734D1">
              <w:rPr>
                <w:sz w:val="16"/>
                <w:szCs w:val="16"/>
                <w:lang w:val="lv-LV"/>
              </w:rPr>
              <w:t>Nākamo periodu ieņēmumi, kas norakstāmi ieņēmumos ilgāk kā piecos gados pēc pārskata gada beigām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41CC83" w14:textId="77777777" w:rsidR="00F57247" w:rsidRPr="00C734D1" w:rsidRDefault="00F57247" w:rsidP="00F57247">
            <w:pPr>
              <w:pStyle w:val="Header"/>
              <w:tabs>
                <w:tab w:val="clear" w:pos="4677"/>
                <w:tab w:val="clear" w:pos="9355"/>
              </w:tabs>
              <w:contextualSpacing/>
              <w:jc w:val="center"/>
              <w:rPr>
                <w:sz w:val="18"/>
                <w:szCs w:val="18"/>
                <w:lang w:val="lv-LV" w:eastAsia="en-US"/>
              </w:rPr>
            </w:pPr>
            <w:r w:rsidRPr="00C734D1">
              <w:rPr>
                <w:sz w:val="18"/>
                <w:szCs w:val="18"/>
                <w:lang w:val="lv-LV" w:eastAsia="en-US"/>
              </w:rPr>
              <w:t>euro</w:t>
            </w:r>
          </w:p>
        </w:tc>
        <w:tc>
          <w:tcPr>
            <w:tcW w:w="1418" w:type="dxa"/>
            <w:tcBorders>
              <w:top w:val="single" w:sz="4" w:space="0" w:color="auto"/>
              <w:left w:val="single" w:sz="4" w:space="0" w:color="auto"/>
              <w:bottom w:val="single" w:sz="4" w:space="0" w:color="auto"/>
              <w:right w:val="single" w:sz="4" w:space="0" w:color="auto"/>
            </w:tcBorders>
            <w:vAlign w:val="center"/>
          </w:tcPr>
          <w:p w14:paraId="144F9DF3" w14:textId="6754AA74" w:rsidR="00F57247" w:rsidRPr="00C734D1" w:rsidRDefault="007632E1" w:rsidP="00F57247">
            <w:pPr>
              <w:contextualSpacing/>
              <w:jc w:val="right"/>
              <w:rPr>
                <w:sz w:val="18"/>
                <w:szCs w:val="18"/>
                <w:lang w:val="lv-LV"/>
              </w:rPr>
            </w:pPr>
            <w:r w:rsidRPr="00C734D1">
              <w:rPr>
                <w:sz w:val="18"/>
                <w:szCs w:val="18"/>
                <w:lang w:val="lv-LV"/>
              </w:rPr>
              <w:t>731624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6B3D62" w14:textId="77777777" w:rsidR="00F57247" w:rsidRPr="00C734D1" w:rsidRDefault="00F57247" w:rsidP="00F57247">
            <w:pPr>
              <w:pStyle w:val="Header"/>
              <w:tabs>
                <w:tab w:val="clear" w:pos="4677"/>
                <w:tab w:val="clear" w:pos="9355"/>
              </w:tabs>
              <w:contextualSpacing/>
              <w:jc w:val="center"/>
              <w:rPr>
                <w:sz w:val="18"/>
                <w:szCs w:val="18"/>
                <w:lang w:val="lv-LV" w:eastAsia="en-US"/>
              </w:rPr>
            </w:pPr>
            <w:r w:rsidRPr="00C734D1">
              <w:rPr>
                <w:sz w:val="18"/>
                <w:szCs w:val="18"/>
                <w:lang w:val="lv-LV" w:eastAsia="en-US"/>
              </w:rPr>
              <w:t>euro</w:t>
            </w:r>
          </w:p>
        </w:tc>
        <w:tc>
          <w:tcPr>
            <w:tcW w:w="1276" w:type="dxa"/>
            <w:tcBorders>
              <w:top w:val="single" w:sz="4" w:space="0" w:color="auto"/>
              <w:left w:val="single" w:sz="4" w:space="0" w:color="auto"/>
              <w:bottom w:val="single" w:sz="4" w:space="0" w:color="auto"/>
              <w:right w:val="single" w:sz="4" w:space="0" w:color="auto"/>
            </w:tcBorders>
            <w:vAlign w:val="center"/>
          </w:tcPr>
          <w:p w14:paraId="261EA4BB" w14:textId="37311F21" w:rsidR="00F57247" w:rsidRPr="00C734D1" w:rsidRDefault="00F57247" w:rsidP="00F57247">
            <w:pPr>
              <w:contextualSpacing/>
              <w:jc w:val="right"/>
              <w:rPr>
                <w:sz w:val="18"/>
                <w:szCs w:val="18"/>
                <w:lang w:val="lv-LV"/>
              </w:rPr>
            </w:pPr>
            <w:r w:rsidRPr="00C734D1">
              <w:rPr>
                <w:sz w:val="18"/>
                <w:szCs w:val="18"/>
                <w:lang w:val="lv-LV"/>
              </w:rPr>
              <w:t>541464</w:t>
            </w:r>
          </w:p>
        </w:tc>
      </w:tr>
      <w:tr w:rsidR="00C734D1" w:rsidRPr="00C734D1" w14:paraId="1C0B61FF"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70A5629A" w14:textId="77777777" w:rsidR="00F57247" w:rsidRPr="00C734D1" w:rsidRDefault="00F57247" w:rsidP="00F57247">
            <w:pPr>
              <w:contextualSpacing/>
              <w:rPr>
                <w:sz w:val="16"/>
                <w:szCs w:val="16"/>
                <w:lang w:val="lv-LV"/>
              </w:rPr>
            </w:pPr>
            <w:r w:rsidRPr="00C734D1">
              <w:rPr>
                <w:sz w:val="16"/>
                <w:szCs w:val="16"/>
                <w:lang w:val="lv-LV"/>
              </w:rPr>
              <w:t>Nākamo periodu ieņēmumi, kas norakstāmi ieņēmumos vēlāk par gadu, bet ne vairāk kā piecos gados pēc pārskata gada beigām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C4AAB5" w14:textId="77777777" w:rsidR="00F57247" w:rsidRPr="00C734D1" w:rsidRDefault="00F57247" w:rsidP="00F57247">
            <w:pPr>
              <w:contextualSpacing/>
              <w:jc w:val="center"/>
              <w:rPr>
                <w:sz w:val="18"/>
                <w:szCs w:val="18"/>
                <w:lang w:val="lv-LV"/>
              </w:rPr>
            </w:pPr>
            <w:r w:rsidRPr="00C734D1">
              <w:rPr>
                <w:sz w:val="18"/>
                <w:szCs w:val="18"/>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14:paraId="7AD58B09" w14:textId="5EFB3428" w:rsidR="00F57247" w:rsidRPr="00C734D1" w:rsidRDefault="00677F4D" w:rsidP="00F57247">
            <w:pPr>
              <w:contextualSpacing/>
              <w:jc w:val="right"/>
              <w:rPr>
                <w:sz w:val="18"/>
                <w:szCs w:val="18"/>
                <w:lang w:val="lv-LV"/>
              </w:rPr>
            </w:pPr>
            <w:r w:rsidRPr="00C734D1">
              <w:rPr>
                <w:sz w:val="18"/>
                <w:szCs w:val="18"/>
                <w:lang w:val="lv-LV"/>
              </w:rPr>
              <w:t>145458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43DBB1" w14:textId="77777777" w:rsidR="00F57247" w:rsidRPr="00C734D1" w:rsidRDefault="00F57247" w:rsidP="00F57247">
            <w:pPr>
              <w:contextualSpacing/>
              <w:jc w:val="center"/>
              <w:rPr>
                <w:sz w:val="18"/>
                <w:szCs w:val="18"/>
                <w:lang w:val="lv-LV"/>
              </w:rPr>
            </w:pPr>
            <w:r w:rsidRPr="00C734D1">
              <w:rPr>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14:paraId="5F500637" w14:textId="4E79155A" w:rsidR="00F57247" w:rsidRPr="00C734D1" w:rsidRDefault="00F57247" w:rsidP="00F57247">
            <w:pPr>
              <w:contextualSpacing/>
              <w:jc w:val="right"/>
              <w:rPr>
                <w:sz w:val="18"/>
                <w:szCs w:val="18"/>
                <w:lang w:val="lv-LV"/>
              </w:rPr>
            </w:pPr>
            <w:r w:rsidRPr="00C734D1">
              <w:rPr>
                <w:sz w:val="18"/>
                <w:szCs w:val="18"/>
                <w:lang w:val="lv-LV"/>
              </w:rPr>
              <w:t>145450</w:t>
            </w:r>
          </w:p>
        </w:tc>
      </w:tr>
      <w:tr w:rsidR="00C734D1" w:rsidRPr="00C734D1" w14:paraId="79880407"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7BBB2A55" w14:textId="77777777" w:rsidR="00F57247" w:rsidRPr="00C734D1" w:rsidRDefault="00F57247" w:rsidP="00F57247">
            <w:pPr>
              <w:contextualSpacing/>
              <w:rPr>
                <w:b/>
                <w:sz w:val="16"/>
                <w:szCs w:val="16"/>
                <w:lang w:val="lv-LV"/>
              </w:rPr>
            </w:pPr>
            <w:r w:rsidRPr="00C734D1">
              <w:rPr>
                <w:b/>
                <w:sz w:val="16"/>
                <w:szCs w:val="16"/>
                <w:lang w:val="lv-LV"/>
              </w:rPr>
              <w:t>Kopā ilgtermiņa nākamo periodu ieņēmumi: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53EFA5" w14:textId="77777777" w:rsidR="00F57247" w:rsidRPr="00C734D1" w:rsidRDefault="00F57247" w:rsidP="00F57247">
            <w:pPr>
              <w:contextualSpacing/>
              <w:jc w:val="center"/>
              <w:rPr>
                <w:b/>
                <w:sz w:val="18"/>
                <w:szCs w:val="18"/>
                <w:lang w:val="lv-LV"/>
              </w:rPr>
            </w:pPr>
            <w:r w:rsidRPr="00C734D1">
              <w:rPr>
                <w:b/>
                <w:sz w:val="18"/>
                <w:szCs w:val="18"/>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14:paraId="6D1D7504" w14:textId="7D6AA5BC" w:rsidR="00F57247" w:rsidRPr="00C734D1" w:rsidRDefault="00F57247" w:rsidP="00F57247">
            <w:pPr>
              <w:contextualSpacing/>
              <w:jc w:val="right"/>
              <w:rPr>
                <w:b/>
                <w:sz w:val="18"/>
                <w:szCs w:val="18"/>
                <w:lang w:val="lv-LV"/>
              </w:rPr>
            </w:pPr>
            <w:r w:rsidRPr="00C734D1">
              <w:rPr>
                <w:b/>
                <w:sz w:val="18"/>
                <w:szCs w:val="18"/>
                <w:lang w:val="lv-LV"/>
              </w:rPr>
              <w:t>877082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E1EFFC2" w14:textId="77777777" w:rsidR="00F57247" w:rsidRPr="00C734D1" w:rsidRDefault="00F57247" w:rsidP="00F57247">
            <w:pPr>
              <w:contextualSpacing/>
              <w:jc w:val="center"/>
              <w:rPr>
                <w:b/>
                <w:sz w:val="18"/>
                <w:szCs w:val="18"/>
                <w:lang w:val="lv-LV"/>
              </w:rPr>
            </w:pPr>
            <w:r w:rsidRPr="00C734D1">
              <w:rPr>
                <w:b/>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14:paraId="26467F22" w14:textId="0A1D0808" w:rsidR="00F57247" w:rsidRPr="00C734D1" w:rsidRDefault="00F57247" w:rsidP="00F57247">
            <w:pPr>
              <w:contextualSpacing/>
              <w:jc w:val="right"/>
              <w:rPr>
                <w:b/>
                <w:sz w:val="18"/>
                <w:szCs w:val="18"/>
                <w:lang w:val="lv-LV"/>
              </w:rPr>
            </w:pPr>
            <w:r w:rsidRPr="00C734D1">
              <w:rPr>
                <w:b/>
                <w:sz w:val="18"/>
                <w:szCs w:val="18"/>
                <w:lang w:val="lv-LV"/>
              </w:rPr>
              <w:fldChar w:fldCharType="begin"/>
            </w:r>
            <w:r w:rsidRPr="00C734D1">
              <w:rPr>
                <w:b/>
                <w:sz w:val="18"/>
                <w:szCs w:val="18"/>
                <w:lang w:val="lv-LV"/>
              </w:rPr>
              <w:instrText xml:space="preserve"> =SUM(ABOVE) </w:instrText>
            </w:r>
            <w:r w:rsidRPr="00C734D1">
              <w:rPr>
                <w:b/>
                <w:sz w:val="18"/>
                <w:szCs w:val="18"/>
                <w:lang w:val="lv-LV"/>
              </w:rPr>
              <w:fldChar w:fldCharType="separate"/>
            </w:r>
            <w:r w:rsidRPr="00C734D1">
              <w:rPr>
                <w:b/>
                <w:noProof/>
                <w:sz w:val="18"/>
                <w:szCs w:val="18"/>
                <w:lang w:val="lv-LV"/>
              </w:rPr>
              <w:t>686914</w:t>
            </w:r>
            <w:r w:rsidRPr="00C734D1">
              <w:rPr>
                <w:b/>
                <w:sz w:val="18"/>
                <w:szCs w:val="18"/>
                <w:lang w:val="lv-LV"/>
              </w:rPr>
              <w:fldChar w:fldCharType="end"/>
            </w:r>
          </w:p>
        </w:tc>
      </w:tr>
      <w:tr w:rsidR="00C734D1" w:rsidRPr="00C734D1" w14:paraId="1A272E4F"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720F8816" w14:textId="5D66AD7D" w:rsidR="00F57247" w:rsidRPr="00C734D1" w:rsidRDefault="00F57247" w:rsidP="00F57247">
            <w:pPr>
              <w:contextualSpacing/>
              <w:rPr>
                <w:sz w:val="16"/>
                <w:szCs w:val="16"/>
                <w:lang w:val="lv-LV"/>
              </w:rPr>
            </w:pPr>
            <w:r w:rsidRPr="00C734D1">
              <w:rPr>
                <w:sz w:val="16"/>
                <w:szCs w:val="16"/>
                <w:lang w:val="lv-LV"/>
              </w:rPr>
              <w:t>Nākamo periodu ieņēmumi, kas norakstāmi ieņēmumos          ne vēlāk par gadu</w:t>
            </w:r>
            <w:r w:rsidR="00BC5324" w:rsidRPr="00C734D1">
              <w:rPr>
                <w:sz w:val="16"/>
                <w:szCs w:val="16"/>
                <w:lang w:val="lv-LV"/>
              </w:rPr>
              <w:t xml:space="preserve">,                                                            </w:t>
            </w:r>
            <w:r w:rsidR="00BC5324" w:rsidRPr="00C734D1">
              <w:rPr>
                <w:i/>
                <w:iCs/>
                <w:sz w:val="16"/>
                <w:szCs w:val="16"/>
                <w:lang w:val="lv-LV"/>
              </w:rPr>
              <w:t>no tiem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E4A475" w14:textId="77777777" w:rsidR="00F57247" w:rsidRPr="00C734D1" w:rsidRDefault="00F57247" w:rsidP="00F57247">
            <w:pPr>
              <w:contextualSpacing/>
              <w:jc w:val="center"/>
              <w:rPr>
                <w:sz w:val="18"/>
                <w:szCs w:val="18"/>
                <w:lang w:val="lv-LV"/>
              </w:rPr>
            </w:pPr>
            <w:r w:rsidRPr="00C734D1">
              <w:rPr>
                <w:sz w:val="18"/>
                <w:szCs w:val="18"/>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14:paraId="56860F11" w14:textId="21329710" w:rsidR="00F57247" w:rsidRPr="00C734D1" w:rsidRDefault="00F57247" w:rsidP="00F57247">
            <w:pPr>
              <w:contextualSpacing/>
              <w:jc w:val="right"/>
              <w:rPr>
                <w:sz w:val="18"/>
                <w:szCs w:val="18"/>
                <w:lang w:val="lv-LV"/>
              </w:rPr>
            </w:pPr>
            <w:r w:rsidRPr="00C734D1">
              <w:rPr>
                <w:sz w:val="18"/>
                <w:szCs w:val="18"/>
                <w:lang w:val="lv-LV"/>
              </w:rPr>
              <w:t>29091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FCF4F6" w14:textId="77777777" w:rsidR="00F57247" w:rsidRPr="00C734D1" w:rsidRDefault="00F57247" w:rsidP="00F57247">
            <w:pPr>
              <w:contextualSpacing/>
              <w:jc w:val="center"/>
              <w:rPr>
                <w:sz w:val="18"/>
                <w:szCs w:val="18"/>
                <w:lang w:val="lv-LV"/>
              </w:rPr>
            </w:pPr>
            <w:r w:rsidRPr="00C734D1">
              <w:rPr>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14:paraId="564E6FE3" w14:textId="55222CBE" w:rsidR="00F57247" w:rsidRPr="00C734D1" w:rsidRDefault="00F57247" w:rsidP="00F57247">
            <w:pPr>
              <w:contextualSpacing/>
              <w:jc w:val="right"/>
              <w:rPr>
                <w:sz w:val="18"/>
                <w:szCs w:val="18"/>
                <w:lang w:val="lv-LV"/>
              </w:rPr>
            </w:pPr>
            <w:r w:rsidRPr="00C734D1">
              <w:rPr>
                <w:sz w:val="18"/>
                <w:szCs w:val="18"/>
                <w:lang w:val="lv-LV"/>
              </w:rPr>
              <w:t>29092</w:t>
            </w:r>
          </w:p>
        </w:tc>
      </w:tr>
      <w:tr w:rsidR="00C734D1" w:rsidRPr="00C734D1" w14:paraId="6717D190" w14:textId="77777777" w:rsidTr="00710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5F7AD259" w14:textId="37C08662" w:rsidR="00BC5324" w:rsidRPr="00C734D1" w:rsidRDefault="00BC5324" w:rsidP="00BC5324">
            <w:pPr>
              <w:contextualSpacing/>
              <w:jc w:val="right"/>
              <w:rPr>
                <w:i/>
                <w:iCs/>
                <w:sz w:val="16"/>
                <w:szCs w:val="16"/>
                <w:lang w:val="lv-LV"/>
              </w:rPr>
            </w:pPr>
            <w:r w:rsidRPr="00C734D1">
              <w:rPr>
                <w:i/>
                <w:iCs/>
                <w:sz w:val="16"/>
                <w:szCs w:val="16"/>
                <w:lang w:val="lv-LV"/>
              </w:rPr>
              <w:t>ERAF līdzfinansētā projekta ES daļas maksājums</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E4875D" w14:textId="34F2F8BB" w:rsidR="00BC5324" w:rsidRPr="00C734D1" w:rsidRDefault="00BC5324" w:rsidP="00F57247">
            <w:pPr>
              <w:contextualSpacing/>
              <w:jc w:val="center"/>
              <w:rPr>
                <w:i/>
                <w:iCs/>
                <w:sz w:val="16"/>
                <w:szCs w:val="16"/>
                <w:lang w:val="lv-LV"/>
              </w:rPr>
            </w:pPr>
            <w:r w:rsidRPr="00C734D1">
              <w:rPr>
                <w:i/>
                <w:iCs/>
                <w:sz w:val="16"/>
                <w:szCs w:val="16"/>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14:paraId="2B29A4E5" w14:textId="04031E88" w:rsidR="00BC5324" w:rsidRPr="00C734D1" w:rsidRDefault="00BC5324" w:rsidP="00F57247">
            <w:pPr>
              <w:contextualSpacing/>
              <w:jc w:val="right"/>
              <w:rPr>
                <w:i/>
                <w:iCs/>
                <w:sz w:val="16"/>
                <w:szCs w:val="16"/>
                <w:lang w:val="lv-LV"/>
              </w:rPr>
            </w:pPr>
            <w:r w:rsidRPr="00C734D1">
              <w:rPr>
                <w:i/>
                <w:iCs/>
                <w:sz w:val="16"/>
                <w:szCs w:val="16"/>
                <w:lang w:val="lv-LV"/>
              </w:rPr>
              <w:t>25565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A7C22D" w14:textId="534D037C" w:rsidR="00BC5324" w:rsidRPr="00C734D1" w:rsidRDefault="00BC5324" w:rsidP="00F57247">
            <w:pPr>
              <w:contextualSpacing/>
              <w:jc w:val="center"/>
              <w:rPr>
                <w:i/>
                <w:iCs/>
                <w:sz w:val="16"/>
                <w:szCs w:val="16"/>
                <w:lang w:val="lv-LV"/>
              </w:rPr>
            </w:pPr>
            <w:r w:rsidRPr="00C734D1">
              <w:rPr>
                <w:i/>
                <w:iCs/>
                <w:sz w:val="16"/>
                <w:szCs w:val="16"/>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14:paraId="79D12225" w14:textId="0057E097" w:rsidR="00BC5324" w:rsidRPr="00C734D1" w:rsidRDefault="00BC5324" w:rsidP="00F57247">
            <w:pPr>
              <w:contextualSpacing/>
              <w:jc w:val="right"/>
              <w:rPr>
                <w:i/>
                <w:iCs/>
                <w:sz w:val="16"/>
                <w:szCs w:val="16"/>
                <w:lang w:val="lv-LV"/>
              </w:rPr>
            </w:pPr>
            <w:r w:rsidRPr="00C734D1">
              <w:rPr>
                <w:i/>
                <w:iCs/>
                <w:sz w:val="16"/>
                <w:szCs w:val="16"/>
                <w:lang w:val="lv-LV"/>
              </w:rPr>
              <w:t>25565</w:t>
            </w:r>
          </w:p>
        </w:tc>
      </w:tr>
      <w:tr w:rsidR="00C734D1" w:rsidRPr="00C734D1" w14:paraId="6C1971B1" w14:textId="77777777" w:rsidTr="00710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tcBorders>
          </w:tcPr>
          <w:p w14:paraId="4D38FEB3" w14:textId="750108E1" w:rsidR="00710427" w:rsidRPr="00C734D1" w:rsidRDefault="00710427" w:rsidP="00710427">
            <w:pPr>
              <w:contextualSpacing/>
              <w:jc w:val="right"/>
              <w:rPr>
                <w:i/>
                <w:iCs/>
                <w:sz w:val="16"/>
                <w:szCs w:val="16"/>
                <w:lang w:val="lv-LV"/>
              </w:rPr>
            </w:pPr>
            <w:r w:rsidRPr="00C734D1">
              <w:rPr>
                <w:i/>
                <w:iCs/>
                <w:sz w:val="16"/>
                <w:szCs w:val="16"/>
                <w:lang w:val="lv-LV"/>
              </w:rPr>
              <w:t>Projektu finansējums (valsts līdzekļi ar NVD līgumiem)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E8FE83B" w14:textId="292CEE28" w:rsidR="00710427" w:rsidRPr="00C734D1" w:rsidRDefault="00710427" w:rsidP="00710427">
            <w:pPr>
              <w:contextualSpacing/>
              <w:jc w:val="center"/>
              <w:rPr>
                <w:i/>
                <w:iCs/>
                <w:sz w:val="16"/>
                <w:szCs w:val="16"/>
                <w:lang w:val="lv-LV"/>
              </w:rPr>
            </w:pPr>
            <w:r w:rsidRPr="00C734D1">
              <w:rPr>
                <w:i/>
                <w:iCs/>
                <w:sz w:val="16"/>
                <w:szCs w:val="16"/>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14:paraId="11CCD2B0" w14:textId="5F226D95" w:rsidR="00710427" w:rsidRPr="00C734D1" w:rsidRDefault="00710427" w:rsidP="00710427">
            <w:pPr>
              <w:contextualSpacing/>
              <w:jc w:val="right"/>
              <w:rPr>
                <w:i/>
                <w:iCs/>
                <w:sz w:val="16"/>
                <w:szCs w:val="16"/>
                <w:lang w:val="lv-LV"/>
              </w:rPr>
            </w:pPr>
            <w:r w:rsidRPr="00C734D1">
              <w:rPr>
                <w:i/>
                <w:iCs/>
                <w:sz w:val="16"/>
                <w:szCs w:val="16"/>
                <w:lang w:val="lv-LV"/>
              </w:rPr>
              <w:t>3526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BB66B3" w14:textId="3BB93472" w:rsidR="00710427" w:rsidRPr="00C734D1" w:rsidRDefault="00710427" w:rsidP="00710427">
            <w:pPr>
              <w:contextualSpacing/>
              <w:jc w:val="center"/>
              <w:rPr>
                <w:i/>
                <w:iCs/>
                <w:sz w:val="16"/>
                <w:szCs w:val="16"/>
                <w:lang w:val="lv-LV"/>
              </w:rPr>
            </w:pPr>
            <w:r w:rsidRPr="00C734D1">
              <w:rPr>
                <w:i/>
                <w:iCs/>
                <w:sz w:val="16"/>
                <w:szCs w:val="16"/>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14:paraId="255FED25" w14:textId="2A2DA020" w:rsidR="00710427" w:rsidRPr="00C734D1" w:rsidRDefault="00710427" w:rsidP="00710427">
            <w:pPr>
              <w:contextualSpacing/>
              <w:jc w:val="right"/>
              <w:rPr>
                <w:i/>
                <w:iCs/>
                <w:sz w:val="16"/>
                <w:szCs w:val="16"/>
                <w:lang w:val="lv-LV"/>
              </w:rPr>
            </w:pPr>
            <w:r w:rsidRPr="00C734D1">
              <w:rPr>
                <w:i/>
                <w:iCs/>
                <w:sz w:val="16"/>
                <w:szCs w:val="16"/>
                <w:lang w:val="lv-LV"/>
              </w:rPr>
              <w:t>3527</w:t>
            </w:r>
          </w:p>
        </w:tc>
      </w:tr>
      <w:tr w:rsidR="00C734D1" w:rsidRPr="00C734D1" w14:paraId="1F4A82E4"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6C28542E" w14:textId="77777777" w:rsidR="00710427" w:rsidRPr="00C734D1" w:rsidRDefault="00710427" w:rsidP="00710427">
            <w:pPr>
              <w:contextualSpacing/>
              <w:rPr>
                <w:sz w:val="16"/>
                <w:szCs w:val="16"/>
                <w:lang w:val="lv-LV"/>
              </w:rPr>
            </w:pPr>
            <w:r w:rsidRPr="00C734D1">
              <w:rPr>
                <w:sz w:val="16"/>
                <w:szCs w:val="16"/>
                <w:lang w:val="lv-LV"/>
              </w:rPr>
              <w:t>Kopā īstermiņa nākamo periodu ieņēmumi:</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2324D7D" w14:textId="77777777" w:rsidR="00710427" w:rsidRPr="00C734D1" w:rsidRDefault="00710427" w:rsidP="00710427">
            <w:pPr>
              <w:contextualSpacing/>
              <w:jc w:val="center"/>
              <w:rPr>
                <w:sz w:val="18"/>
                <w:szCs w:val="18"/>
                <w:lang w:val="lv-LV"/>
              </w:rPr>
            </w:pPr>
            <w:r w:rsidRPr="00C734D1">
              <w:rPr>
                <w:sz w:val="18"/>
                <w:szCs w:val="18"/>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14:paraId="3ED39A17" w14:textId="619C9A89" w:rsidR="00710427" w:rsidRPr="00C734D1" w:rsidRDefault="00710427" w:rsidP="00710427">
            <w:pPr>
              <w:contextualSpacing/>
              <w:jc w:val="right"/>
              <w:rPr>
                <w:sz w:val="18"/>
                <w:szCs w:val="18"/>
                <w:lang w:val="lv-LV"/>
              </w:rPr>
            </w:pPr>
            <w:r w:rsidRPr="00C734D1">
              <w:rPr>
                <w:sz w:val="18"/>
                <w:szCs w:val="18"/>
                <w:lang w:val="lv-LV"/>
              </w:rPr>
              <w:t>29091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CB2A7D" w14:textId="77777777" w:rsidR="00710427" w:rsidRPr="00C734D1" w:rsidRDefault="00710427" w:rsidP="00710427">
            <w:pPr>
              <w:contextualSpacing/>
              <w:jc w:val="center"/>
              <w:rPr>
                <w:sz w:val="18"/>
                <w:szCs w:val="18"/>
                <w:lang w:val="lv-LV"/>
              </w:rPr>
            </w:pPr>
            <w:r w:rsidRPr="00C734D1">
              <w:rPr>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14:paraId="4B29D7D9" w14:textId="00A4D1DC" w:rsidR="00710427" w:rsidRPr="00C734D1" w:rsidRDefault="00710427" w:rsidP="00710427">
            <w:pPr>
              <w:contextualSpacing/>
              <w:jc w:val="right"/>
              <w:rPr>
                <w:sz w:val="18"/>
                <w:szCs w:val="18"/>
                <w:lang w:val="lv-LV"/>
              </w:rPr>
            </w:pPr>
            <w:r w:rsidRPr="00C734D1">
              <w:rPr>
                <w:sz w:val="18"/>
                <w:szCs w:val="18"/>
                <w:lang w:val="lv-LV"/>
              </w:rPr>
              <w:t>29092</w:t>
            </w:r>
          </w:p>
        </w:tc>
      </w:tr>
      <w:tr w:rsidR="00710427" w:rsidRPr="00C734D1" w14:paraId="29BB7557" w14:textId="77777777" w:rsidTr="00BB4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820" w:type="dxa"/>
            <w:tcBorders>
              <w:top w:val="single" w:sz="4" w:space="0" w:color="auto"/>
              <w:left w:val="single" w:sz="4" w:space="0" w:color="auto"/>
              <w:bottom w:val="single" w:sz="4" w:space="0" w:color="auto"/>
              <w:right w:val="single" w:sz="4" w:space="0" w:color="auto"/>
            </w:tcBorders>
            <w:vAlign w:val="center"/>
          </w:tcPr>
          <w:p w14:paraId="088C1D41" w14:textId="77777777" w:rsidR="00710427" w:rsidRPr="00C734D1" w:rsidRDefault="00710427" w:rsidP="00710427">
            <w:pPr>
              <w:contextualSpacing/>
              <w:rPr>
                <w:sz w:val="16"/>
                <w:szCs w:val="16"/>
                <w:lang w:val="lv-LV"/>
              </w:rPr>
            </w:pPr>
            <w:r w:rsidRPr="00C734D1">
              <w:rPr>
                <w:sz w:val="16"/>
                <w:szCs w:val="16"/>
                <w:lang w:val="lv-LV"/>
              </w:rPr>
              <w:t>Nākamo periodu ieņēmumi kopā:</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24AF17A" w14:textId="77777777" w:rsidR="00710427" w:rsidRPr="00C734D1" w:rsidRDefault="00710427" w:rsidP="00710427">
            <w:pPr>
              <w:contextualSpacing/>
              <w:jc w:val="center"/>
              <w:rPr>
                <w:sz w:val="18"/>
                <w:szCs w:val="18"/>
                <w:lang w:val="lv-LV"/>
              </w:rPr>
            </w:pPr>
            <w:r w:rsidRPr="00C734D1">
              <w:rPr>
                <w:sz w:val="18"/>
                <w:szCs w:val="18"/>
                <w:lang w:val="lv-LV"/>
              </w:rPr>
              <w:t>euro</w:t>
            </w:r>
          </w:p>
        </w:tc>
        <w:tc>
          <w:tcPr>
            <w:tcW w:w="1418" w:type="dxa"/>
            <w:tcBorders>
              <w:top w:val="single" w:sz="4" w:space="0" w:color="auto"/>
              <w:left w:val="single" w:sz="4" w:space="0" w:color="auto"/>
              <w:bottom w:val="single" w:sz="4" w:space="0" w:color="auto"/>
              <w:right w:val="single" w:sz="4" w:space="0" w:color="auto"/>
            </w:tcBorders>
            <w:vAlign w:val="center"/>
          </w:tcPr>
          <w:p w14:paraId="101E84E7" w14:textId="0BE9DD7B" w:rsidR="00710427" w:rsidRPr="00C734D1" w:rsidRDefault="00710427" w:rsidP="00710427">
            <w:pPr>
              <w:contextualSpacing/>
              <w:jc w:val="right"/>
              <w:rPr>
                <w:sz w:val="18"/>
                <w:szCs w:val="18"/>
                <w:lang w:val="lv-LV"/>
              </w:rPr>
            </w:pPr>
            <w:r w:rsidRPr="00C734D1">
              <w:rPr>
                <w:sz w:val="18"/>
                <w:szCs w:val="18"/>
                <w:lang w:val="lv-LV"/>
              </w:rPr>
              <w:t>906173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DD5281" w14:textId="77777777" w:rsidR="00710427" w:rsidRPr="00C734D1" w:rsidRDefault="00710427" w:rsidP="00710427">
            <w:pPr>
              <w:contextualSpacing/>
              <w:jc w:val="center"/>
              <w:rPr>
                <w:sz w:val="18"/>
                <w:szCs w:val="18"/>
                <w:lang w:val="lv-LV"/>
              </w:rPr>
            </w:pPr>
            <w:r w:rsidRPr="00C734D1">
              <w:rPr>
                <w:sz w:val="18"/>
                <w:szCs w:val="18"/>
                <w:lang w:val="lv-LV"/>
              </w:rPr>
              <w:t>euro</w:t>
            </w:r>
          </w:p>
        </w:tc>
        <w:tc>
          <w:tcPr>
            <w:tcW w:w="1276" w:type="dxa"/>
            <w:tcBorders>
              <w:top w:val="single" w:sz="4" w:space="0" w:color="auto"/>
              <w:left w:val="single" w:sz="4" w:space="0" w:color="auto"/>
              <w:bottom w:val="single" w:sz="4" w:space="0" w:color="auto"/>
              <w:right w:val="single" w:sz="4" w:space="0" w:color="auto"/>
            </w:tcBorders>
            <w:vAlign w:val="center"/>
          </w:tcPr>
          <w:p w14:paraId="2EB325BC" w14:textId="600C9B43" w:rsidR="00710427" w:rsidRPr="00C734D1" w:rsidRDefault="00710427" w:rsidP="00710427">
            <w:pPr>
              <w:contextualSpacing/>
              <w:jc w:val="right"/>
              <w:rPr>
                <w:sz w:val="18"/>
                <w:szCs w:val="18"/>
                <w:lang w:val="lv-LV"/>
              </w:rPr>
            </w:pPr>
            <w:r w:rsidRPr="00C734D1">
              <w:rPr>
                <w:sz w:val="18"/>
                <w:szCs w:val="18"/>
                <w:lang w:val="lv-LV"/>
              </w:rPr>
              <w:t>716006</w:t>
            </w:r>
          </w:p>
        </w:tc>
      </w:tr>
    </w:tbl>
    <w:p w14:paraId="17914E7E" w14:textId="77777777" w:rsidR="00CC1F6F" w:rsidRPr="00C734D1" w:rsidRDefault="00CC1F6F" w:rsidP="00821299">
      <w:pPr>
        <w:pStyle w:val="Footer"/>
        <w:tabs>
          <w:tab w:val="clear" w:pos="4677"/>
          <w:tab w:val="clear" w:pos="9355"/>
        </w:tabs>
        <w:contextualSpacing/>
        <w:rPr>
          <w:b/>
          <w:bCs/>
          <w:sz w:val="10"/>
          <w:szCs w:val="10"/>
          <w:lang w:val="lv-LV"/>
        </w:rPr>
      </w:pPr>
    </w:p>
    <w:p w14:paraId="2D8E3857" w14:textId="58A50D6E" w:rsidR="00532BD5" w:rsidRPr="00C734D1" w:rsidRDefault="00532BD5" w:rsidP="00532BD5">
      <w:pPr>
        <w:pStyle w:val="Footer"/>
        <w:tabs>
          <w:tab w:val="clear" w:pos="4677"/>
          <w:tab w:val="clear" w:pos="9355"/>
        </w:tabs>
        <w:contextualSpacing/>
        <w:rPr>
          <w:b/>
          <w:bCs/>
          <w:sz w:val="18"/>
          <w:szCs w:val="18"/>
          <w:lang w:val="lv-LV"/>
        </w:rPr>
      </w:pPr>
      <w:r w:rsidRPr="00C734D1">
        <w:rPr>
          <w:b/>
          <w:bCs/>
          <w:sz w:val="18"/>
          <w:szCs w:val="18"/>
          <w:lang w:val="lv-LV"/>
        </w:rPr>
        <w:t>Piezīme Nr. 1</w:t>
      </w:r>
      <w:r w:rsidR="00136774" w:rsidRPr="00C734D1">
        <w:rPr>
          <w:b/>
          <w:bCs/>
          <w:sz w:val="18"/>
          <w:szCs w:val="18"/>
          <w:lang w:val="lv-LV"/>
        </w:rPr>
        <w:t>6</w:t>
      </w:r>
      <w:r w:rsidRPr="00C734D1">
        <w:rPr>
          <w:b/>
          <w:bCs/>
          <w:sz w:val="18"/>
          <w:szCs w:val="18"/>
          <w:lang w:val="lv-LV"/>
        </w:rPr>
        <w:t xml:space="preserve"> No pircējiem saņemtie avansi (īstermiņa)</w:t>
      </w:r>
    </w:p>
    <w:p w14:paraId="44142B43" w14:textId="77777777" w:rsidR="00532BD5" w:rsidRPr="00C734D1" w:rsidRDefault="00532BD5" w:rsidP="00532BD5">
      <w:pPr>
        <w:pStyle w:val="Footer"/>
        <w:tabs>
          <w:tab w:val="clear" w:pos="4677"/>
          <w:tab w:val="clear" w:pos="9355"/>
        </w:tabs>
        <w:contextualSpacing/>
        <w:rPr>
          <w:b/>
          <w:bCs/>
          <w:sz w:val="10"/>
          <w:szCs w:val="1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701"/>
        <w:gridCol w:w="1843"/>
      </w:tblGrid>
      <w:tr w:rsidR="00C734D1" w:rsidRPr="00C734D1" w14:paraId="184DFD11" w14:textId="77777777" w:rsidTr="00BB4E66">
        <w:tc>
          <w:tcPr>
            <w:tcW w:w="5670" w:type="dxa"/>
          </w:tcPr>
          <w:p w14:paraId="54CC7205" w14:textId="77777777" w:rsidR="00532BD5" w:rsidRPr="00C734D1" w:rsidRDefault="00532BD5" w:rsidP="000A7CA6">
            <w:pPr>
              <w:contextualSpacing/>
              <w:rPr>
                <w:sz w:val="16"/>
                <w:szCs w:val="16"/>
                <w:lang w:val="lv-LV"/>
              </w:rPr>
            </w:pPr>
          </w:p>
        </w:tc>
        <w:tc>
          <w:tcPr>
            <w:tcW w:w="1701" w:type="dxa"/>
          </w:tcPr>
          <w:p w14:paraId="423F0B00" w14:textId="016503BE" w:rsidR="00532BD5" w:rsidRPr="00C734D1" w:rsidRDefault="00532BD5" w:rsidP="000A7CA6">
            <w:pPr>
              <w:contextualSpacing/>
              <w:jc w:val="center"/>
              <w:rPr>
                <w:b/>
                <w:sz w:val="16"/>
                <w:szCs w:val="16"/>
                <w:lang w:val="lv-LV"/>
              </w:rPr>
            </w:pPr>
            <w:r w:rsidRPr="00C734D1">
              <w:rPr>
                <w:b/>
                <w:sz w:val="16"/>
                <w:szCs w:val="16"/>
                <w:lang w:val="lv-LV"/>
              </w:rPr>
              <w:t>31.12.202</w:t>
            </w:r>
            <w:r w:rsidR="00490B14" w:rsidRPr="00C734D1">
              <w:rPr>
                <w:b/>
                <w:sz w:val="16"/>
                <w:szCs w:val="16"/>
                <w:lang w:val="lv-LV"/>
              </w:rPr>
              <w:t>1</w:t>
            </w:r>
            <w:r w:rsidRPr="00C734D1">
              <w:rPr>
                <w:b/>
                <w:sz w:val="16"/>
                <w:szCs w:val="16"/>
                <w:lang w:val="lv-LV"/>
              </w:rPr>
              <w:t>., EUR</w:t>
            </w:r>
          </w:p>
        </w:tc>
        <w:tc>
          <w:tcPr>
            <w:tcW w:w="1843" w:type="dxa"/>
          </w:tcPr>
          <w:p w14:paraId="0795C908" w14:textId="38E6DAE0" w:rsidR="00532BD5" w:rsidRPr="00C734D1" w:rsidRDefault="00532BD5" w:rsidP="000A7CA6">
            <w:pPr>
              <w:contextualSpacing/>
              <w:jc w:val="center"/>
              <w:rPr>
                <w:b/>
                <w:sz w:val="16"/>
                <w:szCs w:val="16"/>
                <w:lang w:val="lv-LV"/>
              </w:rPr>
            </w:pPr>
            <w:r w:rsidRPr="00C734D1">
              <w:rPr>
                <w:b/>
                <w:sz w:val="16"/>
                <w:szCs w:val="16"/>
                <w:lang w:val="lv-LV"/>
              </w:rPr>
              <w:t>31.12.20</w:t>
            </w:r>
            <w:r w:rsidR="00136774" w:rsidRPr="00C734D1">
              <w:rPr>
                <w:b/>
                <w:sz w:val="16"/>
                <w:szCs w:val="16"/>
                <w:lang w:val="lv-LV"/>
              </w:rPr>
              <w:t>20</w:t>
            </w:r>
            <w:r w:rsidRPr="00C734D1">
              <w:rPr>
                <w:b/>
                <w:sz w:val="16"/>
                <w:szCs w:val="16"/>
                <w:lang w:val="lv-LV"/>
              </w:rPr>
              <w:t>., EUR</w:t>
            </w:r>
          </w:p>
        </w:tc>
      </w:tr>
      <w:tr w:rsidR="00C734D1" w:rsidRPr="00C734D1" w14:paraId="3B2C89CB" w14:textId="77777777" w:rsidTr="00BB4E66">
        <w:tc>
          <w:tcPr>
            <w:tcW w:w="5670" w:type="dxa"/>
          </w:tcPr>
          <w:p w14:paraId="02F241C2" w14:textId="2E767F8C" w:rsidR="00136774" w:rsidRPr="00C734D1" w:rsidRDefault="00136774" w:rsidP="00136774">
            <w:pPr>
              <w:contextualSpacing/>
              <w:rPr>
                <w:sz w:val="18"/>
                <w:szCs w:val="18"/>
                <w:lang w:val="lv-LV"/>
              </w:rPr>
            </w:pPr>
            <w:r w:rsidRPr="00C734D1">
              <w:rPr>
                <w:sz w:val="18"/>
                <w:szCs w:val="18"/>
                <w:lang w:val="lv-LV"/>
              </w:rPr>
              <w:t>Centrālā finanšu un līgumu aģentūra_ES fondu līdzfinansējums projektā</w:t>
            </w:r>
          </w:p>
        </w:tc>
        <w:tc>
          <w:tcPr>
            <w:tcW w:w="1701" w:type="dxa"/>
          </w:tcPr>
          <w:p w14:paraId="22D15505" w14:textId="3FF6B71B" w:rsidR="00136774" w:rsidRPr="00C734D1" w:rsidRDefault="00136774" w:rsidP="00136774">
            <w:pPr>
              <w:contextualSpacing/>
              <w:jc w:val="right"/>
              <w:rPr>
                <w:sz w:val="18"/>
                <w:szCs w:val="18"/>
                <w:lang w:val="lv-LV"/>
              </w:rPr>
            </w:pPr>
            <w:r w:rsidRPr="00C734D1">
              <w:rPr>
                <w:sz w:val="18"/>
                <w:szCs w:val="18"/>
                <w:lang w:val="lv-LV"/>
              </w:rPr>
              <w:t>198000</w:t>
            </w:r>
          </w:p>
        </w:tc>
        <w:tc>
          <w:tcPr>
            <w:tcW w:w="1843" w:type="dxa"/>
          </w:tcPr>
          <w:p w14:paraId="53B7545E" w14:textId="0384B284" w:rsidR="00136774" w:rsidRPr="00C734D1" w:rsidRDefault="00136774" w:rsidP="00136774">
            <w:pPr>
              <w:contextualSpacing/>
              <w:jc w:val="right"/>
              <w:rPr>
                <w:sz w:val="18"/>
                <w:szCs w:val="18"/>
                <w:lang w:val="lv-LV"/>
              </w:rPr>
            </w:pPr>
            <w:r w:rsidRPr="00C734D1">
              <w:rPr>
                <w:sz w:val="18"/>
                <w:szCs w:val="18"/>
                <w:lang w:val="lv-LV"/>
              </w:rPr>
              <w:t>198000</w:t>
            </w:r>
          </w:p>
        </w:tc>
      </w:tr>
      <w:tr w:rsidR="00C734D1" w:rsidRPr="00C734D1" w14:paraId="1613299A" w14:textId="77777777" w:rsidTr="00BB4E66">
        <w:tc>
          <w:tcPr>
            <w:tcW w:w="5670" w:type="dxa"/>
          </w:tcPr>
          <w:p w14:paraId="41F5F776" w14:textId="44088DED" w:rsidR="00490B14" w:rsidRPr="00C734D1" w:rsidRDefault="00490B14" w:rsidP="00136774">
            <w:pPr>
              <w:contextualSpacing/>
              <w:rPr>
                <w:sz w:val="18"/>
                <w:szCs w:val="18"/>
                <w:lang w:val="lv-LV"/>
              </w:rPr>
            </w:pPr>
            <w:r w:rsidRPr="00C734D1">
              <w:rPr>
                <w:sz w:val="18"/>
                <w:szCs w:val="18"/>
                <w:lang w:val="lv-LV"/>
              </w:rPr>
              <w:t>Nacionālais veselības dienests (no līdzekļiem neparedzētiem gadījumiem)</w:t>
            </w:r>
          </w:p>
        </w:tc>
        <w:tc>
          <w:tcPr>
            <w:tcW w:w="1701" w:type="dxa"/>
          </w:tcPr>
          <w:p w14:paraId="14234608" w14:textId="3E5933A2" w:rsidR="00490B14" w:rsidRPr="00C734D1" w:rsidRDefault="00490B14" w:rsidP="00136774">
            <w:pPr>
              <w:contextualSpacing/>
              <w:jc w:val="right"/>
              <w:rPr>
                <w:sz w:val="18"/>
                <w:szCs w:val="18"/>
                <w:lang w:val="lv-LV"/>
              </w:rPr>
            </w:pPr>
            <w:r w:rsidRPr="00C734D1">
              <w:rPr>
                <w:sz w:val="18"/>
                <w:szCs w:val="18"/>
                <w:lang w:val="lv-LV"/>
              </w:rPr>
              <w:t>124534</w:t>
            </w:r>
          </w:p>
        </w:tc>
        <w:tc>
          <w:tcPr>
            <w:tcW w:w="1843" w:type="dxa"/>
          </w:tcPr>
          <w:p w14:paraId="2842646B" w14:textId="77777777" w:rsidR="00490B14" w:rsidRPr="00C734D1" w:rsidRDefault="00490B14" w:rsidP="00136774">
            <w:pPr>
              <w:contextualSpacing/>
              <w:jc w:val="right"/>
              <w:rPr>
                <w:sz w:val="18"/>
                <w:szCs w:val="18"/>
                <w:lang w:val="lv-LV"/>
              </w:rPr>
            </w:pPr>
          </w:p>
        </w:tc>
      </w:tr>
      <w:tr w:rsidR="00C734D1" w:rsidRPr="00C734D1" w14:paraId="58588D47" w14:textId="77777777" w:rsidTr="00BB4E66">
        <w:tc>
          <w:tcPr>
            <w:tcW w:w="5670" w:type="dxa"/>
          </w:tcPr>
          <w:p w14:paraId="29E80FF3" w14:textId="77777777" w:rsidR="00136774" w:rsidRPr="00C734D1" w:rsidRDefault="00136774" w:rsidP="00136774">
            <w:pPr>
              <w:contextualSpacing/>
              <w:rPr>
                <w:sz w:val="18"/>
                <w:szCs w:val="18"/>
                <w:lang w:val="lv-LV"/>
              </w:rPr>
            </w:pPr>
            <w:r w:rsidRPr="00C734D1">
              <w:rPr>
                <w:sz w:val="18"/>
                <w:szCs w:val="18"/>
                <w:lang w:val="lv-LV"/>
              </w:rPr>
              <w:t>Citi darbi un pakalpojumi</w:t>
            </w:r>
          </w:p>
        </w:tc>
        <w:tc>
          <w:tcPr>
            <w:tcW w:w="1701" w:type="dxa"/>
          </w:tcPr>
          <w:p w14:paraId="46B8A2A9" w14:textId="55142E7B" w:rsidR="00136774" w:rsidRPr="00C734D1" w:rsidRDefault="00490B14" w:rsidP="00136774">
            <w:pPr>
              <w:contextualSpacing/>
              <w:jc w:val="right"/>
              <w:rPr>
                <w:sz w:val="18"/>
                <w:szCs w:val="18"/>
                <w:lang w:val="lv-LV"/>
              </w:rPr>
            </w:pPr>
            <w:r w:rsidRPr="00C734D1">
              <w:rPr>
                <w:sz w:val="18"/>
                <w:szCs w:val="18"/>
                <w:lang w:val="lv-LV"/>
              </w:rPr>
              <w:t>4</w:t>
            </w:r>
          </w:p>
        </w:tc>
        <w:tc>
          <w:tcPr>
            <w:tcW w:w="1843" w:type="dxa"/>
          </w:tcPr>
          <w:p w14:paraId="34450EE1" w14:textId="501F0622" w:rsidR="00136774" w:rsidRPr="00C734D1" w:rsidRDefault="00136774" w:rsidP="00136774">
            <w:pPr>
              <w:contextualSpacing/>
              <w:jc w:val="right"/>
              <w:rPr>
                <w:sz w:val="18"/>
                <w:szCs w:val="18"/>
                <w:lang w:val="lv-LV"/>
              </w:rPr>
            </w:pPr>
            <w:r w:rsidRPr="00C734D1">
              <w:rPr>
                <w:sz w:val="18"/>
                <w:szCs w:val="18"/>
                <w:lang w:val="lv-LV"/>
              </w:rPr>
              <w:t>23</w:t>
            </w:r>
          </w:p>
        </w:tc>
      </w:tr>
      <w:tr w:rsidR="00AB2CF6" w:rsidRPr="00C734D1" w14:paraId="721A6001" w14:textId="77777777" w:rsidTr="00BB4E66">
        <w:tc>
          <w:tcPr>
            <w:tcW w:w="5670" w:type="dxa"/>
          </w:tcPr>
          <w:p w14:paraId="5830B7D4" w14:textId="77777777" w:rsidR="00136774" w:rsidRPr="00C734D1" w:rsidRDefault="00136774" w:rsidP="00136774">
            <w:pPr>
              <w:contextualSpacing/>
              <w:jc w:val="right"/>
              <w:rPr>
                <w:b/>
                <w:sz w:val="18"/>
                <w:szCs w:val="18"/>
                <w:lang w:val="lv-LV"/>
              </w:rPr>
            </w:pPr>
            <w:r w:rsidRPr="00C734D1">
              <w:rPr>
                <w:b/>
                <w:sz w:val="18"/>
                <w:szCs w:val="18"/>
                <w:lang w:val="lv-LV"/>
              </w:rPr>
              <w:t>Kopā:</w:t>
            </w:r>
          </w:p>
        </w:tc>
        <w:tc>
          <w:tcPr>
            <w:tcW w:w="1701" w:type="dxa"/>
          </w:tcPr>
          <w:p w14:paraId="60093474" w14:textId="70A59D23" w:rsidR="00136774" w:rsidRPr="00C734D1" w:rsidRDefault="00490B14" w:rsidP="00136774">
            <w:pPr>
              <w:contextualSpacing/>
              <w:jc w:val="right"/>
              <w:rPr>
                <w:b/>
                <w:sz w:val="18"/>
                <w:szCs w:val="18"/>
                <w:lang w:val="lv-LV"/>
              </w:rPr>
            </w:pPr>
            <w:r w:rsidRPr="00C734D1">
              <w:rPr>
                <w:b/>
                <w:sz w:val="18"/>
                <w:szCs w:val="18"/>
                <w:lang w:val="lv-LV"/>
              </w:rPr>
              <w:fldChar w:fldCharType="begin"/>
            </w:r>
            <w:r w:rsidRPr="00C734D1">
              <w:rPr>
                <w:b/>
                <w:sz w:val="18"/>
                <w:szCs w:val="18"/>
                <w:lang w:val="lv-LV"/>
              </w:rPr>
              <w:instrText xml:space="preserve"> =SUM(ABOVE) </w:instrText>
            </w:r>
            <w:r w:rsidRPr="00C734D1">
              <w:rPr>
                <w:b/>
                <w:sz w:val="18"/>
                <w:szCs w:val="18"/>
                <w:lang w:val="lv-LV"/>
              </w:rPr>
              <w:fldChar w:fldCharType="separate"/>
            </w:r>
            <w:r w:rsidRPr="00C734D1">
              <w:rPr>
                <w:b/>
                <w:noProof/>
                <w:sz w:val="18"/>
                <w:szCs w:val="18"/>
                <w:lang w:val="lv-LV"/>
              </w:rPr>
              <w:t>322538</w:t>
            </w:r>
            <w:r w:rsidRPr="00C734D1">
              <w:rPr>
                <w:b/>
                <w:sz w:val="18"/>
                <w:szCs w:val="18"/>
                <w:lang w:val="lv-LV"/>
              </w:rPr>
              <w:fldChar w:fldCharType="end"/>
            </w:r>
          </w:p>
        </w:tc>
        <w:tc>
          <w:tcPr>
            <w:tcW w:w="1843" w:type="dxa"/>
          </w:tcPr>
          <w:p w14:paraId="5C2E2A51" w14:textId="6590BAFC" w:rsidR="00136774" w:rsidRPr="00C734D1" w:rsidRDefault="00136774" w:rsidP="00136774">
            <w:pPr>
              <w:contextualSpacing/>
              <w:jc w:val="right"/>
              <w:rPr>
                <w:b/>
                <w:sz w:val="18"/>
                <w:szCs w:val="18"/>
                <w:lang w:val="lv-LV"/>
              </w:rPr>
            </w:pPr>
            <w:r w:rsidRPr="00C734D1">
              <w:rPr>
                <w:b/>
                <w:sz w:val="18"/>
                <w:szCs w:val="18"/>
                <w:lang w:val="lv-LV"/>
              </w:rPr>
              <w:t>198023</w:t>
            </w:r>
          </w:p>
        </w:tc>
      </w:tr>
    </w:tbl>
    <w:p w14:paraId="6F759013" w14:textId="77777777" w:rsidR="00532BD5" w:rsidRPr="00C734D1" w:rsidRDefault="00532BD5" w:rsidP="00821299">
      <w:pPr>
        <w:pStyle w:val="Footer"/>
        <w:tabs>
          <w:tab w:val="clear" w:pos="4677"/>
          <w:tab w:val="clear" w:pos="9355"/>
        </w:tabs>
        <w:contextualSpacing/>
        <w:rPr>
          <w:b/>
          <w:bCs/>
          <w:sz w:val="10"/>
          <w:szCs w:val="10"/>
        </w:rPr>
      </w:pPr>
    </w:p>
    <w:p w14:paraId="3C7D00FB" w14:textId="57CE0E7B" w:rsidR="009B7238" w:rsidRPr="00C734D1" w:rsidRDefault="009B7238" w:rsidP="00821299">
      <w:pPr>
        <w:pStyle w:val="Footer"/>
        <w:tabs>
          <w:tab w:val="clear" w:pos="4677"/>
          <w:tab w:val="clear" w:pos="9355"/>
        </w:tabs>
        <w:contextualSpacing/>
        <w:rPr>
          <w:b/>
          <w:bCs/>
          <w:sz w:val="18"/>
          <w:szCs w:val="18"/>
          <w:lang w:val="lv-LV"/>
        </w:rPr>
      </w:pPr>
      <w:r w:rsidRPr="00C734D1">
        <w:rPr>
          <w:b/>
          <w:bCs/>
          <w:sz w:val="18"/>
          <w:szCs w:val="18"/>
          <w:lang w:val="lv-LV"/>
        </w:rPr>
        <w:t xml:space="preserve">Piezīme Nr. </w:t>
      </w:r>
      <w:r w:rsidR="008C7380" w:rsidRPr="00C734D1">
        <w:rPr>
          <w:b/>
          <w:bCs/>
          <w:sz w:val="18"/>
          <w:szCs w:val="18"/>
          <w:lang w:val="lv-LV"/>
        </w:rPr>
        <w:t>1</w:t>
      </w:r>
      <w:r w:rsidR="00741015" w:rsidRPr="00C734D1">
        <w:rPr>
          <w:b/>
          <w:bCs/>
          <w:sz w:val="18"/>
          <w:szCs w:val="18"/>
          <w:lang w:val="lv-LV"/>
        </w:rPr>
        <w:t>7</w:t>
      </w:r>
      <w:r w:rsidR="008C7380" w:rsidRPr="00C734D1">
        <w:rPr>
          <w:b/>
          <w:bCs/>
          <w:sz w:val="18"/>
          <w:szCs w:val="18"/>
          <w:lang w:val="lv-LV"/>
        </w:rPr>
        <w:t xml:space="preserve"> </w:t>
      </w:r>
      <w:r w:rsidRPr="00C734D1">
        <w:rPr>
          <w:b/>
          <w:bCs/>
          <w:sz w:val="18"/>
          <w:szCs w:val="18"/>
          <w:lang w:val="lv-LV"/>
        </w:rPr>
        <w:t>Parādi piegādātājiem un darbuzņēmējiem (īstermiņa)</w:t>
      </w:r>
    </w:p>
    <w:p w14:paraId="229B626B" w14:textId="77777777" w:rsidR="007E6435" w:rsidRPr="00C734D1" w:rsidRDefault="007E6435" w:rsidP="00821299">
      <w:pPr>
        <w:pStyle w:val="Footer"/>
        <w:tabs>
          <w:tab w:val="clear" w:pos="4677"/>
          <w:tab w:val="clear" w:pos="9355"/>
        </w:tabs>
        <w:contextualSpacing/>
        <w:rPr>
          <w:b/>
          <w:bCs/>
          <w:sz w:val="10"/>
          <w:szCs w:val="1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701"/>
        <w:gridCol w:w="1843"/>
      </w:tblGrid>
      <w:tr w:rsidR="00C734D1" w:rsidRPr="00C734D1" w14:paraId="431C8A1F" w14:textId="77777777" w:rsidTr="00BB4E66">
        <w:tc>
          <w:tcPr>
            <w:tcW w:w="5670" w:type="dxa"/>
          </w:tcPr>
          <w:p w14:paraId="3E1B766B" w14:textId="77777777" w:rsidR="00DC7012" w:rsidRPr="00C734D1" w:rsidRDefault="00DC7012" w:rsidP="00821299">
            <w:pPr>
              <w:contextualSpacing/>
              <w:rPr>
                <w:sz w:val="16"/>
                <w:szCs w:val="16"/>
                <w:lang w:val="lv-LV"/>
              </w:rPr>
            </w:pPr>
          </w:p>
        </w:tc>
        <w:tc>
          <w:tcPr>
            <w:tcW w:w="1701" w:type="dxa"/>
          </w:tcPr>
          <w:p w14:paraId="3E9AAEA7" w14:textId="39178535" w:rsidR="00DC7012" w:rsidRPr="00C734D1" w:rsidRDefault="002A682A" w:rsidP="00261E44">
            <w:pPr>
              <w:contextualSpacing/>
              <w:jc w:val="center"/>
              <w:rPr>
                <w:b/>
                <w:sz w:val="16"/>
                <w:szCs w:val="16"/>
                <w:lang w:val="lv-LV"/>
              </w:rPr>
            </w:pPr>
            <w:r w:rsidRPr="00C734D1">
              <w:rPr>
                <w:b/>
                <w:sz w:val="16"/>
                <w:szCs w:val="16"/>
                <w:lang w:val="lv-LV"/>
              </w:rPr>
              <w:t>31.12.</w:t>
            </w:r>
            <w:r w:rsidR="0085753A" w:rsidRPr="00C734D1">
              <w:rPr>
                <w:b/>
                <w:sz w:val="16"/>
                <w:szCs w:val="16"/>
                <w:lang w:val="lv-LV"/>
              </w:rPr>
              <w:t>20</w:t>
            </w:r>
            <w:r w:rsidR="00295CED" w:rsidRPr="00C734D1">
              <w:rPr>
                <w:b/>
                <w:sz w:val="16"/>
                <w:szCs w:val="16"/>
                <w:lang w:val="lv-LV"/>
              </w:rPr>
              <w:t>2</w:t>
            </w:r>
            <w:r w:rsidR="00741015" w:rsidRPr="00C734D1">
              <w:rPr>
                <w:b/>
                <w:sz w:val="16"/>
                <w:szCs w:val="16"/>
                <w:lang w:val="lv-LV"/>
              </w:rPr>
              <w:t>1</w:t>
            </w:r>
            <w:r w:rsidR="0085753A" w:rsidRPr="00C734D1">
              <w:rPr>
                <w:b/>
                <w:sz w:val="16"/>
                <w:szCs w:val="16"/>
                <w:lang w:val="lv-LV"/>
              </w:rPr>
              <w:t>.</w:t>
            </w:r>
            <w:r w:rsidR="00DC7012" w:rsidRPr="00C734D1">
              <w:rPr>
                <w:b/>
                <w:sz w:val="16"/>
                <w:szCs w:val="16"/>
                <w:lang w:val="lv-LV"/>
              </w:rPr>
              <w:t xml:space="preserve">, </w:t>
            </w:r>
            <w:r w:rsidR="005932F0" w:rsidRPr="00C734D1">
              <w:rPr>
                <w:b/>
                <w:sz w:val="16"/>
                <w:szCs w:val="16"/>
                <w:lang w:val="lv-LV"/>
              </w:rPr>
              <w:t>EUR</w:t>
            </w:r>
          </w:p>
        </w:tc>
        <w:tc>
          <w:tcPr>
            <w:tcW w:w="1843" w:type="dxa"/>
          </w:tcPr>
          <w:p w14:paraId="4F2B16F5" w14:textId="45A54A89" w:rsidR="00DC7012" w:rsidRPr="00C734D1" w:rsidRDefault="002A682A" w:rsidP="00261E44">
            <w:pPr>
              <w:contextualSpacing/>
              <w:jc w:val="center"/>
              <w:rPr>
                <w:b/>
                <w:sz w:val="16"/>
                <w:szCs w:val="16"/>
                <w:lang w:val="lv-LV"/>
              </w:rPr>
            </w:pPr>
            <w:r w:rsidRPr="00C734D1">
              <w:rPr>
                <w:b/>
                <w:sz w:val="16"/>
                <w:szCs w:val="16"/>
                <w:lang w:val="lv-LV"/>
              </w:rPr>
              <w:t>31.12.</w:t>
            </w:r>
            <w:r w:rsidR="000250FF" w:rsidRPr="00C734D1">
              <w:rPr>
                <w:b/>
                <w:sz w:val="16"/>
                <w:szCs w:val="16"/>
                <w:lang w:val="lv-LV"/>
              </w:rPr>
              <w:t>20</w:t>
            </w:r>
            <w:r w:rsidR="00741015" w:rsidRPr="00C734D1">
              <w:rPr>
                <w:b/>
                <w:sz w:val="16"/>
                <w:szCs w:val="16"/>
                <w:lang w:val="lv-LV"/>
              </w:rPr>
              <w:t>20</w:t>
            </w:r>
            <w:r w:rsidR="000250FF" w:rsidRPr="00C734D1">
              <w:rPr>
                <w:b/>
                <w:sz w:val="16"/>
                <w:szCs w:val="16"/>
                <w:lang w:val="lv-LV"/>
              </w:rPr>
              <w:t>.</w:t>
            </w:r>
            <w:r w:rsidR="00DC7012" w:rsidRPr="00C734D1">
              <w:rPr>
                <w:b/>
                <w:sz w:val="16"/>
                <w:szCs w:val="16"/>
                <w:lang w:val="lv-LV"/>
              </w:rPr>
              <w:t xml:space="preserve">, </w:t>
            </w:r>
            <w:r w:rsidR="005932F0" w:rsidRPr="00C734D1">
              <w:rPr>
                <w:b/>
                <w:sz w:val="16"/>
                <w:szCs w:val="16"/>
                <w:lang w:val="lv-LV"/>
              </w:rPr>
              <w:t>EUR</w:t>
            </w:r>
          </w:p>
        </w:tc>
      </w:tr>
      <w:tr w:rsidR="00C734D1" w:rsidRPr="00C734D1" w14:paraId="4D88D4CB" w14:textId="77777777" w:rsidTr="00BB4E66">
        <w:tc>
          <w:tcPr>
            <w:tcW w:w="5670" w:type="dxa"/>
          </w:tcPr>
          <w:p w14:paraId="38EBAE4A" w14:textId="77777777" w:rsidR="00741015" w:rsidRPr="00C734D1" w:rsidRDefault="00741015" w:rsidP="00741015">
            <w:pPr>
              <w:contextualSpacing/>
              <w:rPr>
                <w:sz w:val="18"/>
                <w:szCs w:val="18"/>
                <w:lang w:val="lv-LV"/>
              </w:rPr>
            </w:pPr>
            <w:r w:rsidRPr="00C734D1">
              <w:rPr>
                <w:sz w:val="18"/>
                <w:szCs w:val="18"/>
                <w:lang w:val="lv-LV"/>
              </w:rPr>
              <w:t>Ar veselības aprūpi un pacientu ēdināšanu saistīti darbi un pakalpojumi</w:t>
            </w:r>
          </w:p>
        </w:tc>
        <w:tc>
          <w:tcPr>
            <w:tcW w:w="1701" w:type="dxa"/>
          </w:tcPr>
          <w:p w14:paraId="448A1D5B" w14:textId="41DA9177" w:rsidR="00741015" w:rsidRPr="00C734D1" w:rsidRDefault="004110B9" w:rsidP="00741015">
            <w:pPr>
              <w:contextualSpacing/>
              <w:jc w:val="right"/>
              <w:rPr>
                <w:sz w:val="18"/>
                <w:szCs w:val="18"/>
                <w:lang w:val="lv-LV"/>
              </w:rPr>
            </w:pPr>
            <w:r w:rsidRPr="00C734D1">
              <w:rPr>
                <w:sz w:val="18"/>
                <w:szCs w:val="18"/>
                <w:lang w:val="lv-LV"/>
              </w:rPr>
              <w:t>1479</w:t>
            </w:r>
          </w:p>
        </w:tc>
        <w:tc>
          <w:tcPr>
            <w:tcW w:w="1843" w:type="dxa"/>
          </w:tcPr>
          <w:p w14:paraId="0195090C" w14:textId="3AA59F7B" w:rsidR="00741015" w:rsidRPr="00C734D1" w:rsidRDefault="00741015" w:rsidP="00741015">
            <w:pPr>
              <w:contextualSpacing/>
              <w:jc w:val="right"/>
              <w:rPr>
                <w:sz w:val="18"/>
                <w:szCs w:val="18"/>
                <w:lang w:val="lv-LV"/>
              </w:rPr>
            </w:pPr>
            <w:r w:rsidRPr="00C734D1">
              <w:rPr>
                <w:sz w:val="18"/>
                <w:szCs w:val="18"/>
                <w:lang w:val="lv-LV"/>
              </w:rPr>
              <w:t>6255</w:t>
            </w:r>
          </w:p>
        </w:tc>
      </w:tr>
      <w:tr w:rsidR="00C734D1" w:rsidRPr="00C734D1" w14:paraId="75D7966C" w14:textId="77777777" w:rsidTr="00BB4E66">
        <w:tc>
          <w:tcPr>
            <w:tcW w:w="5670" w:type="dxa"/>
          </w:tcPr>
          <w:p w14:paraId="15585BDF" w14:textId="77777777" w:rsidR="00741015" w:rsidRPr="00C734D1" w:rsidRDefault="00741015" w:rsidP="00741015">
            <w:pPr>
              <w:contextualSpacing/>
              <w:rPr>
                <w:sz w:val="18"/>
                <w:szCs w:val="18"/>
                <w:lang w:val="lv-LV"/>
              </w:rPr>
            </w:pPr>
            <w:r w:rsidRPr="00C734D1">
              <w:rPr>
                <w:sz w:val="18"/>
                <w:szCs w:val="18"/>
                <w:lang w:val="lv-LV"/>
              </w:rPr>
              <w:t>Dabas gāze un auto degviela</w:t>
            </w:r>
          </w:p>
        </w:tc>
        <w:tc>
          <w:tcPr>
            <w:tcW w:w="1701" w:type="dxa"/>
          </w:tcPr>
          <w:p w14:paraId="79C93D12" w14:textId="31D16D70" w:rsidR="00741015" w:rsidRPr="00C734D1" w:rsidRDefault="004C1511" w:rsidP="00741015">
            <w:pPr>
              <w:contextualSpacing/>
              <w:jc w:val="right"/>
              <w:rPr>
                <w:sz w:val="18"/>
                <w:szCs w:val="18"/>
                <w:lang w:val="lv-LV"/>
              </w:rPr>
            </w:pPr>
            <w:r w:rsidRPr="00C734D1">
              <w:rPr>
                <w:sz w:val="18"/>
                <w:szCs w:val="18"/>
                <w:lang w:val="lv-LV"/>
              </w:rPr>
              <w:t>1972</w:t>
            </w:r>
          </w:p>
        </w:tc>
        <w:tc>
          <w:tcPr>
            <w:tcW w:w="1843" w:type="dxa"/>
          </w:tcPr>
          <w:p w14:paraId="3838CB2F" w14:textId="0C9B10DD" w:rsidR="00741015" w:rsidRPr="00C734D1" w:rsidRDefault="00741015" w:rsidP="00741015">
            <w:pPr>
              <w:contextualSpacing/>
              <w:jc w:val="right"/>
              <w:rPr>
                <w:sz w:val="18"/>
                <w:szCs w:val="18"/>
                <w:lang w:val="lv-LV"/>
              </w:rPr>
            </w:pPr>
            <w:r w:rsidRPr="00C734D1">
              <w:rPr>
                <w:sz w:val="18"/>
                <w:szCs w:val="18"/>
                <w:lang w:val="lv-LV"/>
              </w:rPr>
              <w:t>8427</w:t>
            </w:r>
          </w:p>
        </w:tc>
      </w:tr>
      <w:tr w:rsidR="00C734D1" w:rsidRPr="00C734D1" w14:paraId="7DC1356D" w14:textId="77777777" w:rsidTr="00BB4E66">
        <w:tc>
          <w:tcPr>
            <w:tcW w:w="5670" w:type="dxa"/>
          </w:tcPr>
          <w:p w14:paraId="472A544C" w14:textId="411FD9F4" w:rsidR="004C1511" w:rsidRPr="00C734D1" w:rsidRDefault="004C1511" w:rsidP="00741015">
            <w:pPr>
              <w:contextualSpacing/>
              <w:rPr>
                <w:sz w:val="18"/>
                <w:szCs w:val="18"/>
                <w:lang w:val="lv-LV"/>
              </w:rPr>
            </w:pPr>
            <w:r w:rsidRPr="00C734D1">
              <w:rPr>
                <w:sz w:val="18"/>
                <w:szCs w:val="18"/>
                <w:lang w:val="lv-LV"/>
              </w:rPr>
              <w:t>Norēķini par iepirktiem pamatlīdzekļiem</w:t>
            </w:r>
          </w:p>
        </w:tc>
        <w:tc>
          <w:tcPr>
            <w:tcW w:w="1701" w:type="dxa"/>
          </w:tcPr>
          <w:p w14:paraId="3DF0BE87" w14:textId="15B5925E" w:rsidR="004C1511" w:rsidRPr="00C734D1" w:rsidRDefault="004C1511" w:rsidP="00741015">
            <w:pPr>
              <w:contextualSpacing/>
              <w:jc w:val="right"/>
              <w:rPr>
                <w:sz w:val="18"/>
                <w:szCs w:val="18"/>
                <w:lang w:val="lv-LV"/>
              </w:rPr>
            </w:pPr>
            <w:r w:rsidRPr="00C734D1">
              <w:rPr>
                <w:sz w:val="18"/>
                <w:szCs w:val="18"/>
                <w:lang w:val="lv-LV"/>
              </w:rPr>
              <w:t>21744</w:t>
            </w:r>
          </w:p>
        </w:tc>
        <w:tc>
          <w:tcPr>
            <w:tcW w:w="1843" w:type="dxa"/>
          </w:tcPr>
          <w:p w14:paraId="57CA0F7E" w14:textId="77777777" w:rsidR="004C1511" w:rsidRPr="00C734D1" w:rsidRDefault="004C1511" w:rsidP="00741015">
            <w:pPr>
              <w:contextualSpacing/>
              <w:jc w:val="right"/>
              <w:rPr>
                <w:sz w:val="18"/>
                <w:szCs w:val="18"/>
                <w:lang w:val="lv-LV"/>
              </w:rPr>
            </w:pPr>
          </w:p>
        </w:tc>
      </w:tr>
      <w:tr w:rsidR="00C734D1" w:rsidRPr="00C734D1" w14:paraId="2428374A" w14:textId="77777777" w:rsidTr="00BB4E66">
        <w:tc>
          <w:tcPr>
            <w:tcW w:w="5670" w:type="dxa"/>
          </w:tcPr>
          <w:p w14:paraId="441C21E2" w14:textId="77777777" w:rsidR="00741015" w:rsidRPr="00C734D1" w:rsidRDefault="00741015" w:rsidP="00741015">
            <w:pPr>
              <w:contextualSpacing/>
              <w:rPr>
                <w:sz w:val="18"/>
                <w:szCs w:val="18"/>
                <w:lang w:val="lv-LV"/>
              </w:rPr>
            </w:pPr>
            <w:r w:rsidRPr="00C734D1">
              <w:rPr>
                <w:sz w:val="18"/>
                <w:szCs w:val="18"/>
                <w:lang w:val="lv-LV"/>
              </w:rPr>
              <w:t>Citi darbi un pakalpojumi</w:t>
            </w:r>
          </w:p>
        </w:tc>
        <w:tc>
          <w:tcPr>
            <w:tcW w:w="1701" w:type="dxa"/>
          </w:tcPr>
          <w:p w14:paraId="064CBD09" w14:textId="418BEB83" w:rsidR="00741015" w:rsidRPr="00C734D1" w:rsidRDefault="004C1511" w:rsidP="00741015">
            <w:pPr>
              <w:contextualSpacing/>
              <w:jc w:val="right"/>
              <w:rPr>
                <w:sz w:val="18"/>
                <w:szCs w:val="18"/>
                <w:lang w:val="lv-LV"/>
              </w:rPr>
            </w:pPr>
            <w:r w:rsidRPr="00C734D1">
              <w:rPr>
                <w:sz w:val="18"/>
                <w:szCs w:val="18"/>
                <w:lang w:val="lv-LV"/>
              </w:rPr>
              <w:t>191</w:t>
            </w:r>
            <w:r w:rsidR="0033705A" w:rsidRPr="00C734D1">
              <w:rPr>
                <w:sz w:val="18"/>
                <w:szCs w:val="18"/>
                <w:lang w:val="lv-LV"/>
              </w:rPr>
              <w:t>9</w:t>
            </w:r>
          </w:p>
        </w:tc>
        <w:tc>
          <w:tcPr>
            <w:tcW w:w="1843" w:type="dxa"/>
          </w:tcPr>
          <w:p w14:paraId="48FCC541" w14:textId="1B8F230B" w:rsidR="00741015" w:rsidRPr="00C734D1" w:rsidRDefault="00741015" w:rsidP="00741015">
            <w:pPr>
              <w:contextualSpacing/>
              <w:jc w:val="right"/>
              <w:rPr>
                <w:sz w:val="18"/>
                <w:szCs w:val="18"/>
                <w:lang w:val="lv-LV"/>
              </w:rPr>
            </w:pPr>
            <w:r w:rsidRPr="00C734D1">
              <w:rPr>
                <w:sz w:val="18"/>
                <w:szCs w:val="18"/>
                <w:lang w:val="lv-LV"/>
              </w:rPr>
              <w:t>3460</w:t>
            </w:r>
          </w:p>
        </w:tc>
      </w:tr>
      <w:tr w:rsidR="00C734D1" w:rsidRPr="00C734D1" w14:paraId="164A9477" w14:textId="77777777" w:rsidTr="00BB4E66">
        <w:tc>
          <w:tcPr>
            <w:tcW w:w="5670" w:type="dxa"/>
          </w:tcPr>
          <w:p w14:paraId="35DDE235" w14:textId="77777777" w:rsidR="00741015" w:rsidRPr="00C734D1" w:rsidRDefault="00741015" w:rsidP="00741015">
            <w:pPr>
              <w:contextualSpacing/>
              <w:jc w:val="right"/>
              <w:rPr>
                <w:b/>
                <w:sz w:val="18"/>
                <w:szCs w:val="18"/>
                <w:lang w:val="lv-LV"/>
              </w:rPr>
            </w:pPr>
            <w:r w:rsidRPr="00C734D1">
              <w:rPr>
                <w:b/>
                <w:sz w:val="18"/>
                <w:szCs w:val="18"/>
                <w:lang w:val="lv-LV"/>
              </w:rPr>
              <w:t>Kopā:</w:t>
            </w:r>
          </w:p>
        </w:tc>
        <w:tc>
          <w:tcPr>
            <w:tcW w:w="1701" w:type="dxa"/>
          </w:tcPr>
          <w:p w14:paraId="1C3BDA4E" w14:textId="68EBD5E8" w:rsidR="00741015" w:rsidRPr="00C734D1" w:rsidRDefault="0033705A" w:rsidP="00741015">
            <w:pPr>
              <w:contextualSpacing/>
              <w:jc w:val="right"/>
              <w:rPr>
                <w:b/>
                <w:sz w:val="18"/>
                <w:szCs w:val="18"/>
                <w:lang w:val="lv-LV"/>
              </w:rPr>
            </w:pPr>
            <w:r w:rsidRPr="00C734D1">
              <w:rPr>
                <w:b/>
                <w:sz w:val="18"/>
                <w:szCs w:val="18"/>
                <w:lang w:val="lv-LV"/>
              </w:rPr>
              <w:fldChar w:fldCharType="begin"/>
            </w:r>
            <w:r w:rsidRPr="00C734D1">
              <w:rPr>
                <w:b/>
                <w:sz w:val="18"/>
                <w:szCs w:val="18"/>
                <w:lang w:val="lv-LV"/>
              </w:rPr>
              <w:instrText xml:space="preserve"> =SUM(ABOVE) </w:instrText>
            </w:r>
            <w:r w:rsidRPr="00C734D1">
              <w:rPr>
                <w:b/>
                <w:sz w:val="18"/>
                <w:szCs w:val="18"/>
                <w:lang w:val="lv-LV"/>
              </w:rPr>
              <w:fldChar w:fldCharType="separate"/>
            </w:r>
            <w:r w:rsidRPr="00C734D1">
              <w:rPr>
                <w:b/>
                <w:noProof/>
                <w:sz w:val="18"/>
                <w:szCs w:val="18"/>
                <w:lang w:val="lv-LV"/>
              </w:rPr>
              <w:t>27114</w:t>
            </w:r>
            <w:r w:rsidRPr="00C734D1">
              <w:rPr>
                <w:b/>
                <w:sz w:val="18"/>
                <w:szCs w:val="18"/>
                <w:lang w:val="lv-LV"/>
              </w:rPr>
              <w:fldChar w:fldCharType="end"/>
            </w:r>
          </w:p>
        </w:tc>
        <w:tc>
          <w:tcPr>
            <w:tcW w:w="1843" w:type="dxa"/>
          </w:tcPr>
          <w:p w14:paraId="3F32AE04" w14:textId="01C41598" w:rsidR="00741015" w:rsidRPr="00C734D1" w:rsidRDefault="00741015" w:rsidP="00741015">
            <w:pPr>
              <w:contextualSpacing/>
              <w:jc w:val="right"/>
              <w:rPr>
                <w:b/>
                <w:sz w:val="18"/>
                <w:szCs w:val="18"/>
                <w:lang w:val="lv-LV"/>
              </w:rPr>
            </w:pPr>
            <w:r w:rsidRPr="00C734D1">
              <w:rPr>
                <w:b/>
                <w:sz w:val="18"/>
                <w:szCs w:val="18"/>
                <w:lang w:val="lv-LV"/>
              </w:rPr>
              <w:t>18142</w:t>
            </w:r>
          </w:p>
        </w:tc>
      </w:tr>
    </w:tbl>
    <w:p w14:paraId="7AEDDA27" w14:textId="77777777" w:rsidR="008C7380" w:rsidRPr="00C734D1" w:rsidRDefault="008C7380" w:rsidP="008C7380">
      <w:pPr>
        <w:contextualSpacing/>
        <w:rPr>
          <w:sz w:val="18"/>
          <w:szCs w:val="18"/>
          <w:lang w:val="lv-LV"/>
        </w:rPr>
      </w:pPr>
      <w:r w:rsidRPr="00C734D1">
        <w:rPr>
          <w:sz w:val="18"/>
          <w:szCs w:val="18"/>
          <w:lang w:val="lv-LV"/>
        </w:rPr>
        <w:t>Visas kreditoru summas ir izveidojušās euro.</w:t>
      </w:r>
    </w:p>
    <w:p w14:paraId="11D709B3" w14:textId="77777777" w:rsidR="00480006" w:rsidRPr="00C734D1" w:rsidRDefault="00480006" w:rsidP="00821299">
      <w:pPr>
        <w:pStyle w:val="Footer"/>
        <w:tabs>
          <w:tab w:val="clear" w:pos="4677"/>
          <w:tab w:val="clear" w:pos="9355"/>
        </w:tabs>
        <w:contextualSpacing/>
        <w:rPr>
          <w:bCs/>
          <w:sz w:val="10"/>
          <w:szCs w:val="10"/>
          <w:lang w:val="lv-LV"/>
        </w:rPr>
      </w:pPr>
    </w:p>
    <w:p w14:paraId="019BD180" w14:textId="2F19D797" w:rsidR="009B7238" w:rsidRPr="00C734D1" w:rsidRDefault="009B7238" w:rsidP="00821299">
      <w:pPr>
        <w:pStyle w:val="Footer"/>
        <w:tabs>
          <w:tab w:val="clear" w:pos="4677"/>
          <w:tab w:val="clear" w:pos="9355"/>
        </w:tabs>
        <w:contextualSpacing/>
        <w:rPr>
          <w:b/>
          <w:bCs/>
          <w:sz w:val="18"/>
          <w:szCs w:val="18"/>
          <w:lang w:val="lv-LV"/>
        </w:rPr>
      </w:pPr>
      <w:r w:rsidRPr="00C734D1">
        <w:rPr>
          <w:b/>
          <w:bCs/>
          <w:sz w:val="18"/>
          <w:szCs w:val="18"/>
          <w:lang w:val="lv-LV"/>
        </w:rPr>
        <w:t xml:space="preserve">Piezīme Nr. </w:t>
      </w:r>
      <w:r w:rsidR="00F878B6" w:rsidRPr="00C734D1">
        <w:rPr>
          <w:b/>
          <w:bCs/>
          <w:sz w:val="18"/>
          <w:szCs w:val="18"/>
          <w:lang w:val="lv-LV"/>
        </w:rPr>
        <w:t>1</w:t>
      </w:r>
      <w:r w:rsidR="00C52ADF" w:rsidRPr="00C734D1">
        <w:rPr>
          <w:b/>
          <w:bCs/>
          <w:sz w:val="18"/>
          <w:szCs w:val="18"/>
          <w:lang w:val="lv-LV"/>
        </w:rPr>
        <w:t>8</w:t>
      </w:r>
      <w:r w:rsidR="00F878B6" w:rsidRPr="00C734D1">
        <w:rPr>
          <w:b/>
          <w:bCs/>
          <w:sz w:val="18"/>
          <w:szCs w:val="18"/>
          <w:lang w:val="lv-LV"/>
        </w:rPr>
        <w:t xml:space="preserve"> </w:t>
      </w:r>
      <w:r w:rsidRPr="00C734D1">
        <w:rPr>
          <w:b/>
          <w:bCs/>
          <w:sz w:val="18"/>
          <w:szCs w:val="18"/>
          <w:lang w:val="lv-LV"/>
        </w:rPr>
        <w:t xml:space="preserve">Nodokļi un sociālās </w:t>
      </w:r>
      <w:r w:rsidR="00DD48C4" w:rsidRPr="00C734D1">
        <w:rPr>
          <w:b/>
          <w:bCs/>
          <w:sz w:val="18"/>
          <w:szCs w:val="18"/>
          <w:lang w:val="lv-LV"/>
        </w:rPr>
        <w:t>ap</w:t>
      </w:r>
      <w:r w:rsidRPr="00C734D1">
        <w:rPr>
          <w:b/>
          <w:bCs/>
          <w:sz w:val="18"/>
          <w:szCs w:val="18"/>
          <w:lang w:val="lv-LV"/>
        </w:rPr>
        <w:t xml:space="preserve">drošināšanas </w:t>
      </w:r>
      <w:r w:rsidR="00DD48C4" w:rsidRPr="00C734D1">
        <w:rPr>
          <w:b/>
          <w:bCs/>
          <w:sz w:val="18"/>
          <w:szCs w:val="18"/>
          <w:lang w:val="lv-LV"/>
        </w:rPr>
        <w:t>obligātās iemaksas</w:t>
      </w:r>
      <w:r w:rsidRPr="00C734D1">
        <w:rPr>
          <w:b/>
          <w:bCs/>
          <w:sz w:val="18"/>
          <w:szCs w:val="18"/>
          <w:lang w:val="lv-LV"/>
        </w:rPr>
        <w:t xml:space="preserve"> (īstermiņa)</w:t>
      </w:r>
    </w:p>
    <w:tbl>
      <w:tblPr>
        <w:tblW w:w="9214" w:type="dxa"/>
        <w:tblInd w:w="20" w:type="dxa"/>
        <w:tblLayout w:type="fixed"/>
        <w:tblCellMar>
          <w:left w:w="0" w:type="dxa"/>
          <w:right w:w="0" w:type="dxa"/>
        </w:tblCellMar>
        <w:tblLook w:val="0000" w:firstRow="0" w:lastRow="0" w:firstColumn="0" w:lastColumn="0" w:noHBand="0" w:noVBand="0"/>
      </w:tblPr>
      <w:tblGrid>
        <w:gridCol w:w="1560"/>
        <w:gridCol w:w="992"/>
        <w:gridCol w:w="992"/>
        <w:gridCol w:w="1276"/>
        <w:gridCol w:w="1417"/>
        <w:gridCol w:w="1134"/>
        <w:gridCol w:w="993"/>
        <w:gridCol w:w="850"/>
      </w:tblGrid>
      <w:tr w:rsidR="00C734D1" w:rsidRPr="00C734D1" w14:paraId="648EC0B2" w14:textId="77777777" w:rsidTr="00A844BC">
        <w:tc>
          <w:tcPr>
            <w:tcW w:w="15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1C0DB30"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Nodokļa</w:t>
            </w:r>
          </w:p>
          <w:p w14:paraId="6EA5A969"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veids</w:t>
            </w:r>
          </w:p>
        </w:tc>
        <w:tc>
          <w:tcPr>
            <w:tcW w:w="1984"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46118CE"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Atlikums</w:t>
            </w:r>
          </w:p>
          <w:p w14:paraId="7C0173D2" w14:textId="5E9F0C38" w:rsidR="00D17888" w:rsidRPr="00C734D1" w:rsidRDefault="00D17888" w:rsidP="00AA2E27">
            <w:pPr>
              <w:contextualSpacing/>
              <w:jc w:val="center"/>
              <w:rPr>
                <w:rFonts w:eastAsia="Arial Unicode MS"/>
                <w:b/>
                <w:bCs/>
                <w:sz w:val="14"/>
                <w:szCs w:val="14"/>
                <w:lang w:val="lv-LV"/>
              </w:rPr>
            </w:pPr>
            <w:r w:rsidRPr="00C734D1">
              <w:rPr>
                <w:b/>
                <w:bCs/>
                <w:sz w:val="14"/>
                <w:szCs w:val="14"/>
                <w:lang w:val="lv-LV"/>
              </w:rPr>
              <w:t>uz 31.12.20</w:t>
            </w:r>
            <w:r w:rsidR="007331B7" w:rsidRPr="00C734D1">
              <w:rPr>
                <w:b/>
                <w:bCs/>
                <w:sz w:val="14"/>
                <w:szCs w:val="14"/>
                <w:lang w:val="lv-LV"/>
              </w:rPr>
              <w:t>20</w:t>
            </w:r>
            <w:r w:rsidRPr="00C734D1">
              <w:rPr>
                <w:b/>
                <w:bCs/>
                <w:sz w:val="14"/>
                <w:szCs w:val="14"/>
                <w:lang w:val="lv-LV"/>
              </w:rPr>
              <w:t>.</w:t>
            </w:r>
          </w:p>
        </w:tc>
        <w:tc>
          <w:tcPr>
            <w:tcW w:w="1276"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EC52916"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Aprēķināts</w:t>
            </w:r>
          </w:p>
          <w:p w14:paraId="4CC61D1D"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taksācijas</w:t>
            </w:r>
          </w:p>
          <w:p w14:paraId="6757BF7E"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periodā</w:t>
            </w:r>
          </w:p>
        </w:tc>
        <w:tc>
          <w:tcPr>
            <w:tcW w:w="1417" w:type="dxa"/>
            <w:vMerge w:val="restart"/>
            <w:tcBorders>
              <w:top w:val="single" w:sz="4" w:space="0" w:color="auto"/>
              <w:left w:val="nil"/>
              <w:right w:val="single" w:sz="4" w:space="0" w:color="auto"/>
            </w:tcBorders>
          </w:tcPr>
          <w:p w14:paraId="0ACC1FA2" w14:textId="4336B570" w:rsidR="00F54D41" w:rsidRPr="00C734D1" w:rsidRDefault="00F54D41" w:rsidP="00F54D41">
            <w:pPr>
              <w:contextualSpacing/>
              <w:jc w:val="center"/>
              <w:rPr>
                <w:b/>
                <w:bCs/>
                <w:sz w:val="14"/>
                <w:szCs w:val="14"/>
                <w:lang w:val="lv-LV"/>
              </w:rPr>
            </w:pPr>
            <w:r w:rsidRPr="00C734D1">
              <w:rPr>
                <w:b/>
                <w:bCs/>
                <w:sz w:val="14"/>
                <w:szCs w:val="14"/>
                <w:lang w:val="lv-LV"/>
              </w:rPr>
              <w:t>Samazinājums par pārmaksātā solidaritātes nodokļa summu pēc VSAA ziņojuma VID am</w:t>
            </w:r>
          </w:p>
        </w:tc>
        <w:tc>
          <w:tcPr>
            <w:tcW w:w="1134"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3E62D5E"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Samaksāts</w:t>
            </w:r>
          </w:p>
          <w:p w14:paraId="40674CBC"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taksācijas</w:t>
            </w:r>
          </w:p>
          <w:p w14:paraId="55F79D1D"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periodā</w:t>
            </w:r>
          </w:p>
        </w:tc>
        <w:tc>
          <w:tcPr>
            <w:tcW w:w="1843"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753530E" w14:textId="77777777" w:rsidR="00D17888" w:rsidRPr="00C734D1" w:rsidRDefault="00D17888" w:rsidP="00CC1F6F">
            <w:pPr>
              <w:contextualSpacing/>
              <w:jc w:val="center"/>
              <w:rPr>
                <w:rFonts w:eastAsia="Arial Unicode MS"/>
                <w:b/>
                <w:bCs/>
                <w:sz w:val="14"/>
                <w:szCs w:val="14"/>
                <w:lang w:val="lv-LV"/>
              </w:rPr>
            </w:pPr>
            <w:r w:rsidRPr="00C734D1">
              <w:rPr>
                <w:b/>
                <w:bCs/>
                <w:sz w:val="14"/>
                <w:szCs w:val="14"/>
                <w:lang w:val="lv-LV"/>
              </w:rPr>
              <w:t>Atlikums</w:t>
            </w:r>
          </w:p>
          <w:p w14:paraId="72A5FAAD" w14:textId="439609AE" w:rsidR="00D17888" w:rsidRPr="00C734D1" w:rsidRDefault="00D17888" w:rsidP="005C2B98">
            <w:pPr>
              <w:contextualSpacing/>
              <w:jc w:val="center"/>
              <w:rPr>
                <w:rFonts w:eastAsia="Arial Unicode MS"/>
                <w:b/>
                <w:bCs/>
                <w:sz w:val="14"/>
                <w:szCs w:val="14"/>
                <w:lang w:val="lv-LV"/>
              </w:rPr>
            </w:pPr>
            <w:r w:rsidRPr="00C734D1">
              <w:rPr>
                <w:b/>
                <w:bCs/>
                <w:sz w:val="14"/>
                <w:szCs w:val="14"/>
                <w:lang w:val="lv-LV"/>
              </w:rPr>
              <w:t>uz 31.12.20</w:t>
            </w:r>
            <w:r w:rsidR="008B3C5D" w:rsidRPr="00C734D1">
              <w:rPr>
                <w:b/>
                <w:bCs/>
                <w:sz w:val="14"/>
                <w:szCs w:val="14"/>
                <w:lang w:val="lv-LV"/>
              </w:rPr>
              <w:t>2</w:t>
            </w:r>
            <w:r w:rsidR="007331B7" w:rsidRPr="00C734D1">
              <w:rPr>
                <w:b/>
                <w:bCs/>
                <w:sz w:val="14"/>
                <w:szCs w:val="14"/>
                <w:lang w:val="lv-LV"/>
              </w:rPr>
              <w:t>1</w:t>
            </w:r>
            <w:r w:rsidRPr="00C734D1">
              <w:rPr>
                <w:b/>
                <w:bCs/>
                <w:sz w:val="14"/>
                <w:szCs w:val="14"/>
                <w:lang w:val="lv-LV"/>
              </w:rPr>
              <w:t>.</w:t>
            </w:r>
          </w:p>
        </w:tc>
      </w:tr>
      <w:tr w:rsidR="00C734D1" w:rsidRPr="00C734D1" w14:paraId="6337112F" w14:textId="77777777" w:rsidTr="00A844BC">
        <w:tc>
          <w:tcPr>
            <w:tcW w:w="1560"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38364A0" w14:textId="77777777" w:rsidR="00D17888" w:rsidRPr="00C734D1" w:rsidRDefault="00D17888" w:rsidP="004273E1">
            <w:pPr>
              <w:contextualSpacing/>
              <w:jc w:val="center"/>
              <w:rPr>
                <w:rFonts w:eastAsia="Arial Unicode MS"/>
                <w:sz w:val="14"/>
                <w:szCs w:val="14"/>
                <w:lang w:val="lv-LV"/>
              </w:rPr>
            </w:pP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2B8208B" w14:textId="77777777" w:rsidR="00D17888" w:rsidRPr="00C734D1" w:rsidRDefault="00D17888" w:rsidP="004273E1">
            <w:pPr>
              <w:contextualSpacing/>
              <w:jc w:val="center"/>
              <w:rPr>
                <w:rFonts w:eastAsia="Arial Unicode MS"/>
                <w:b/>
                <w:bCs/>
                <w:sz w:val="14"/>
                <w:szCs w:val="14"/>
                <w:lang w:val="lv-LV"/>
              </w:rPr>
            </w:pPr>
            <w:r w:rsidRPr="00C734D1">
              <w:rPr>
                <w:b/>
                <w:bCs/>
                <w:sz w:val="14"/>
                <w:szCs w:val="14"/>
                <w:lang w:val="lv-LV"/>
              </w:rPr>
              <w:t>Pārmaksa</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CC56D35" w14:textId="77777777" w:rsidR="00D17888" w:rsidRPr="00C734D1" w:rsidRDefault="00D17888" w:rsidP="004273E1">
            <w:pPr>
              <w:contextualSpacing/>
              <w:jc w:val="center"/>
              <w:rPr>
                <w:rFonts w:eastAsia="Arial Unicode MS"/>
                <w:b/>
                <w:bCs/>
                <w:sz w:val="14"/>
                <w:szCs w:val="14"/>
                <w:lang w:val="lv-LV"/>
              </w:rPr>
            </w:pPr>
            <w:r w:rsidRPr="00C734D1">
              <w:rPr>
                <w:b/>
                <w:bCs/>
                <w:sz w:val="14"/>
                <w:szCs w:val="14"/>
                <w:lang w:val="lv-LV"/>
              </w:rPr>
              <w:t>Parāds</w:t>
            </w:r>
          </w:p>
        </w:tc>
        <w:tc>
          <w:tcPr>
            <w:tcW w:w="1276" w:type="dxa"/>
            <w:vMerge/>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CFB55B5" w14:textId="77777777" w:rsidR="00D17888" w:rsidRPr="00C734D1" w:rsidRDefault="00D17888" w:rsidP="004273E1">
            <w:pPr>
              <w:contextualSpacing/>
              <w:jc w:val="center"/>
              <w:rPr>
                <w:rFonts w:eastAsia="Arial Unicode MS"/>
                <w:b/>
                <w:bCs/>
                <w:sz w:val="14"/>
                <w:szCs w:val="14"/>
                <w:lang w:val="lv-LV"/>
              </w:rPr>
            </w:pPr>
          </w:p>
        </w:tc>
        <w:tc>
          <w:tcPr>
            <w:tcW w:w="1417" w:type="dxa"/>
            <w:vMerge/>
            <w:tcBorders>
              <w:left w:val="nil"/>
              <w:bottom w:val="single" w:sz="4" w:space="0" w:color="auto"/>
              <w:right w:val="single" w:sz="4" w:space="0" w:color="auto"/>
            </w:tcBorders>
          </w:tcPr>
          <w:p w14:paraId="3113D739" w14:textId="77777777" w:rsidR="00D17888" w:rsidRPr="00C734D1" w:rsidRDefault="00D17888" w:rsidP="004273E1">
            <w:pPr>
              <w:contextualSpacing/>
              <w:jc w:val="center"/>
              <w:rPr>
                <w:rFonts w:eastAsia="Arial Unicode MS"/>
                <w:b/>
                <w:bCs/>
                <w:sz w:val="14"/>
                <w:szCs w:val="14"/>
                <w:highlight w:val="yellow"/>
                <w:lang w:val="lv-LV"/>
              </w:rPr>
            </w:pPr>
          </w:p>
        </w:tc>
        <w:tc>
          <w:tcPr>
            <w:tcW w:w="1134" w:type="dxa"/>
            <w:vMerge/>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13470B5" w14:textId="77777777" w:rsidR="00D17888" w:rsidRPr="00C734D1" w:rsidRDefault="00D17888" w:rsidP="004273E1">
            <w:pPr>
              <w:contextualSpacing/>
              <w:jc w:val="center"/>
              <w:rPr>
                <w:rFonts w:eastAsia="Arial Unicode MS"/>
                <w:b/>
                <w:bCs/>
                <w:sz w:val="14"/>
                <w:szCs w:val="14"/>
                <w:lang w:val="lv-LV"/>
              </w:rPr>
            </w:pP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D4C924" w14:textId="77777777" w:rsidR="00D17888" w:rsidRPr="00C734D1" w:rsidRDefault="00D17888" w:rsidP="004273E1">
            <w:pPr>
              <w:contextualSpacing/>
              <w:jc w:val="center"/>
              <w:rPr>
                <w:rFonts w:eastAsia="Arial Unicode MS"/>
                <w:b/>
                <w:bCs/>
                <w:sz w:val="14"/>
                <w:szCs w:val="14"/>
                <w:lang w:val="lv-LV"/>
              </w:rPr>
            </w:pPr>
            <w:r w:rsidRPr="00C734D1">
              <w:rPr>
                <w:b/>
                <w:bCs/>
                <w:sz w:val="14"/>
                <w:szCs w:val="14"/>
                <w:lang w:val="lv-LV"/>
              </w:rPr>
              <w:t>Pārmaksa</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5352773" w14:textId="77777777" w:rsidR="00D17888" w:rsidRPr="00C734D1" w:rsidRDefault="00D17888" w:rsidP="004273E1">
            <w:pPr>
              <w:contextualSpacing/>
              <w:jc w:val="center"/>
              <w:rPr>
                <w:rFonts w:eastAsia="Arial Unicode MS"/>
                <w:b/>
                <w:bCs/>
                <w:sz w:val="14"/>
                <w:szCs w:val="14"/>
                <w:lang w:val="lv-LV"/>
              </w:rPr>
            </w:pPr>
            <w:r w:rsidRPr="00C734D1">
              <w:rPr>
                <w:b/>
                <w:bCs/>
                <w:sz w:val="14"/>
                <w:szCs w:val="14"/>
                <w:lang w:val="lv-LV"/>
              </w:rPr>
              <w:t>Parāds</w:t>
            </w:r>
          </w:p>
        </w:tc>
      </w:tr>
      <w:tr w:rsidR="00C734D1" w:rsidRPr="00C734D1" w14:paraId="3C85C7A1"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29B30EF" w14:textId="77777777" w:rsidR="007331B7" w:rsidRPr="00C734D1" w:rsidRDefault="007331B7" w:rsidP="007331B7">
            <w:pPr>
              <w:contextualSpacing/>
              <w:rPr>
                <w:rFonts w:eastAsia="Arial Unicode MS"/>
                <w:sz w:val="18"/>
                <w:szCs w:val="18"/>
                <w:lang w:val="lv-LV"/>
              </w:rPr>
            </w:pPr>
            <w:r w:rsidRPr="00C734D1">
              <w:rPr>
                <w:sz w:val="18"/>
                <w:szCs w:val="18"/>
                <w:lang w:val="lv-LV"/>
              </w:rPr>
              <w:t>PVN</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6B11A24" w14:textId="7E5EB807"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3449E55" w14:textId="62DFFA71"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1584</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A7B191E" w14:textId="7DB28E53" w:rsidR="007331B7" w:rsidRPr="00C734D1" w:rsidRDefault="00327ED8" w:rsidP="007331B7">
            <w:pPr>
              <w:contextualSpacing/>
              <w:jc w:val="right"/>
              <w:rPr>
                <w:rFonts w:eastAsia="Arial Unicode MS"/>
                <w:sz w:val="18"/>
                <w:szCs w:val="18"/>
                <w:lang w:val="lv-LV"/>
              </w:rPr>
            </w:pPr>
            <w:r w:rsidRPr="00C734D1">
              <w:rPr>
                <w:rFonts w:eastAsia="Arial Unicode MS"/>
                <w:sz w:val="18"/>
                <w:szCs w:val="18"/>
                <w:lang w:val="lv-LV"/>
              </w:rPr>
              <w:t>293464</w:t>
            </w:r>
          </w:p>
        </w:tc>
        <w:tc>
          <w:tcPr>
            <w:tcW w:w="1417" w:type="dxa"/>
            <w:tcBorders>
              <w:top w:val="single" w:sz="4" w:space="0" w:color="auto"/>
              <w:left w:val="nil"/>
              <w:bottom w:val="single" w:sz="4" w:space="0" w:color="auto"/>
              <w:right w:val="single" w:sz="4" w:space="0" w:color="auto"/>
            </w:tcBorders>
          </w:tcPr>
          <w:p w14:paraId="4F7F5FA6" w14:textId="5B7C0BC9" w:rsidR="007331B7" w:rsidRPr="00C734D1" w:rsidRDefault="007331B7" w:rsidP="007331B7">
            <w:pPr>
              <w:contextualSpacing/>
              <w:jc w:val="right"/>
              <w:rPr>
                <w:rFonts w:eastAsia="Arial Unicode MS"/>
                <w:sz w:val="18"/>
                <w:szCs w:val="18"/>
                <w:highlight w:val="yellow"/>
                <w:lang w:val="lv-LV"/>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48555A5" w14:textId="4927F05D" w:rsidR="007331B7" w:rsidRPr="00C734D1" w:rsidRDefault="00127058" w:rsidP="007331B7">
            <w:pPr>
              <w:contextualSpacing/>
              <w:jc w:val="right"/>
              <w:rPr>
                <w:rFonts w:eastAsia="Arial Unicode MS"/>
                <w:sz w:val="18"/>
                <w:szCs w:val="18"/>
                <w:lang w:val="lv-LV"/>
              </w:rPr>
            </w:pPr>
            <w:r w:rsidRPr="00C734D1">
              <w:rPr>
                <w:rFonts w:eastAsia="Arial Unicode MS"/>
                <w:sz w:val="18"/>
                <w:szCs w:val="18"/>
                <w:lang w:val="lv-LV"/>
              </w:rPr>
              <w:t>-</w:t>
            </w:r>
            <w:r w:rsidR="00FA4125" w:rsidRPr="00C734D1">
              <w:rPr>
                <w:rFonts w:eastAsia="Arial Unicode MS"/>
                <w:sz w:val="18"/>
                <w:szCs w:val="18"/>
                <w:lang w:val="lv-LV"/>
              </w:rPr>
              <w:t>4360</w:t>
            </w:r>
            <w:r w:rsidRPr="00C734D1">
              <w:rPr>
                <w:rFonts w:eastAsia="Arial Unicode MS"/>
                <w:sz w:val="18"/>
                <w:szCs w:val="18"/>
                <w:lang w:val="lv-LV"/>
              </w:rPr>
              <w:t>59</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A337BD2" w14:textId="1199BFA4" w:rsidR="007331B7" w:rsidRPr="00C734D1" w:rsidRDefault="00327ED8" w:rsidP="007331B7">
            <w:pPr>
              <w:contextualSpacing/>
              <w:jc w:val="right"/>
              <w:rPr>
                <w:rFonts w:eastAsia="Arial Unicode MS"/>
                <w:sz w:val="18"/>
                <w:szCs w:val="18"/>
                <w:lang w:val="lv-LV"/>
              </w:rPr>
            </w:pPr>
            <w:r w:rsidRPr="00C734D1">
              <w:rPr>
                <w:rFonts w:eastAsia="Arial Unicode MS"/>
                <w:sz w:val="18"/>
                <w:szCs w:val="18"/>
                <w:lang w:val="lv-LV"/>
              </w:rPr>
              <w:t>141011</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422222C" w14:textId="585304ED" w:rsidR="007331B7" w:rsidRPr="00C734D1" w:rsidRDefault="00327ED8" w:rsidP="007331B7">
            <w:pPr>
              <w:contextualSpacing/>
              <w:jc w:val="right"/>
              <w:rPr>
                <w:rFonts w:eastAsia="Arial Unicode MS"/>
                <w:sz w:val="18"/>
                <w:szCs w:val="18"/>
                <w:lang w:val="lv-LV"/>
              </w:rPr>
            </w:pPr>
            <w:r w:rsidRPr="00C734D1">
              <w:rPr>
                <w:rFonts w:eastAsia="Arial Unicode MS"/>
                <w:sz w:val="18"/>
                <w:szCs w:val="18"/>
                <w:lang w:val="lv-LV"/>
              </w:rPr>
              <w:t>0</w:t>
            </w:r>
          </w:p>
        </w:tc>
      </w:tr>
      <w:tr w:rsidR="00C734D1" w:rsidRPr="00C734D1" w14:paraId="6EBB9F83"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21961F5" w14:textId="77777777" w:rsidR="007331B7" w:rsidRPr="00C734D1" w:rsidRDefault="007331B7" w:rsidP="007331B7">
            <w:pPr>
              <w:contextualSpacing/>
              <w:rPr>
                <w:rFonts w:eastAsia="Arial Unicode MS"/>
                <w:sz w:val="18"/>
                <w:szCs w:val="18"/>
                <w:lang w:val="lv-LV"/>
              </w:rPr>
            </w:pPr>
            <w:r w:rsidRPr="00C734D1">
              <w:rPr>
                <w:sz w:val="18"/>
                <w:szCs w:val="18"/>
                <w:lang w:val="lv-LV"/>
              </w:rPr>
              <w:t>IIN</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2CFDE07" w14:textId="767CD4EE"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B858D34" w14:textId="680EE11B"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81652</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D86FBDA" w14:textId="7D310308" w:rsidR="007331B7" w:rsidRPr="00C734D1" w:rsidRDefault="00FA4125" w:rsidP="007331B7">
            <w:pPr>
              <w:contextualSpacing/>
              <w:jc w:val="right"/>
              <w:rPr>
                <w:rFonts w:eastAsia="Arial Unicode MS"/>
                <w:sz w:val="18"/>
                <w:szCs w:val="18"/>
                <w:lang w:val="lv-LV"/>
              </w:rPr>
            </w:pPr>
            <w:r w:rsidRPr="00C734D1">
              <w:rPr>
                <w:rFonts w:eastAsia="Arial Unicode MS"/>
                <w:sz w:val="18"/>
                <w:szCs w:val="18"/>
                <w:lang w:val="lv-LV"/>
              </w:rPr>
              <w:t>903841</w:t>
            </w:r>
          </w:p>
        </w:tc>
        <w:tc>
          <w:tcPr>
            <w:tcW w:w="1417" w:type="dxa"/>
            <w:tcBorders>
              <w:top w:val="single" w:sz="4" w:space="0" w:color="auto"/>
              <w:left w:val="nil"/>
              <w:bottom w:val="single" w:sz="4" w:space="0" w:color="auto"/>
              <w:right w:val="single" w:sz="4" w:space="0" w:color="auto"/>
            </w:tcBorders>
          </w:tcPr>
          <w:p w14:paraId="2E78AC9E" w14:textId="41BAD3F0" w:rsidR="007331B7" w:rsidRPr="00C734D1" w:rsidRDefault="00312064" w:rsidP="007331B7">
            <w:pPr>
              <w:contextualSpacing/>
              <w:jc w:val="right"/>
              <w:rPr>
                <w:rFonts w:eastAsia="Arial Unicode MS"/>
                <w:sz w:val="18"/>
                <w:szCs w:val="18"/>
                <w:highlight w:val="yellow"/>
                <w:lang w:val="lv-LV"/>
              </w:rPr>
            </w:pPr>
            <w:r w:rsidRPr="00C734D1">
              <w:rPr>
                <w:rFonts w:eastAsia="Arial Unicode MS"/>
                <w:sz w:val="18"/>
                <w:szCs w:val="18"/>
                <w:lang w:val="lv-LV"/>
              </w:rPr>
              <w:t>-8942</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82FBBE" w14:textId="1C3CF5CE" w:rsidR="007331B7" w:rsidRPr="00C734D1" w:rsidRDefault="00127058" w:rsidP="007331B7">
            <w:pPr>
              <w:contextualSpacing/>
              <w:jc w:val="right"/>
              <w:rPr>
                <w:rFonts w:eastAsia="Arial Unicode MS"/>
                <w:sz w:val="18"/>
                <w:szCs w:val="18"/>
                <w:lang w:val="lv-LV"/>
              </w:rPr>
            </w:pPr>
            <w:r w:rsidRPr="00C734D1">
              <w:rPr>
                <w:rFonts w:eastAsia="Arial Unicode MS"/>
                <w:sz w:val="18"/>
                <w:szCs w:val="18"/>
                <w:lang w:val="lv-LV"/>
              </w:rPr>
              <w:t>-</w:t>
            </w:r>
            <w:r w:rsidR="00FA4125" w:rsidRPr="00C734D1">
              <w:rPr>
                <w:rFonts w:eastAsia="Arial Unicode MS"/>
                <w:sz w:val="18"/>
                <w:szCs w:val="18"/>
                <w:lang w:val="lv-LV"/>
              </w:rPr>
              <w:t>1133073</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A0099C4" w14:textId="695311E3" w:rsidR="007331B7" w:rsidRPr="00C734D1" w:rsidRDefault="00806E4B" w:rsidP="007331B7">
            <w:pPr>
              <w:contextualSpacing/>
              <w:jc w:val="right"/>
              <w:rPr>
                <w:rFonts w:eastAsia="Arial Unicode MS"/>
                <w:sz w:val="18"/>
                <w:szCs w:val="18"/>
                <w:lang w:val="lv-LV"/>
              </w:rPr>
            </w:pPr>
            <w:r w:rsidRPr="00C734D1">
              <w:rPr>
                <w:rFonts w:eastAsia="Arial Unicode MS"/>
                <w:sz w:val="18"/>
                <w:szCs w:val="18"/>
                <w:lang w:val="lv-LV"/>
              </w:rPr>
              <w:t>156522</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417C3B4" w14:textId="755D395E" w:rsidR="00806E4B" w:rsidRPr="00C734D1" w:rsidRDefault="00806E4B" w:rsidP="00806E4B">
            <w:pPr>
              <w:contextualSpacing/>
              <w:jc w:val="right"/>
              <w:rPr>
                <w:rFonts w:eastAsia="Arial Unicode MS"/>
                <w:sz w:val="18"/>
                <w:szCs w:val="18"/>
                <w:lang w:val="lv-LV"/>
              </w:rPr>
            </w:pPr>
            <w:r w:rsidRPr="00C734D1">
              <w:rPr>
                <w:rFonts w:eastAsia="Arial Unicode MS"/>
                <w:sz w:val="18"/>
                <w:szCs w:val="18"/>
                <w:lang w:val="lv-LV"/>
              </w:rPr>
              <w:t>0</w:t>
            </w:r>
          </w:p>
        </w:tc>
      </w:tr>
      <w:tr w:rsidR="00C734D1" w:rsidRPr="00C734D1" w14:paraId="7E2B5A50"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EE35D9A" w14:textId="77777777" w:rsidR="007331B7" w:rsidRPr="00C734D1" w:rsidRDefault="007331B7" w:rsidP="007331B7">
            <w:pPr>
              <w:contextualSpacing/>
              <w:rPr>
                <w:rFonts w:eastAsia="Arial Unicode MS"/>
                <w:sz w:val="18"/>
                <w:szCs w:val="18"/>
                <w:lang w:val="lv-LV"/>
              </w:rPr>
            </w:pPr>
            <w:r w:rsidRPr="00C734D1">
              <w:rPr>
                <w:sz w:val="18"/>
                <w:szCs w:val="18"/>
                <w:lang w:val="lv-LV"/>
              </w:rPr>
              <w:t>VSAO</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38A9DE8" w14:textId="5AC3FC20"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7D8B9A0" w14:textId="02B3593A"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71396</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05621FE" w14:textId="0335B87E" w:rsidR="007331B7" w:rsidRPr="00C734D1" w:rsidRDefault="00FA4125" w:rsidP="007331B7">
            <w:pPr>
              <w:contextualSpacing/>
              <w:jc w:val="right"/>
              <w:rPr>
                <w:rFonts w:eastAsia="Arial Unicode MS"/>
                <w:sz w:val="18"/>
                <w:szCs w:val="18"/>
                <w:lang w:val="lv-LV"/>
              </w:rPr>
            </w:pPr>
            <w:r w:rsidRPr="00C734D1">
              <w:rPr>
                <w:rFonts w:eastAsia="Arial Unicode MS"/>
                <w:sz w:val="18"/>
                <w:szCs w:val="18"/>
                <w:lang w:val="lv-LV"/>
              </w:rPr>
              <w:t>16254</w:t>
            </w:r>
            <w:r w:rsidR="0004535B" w:rsidRPr="00C734D1">
              <w:rPr>
                <w:rFonts w:eastAsia="Arial Unicode MS"/>
                <w:sz w:val="18"/>
                <w:szCs w:val="18"/>
                <w:lang w:val="lv-LV"/>
              </w:rPr>
              <w:t>59</w:t>
            </w:r>
          </w:p>
        </w:tc>
        <w:tc>
          <w:tcPr>
            <w:tcW w:w="1417" w:type="dxa"/>
            <w:tcBorders>
              <w:top w:val="single" w:sz="4" w:space="0" w:color="auto"/>
              <w:left w:val="nil"/>
              <w:bottom w:val="single" w:sz="4" w:space="0" w:color="auto"/>
              <w:right w:val="single" w:sz="4" w:space="0" w:color="auto"/>
            </w:tcBorders>
          </w:tcPr>
          <w:p w14:paraId="7362D234" w14:textId="74443214" w:rsidR="007331B7" w:rsidRPr="00C734D1" w:rsidRDefault="007331B7" w:rsidP="007331B7">
            <w:pPr>
              <w:contextualSpacing/>
              <w:jc w:val="right"/>
              <w:rPr>
                <w:rFonts w:eastAsia="Arial Unicode MS"/>
                <w:sz w:val="18"/>
                <w:szCs w:val="18"/>
                <w:lang w:val="lv-LV"/>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127194A" w14:textId="69AEA764" w:rsidR="007331B7" w:rsidRPr="00C734D1" w:rsidRDefault="00127058" w:rsidP="007331B7">
            <w:pPr>
              <w:contextualSpacing/>
              <w:jc w:val="right"/>
              <w:rPr>
                <w:rFonts w:eastAsia="Arial Unicode MS"/>
                <w:sz w:val="18"/>
                <w:szCs w:val="18"/>
                <w:lang w:val="lv-LV"/>
              </w:rPr>
            </w:pPr>
            <w:r w:rsidRPr="00C734D1">
              <w:rPr>
                <w:rFonts w:eastAsia="Arial Unicode MS"/>
                <w:sz w:val="18"/>
                <w:szCs w:val="18"/>
                <w:lang w:val="lv-LV"/>
              </w:rPr>
              <w:t>-</w:t>
            </w:r>
            <w:r w:rsidR="00FA4125" w:rsidRPr="00C734D1">
              <w:rPr>
                <w:rFonts w:eastAsia="Arial Unicode MS"/>
                <w:sz w:val="18"/>
                <w:szCs w:val="18"/>
                <w:lang w:val="lv-LV"/>
              </w:rPr>
              <w:t>1986389</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4020439" w14:textId="27E52051" w:rsidR="007331B7" w:rsidRPr="00C734D1" w:rsidRDefault="00C1408D" w:rsidP="007331B7">
            <w:pPr>
              <w:contextualSpacing/>
              <w:jc w:val="right"/>
              <w:rPr>
                <w:rFonts w:eastAsia="Arial Unicode MS"/>
                <w:sz w:val="18"/>
                <w:szCs w:val="18"/>
                <w:lang w:val="lv-LV"/>
              </w:rPr>
            </w:pPr>
            <w:r w:rsidRPr="00C734D1">
              <w:rPr>
                <w:rFonts w:eastAsia="Arial Unicode MS"/>
                <w:sz w:val="18"/>
                <w:szCs w:val="18"/>
                <w:lang w:val="lv-LV"/>
              </w:rPr>
              <w:t>289534</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C68DE78" w14:textId="146EBDDE" w:rsidR="007331B7" w:rsidRPr="00C734D1" w:rsidRDefault="00806E4B" w:rsidP="007331B7">
            <w:pPr>
              <w:contextualSpacing/>
              <w:jc w:val="right"/>
              <w:rPr>
                <w:rFonts w:eastAsia="Arial Unicode MS"/>
                <w:sz w:val="18"/>
                <w:szCs w:val="18"/>
                <w:lang w:val="lv-LV"/>
              </w:rPr>
            </w:pPr>
            <w:r w:rsidRPr="00C734D1">
              <w:rPr>
                <w:rFonts w:eastAsia="Arial Unicode MS"/>
                <w:sz w:val="18"/>
                <w:szCs w:val="18"/>
                <w:lang w:val="lv-LV"/>
              </w:rPr>
              <w:t>0</w:t>
            </w:r>
          </w:p>
        </w:tc>
      </w:tr>
      <w:tr w:rsidR="00C734D1" w:rsidRPr="00C734D1" w14:paraId="492977BE"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0349C28" w14:textId="77777777" w:rsidR="007331B7" w:rsidRPr="00C734D1" w:rsidRDefault="007331B7" w:rsidP="007331B7">
            <w:pPr>
              <w:contextualSpacing/>
              <w:rPr>
                <w:rFonts w:eastAsia="Arial Unicode MS"/>
                <w:sz w:val="18"/>
                <w:szCs w:val="18"/>
                <w:lang w:val="lv-LV"/>
              </w:rPr>
            </w:pPr>
            <w:r w:rsidRPr="00C734D1">
              <w:rPr>
                <w:sz w:val="18"/>
                <w:szCs w:val="18"/>
                <w:lang w:val="lv-LV"/>
              </w:rPr>
              <w:t>Riska nodeva</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D57965A" w14:textId="70FE77F4"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42FE326" w14:textId="0FA38640"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101</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C29E439" w14:textId="1634F346" w:rsidR="007331B7" w:rsidRPr="00C734D1" w:rsidRDefault="0004535B" w:rsidP="007331B7">
            <w:pPr>
              <w:contextualSpacing/>
              <w:jc w:val="right"/>
              <w:rPr>
                <w:rFonts w:eastAsia="Arial Unicode MS"/>
                <w:sz w:val="18"/>
                <w:szCs w:val="18"/>
                <w:lang w:val="lv-LV"/>
              </w:rPr>
            </w:pPr>
            <w:r w:rsidRPr="00C734D1">
              <w:rPr>
                <w:rFonts w:eastAsia="Arial Unicode MS"/>
                <w:sz w:val="18"/>
                <w:szCs w:val="18"/>
                <w:lang w:val="lv-LV"/>
              </w:rPr>
              <w:t>1192</w:t>
            </w:r>
          </w:p>
        </w:tc>
        <w:tc>
          <w:tcPr>
            <w:tcW w:w="1417" w:type="dxa"/>
            <w:tcBorders>
              <w:top w:val="single" w:sz="4" w:space="0" w:color="auto"/>
              <w:left w:val="nil"/>
              <w:bottom w:val="single" w:sz="4" w:space="0" w:color="auto"/>
              <w:right w:val="single" w:sz="4" w:space="0" w:color="auto"/>
            </w:tcBorders>
          </w:tcPr>
          <w:p w14:paraId="2E253A1F" w14:textId="56527974" w:rsidR="007331B7" w:rsidRPr="00C734D1" w:rsidRDefault="007331B7" w:rsidP="007331B7">
            <w:pPr>
              <w:contextualSpacing/>
              <w:jc w:val="right"/>
              <w:rPr>
                <w:rFonts w:eastAsia="Arial Unicode MS"/>
                <w:sz w:val="18"/>
                <w:szCs w:val="18"/>
                <w:lang w:val="lv-LV"/>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53381D0" w14:textId="6C589313" w:rsidR="007331B7" w:rsidRPr="00C734D1" w:rsidRDefault="00127058" w:rsidP="007331B7">
            <w:pPr>
              <w:contextualSpacing/>
              <w:jc w:val="right"/>
              <w:rPr>
                <w:rFonts w:eastAsia="Arial Unicode MS"/>
                <w:sz w:val="18"/>
                <w:szCs w:val="18"/>
                <w:lang w:val="lv-LV"/>
              </w:rPr>
            </w:pPr>
            <w:r w:rsidRPr="00C734D1">
              <w:rPr>
                <w:rFonts w:eastAsia="Arial Unicode MS"/>
                <w:sz w:val="18"/>
                <w:szCs w:val="18"/>
                <w:lang w:val="lv-LV"/>
              </w:rPr>
              <w:t>-</w:t>
            </w:r>
            <w:r w:rsidR="0004535B" w:rsidRPr="00C734D1">
              <w:rPr>
                <w:rFonts w:eastAsia="Arial Unicode MS"/>
                <w:sz w:val="18"/>
                <w:szCs w:val="18"/>
                <w:lang w:val="lv-LV"/>
              </w:rPr>
              <w:t>1308</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07FE81" w14:textId="2B321FEB" w:rsidR="007331B7" w:rsidRPr="00C734D1" w:rsidRDefault="00C1408D" w:rsidP="007331B7">
            <w:pPr>
              <w:contextualSpacing/>
              <w:jc w:val="right"/>
              <w:rPr>
                <w:rFonts w:eastAsia="Arial Unicode MS"/>
                <w:sz w:val="18"/>
                <w:szCs w:val="18"/>
                <w:lang w:val="lv-LV"/>
              </w:rPr>
            </w:pPr>
            <w:r w:rsidRPr="00C734D1">
              <w:rPr>
                <w:rFonts w:eastAsia="Arial Unicode MS"/>
                <w:sz w:val="18"/>
                <w:szCs w:val="18"/>
                <w:lang w:val="lv-LV"/>
              </w:rPr>
              <w:t>15</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1BB4A98" w14:textId="7776A4B8" w:rsidR="007331B7" w:rsidRPr="00C734D1" w:rsidRDefault="00806E4B" w:rsidP="007331B7">
            <w:pPr>
              <w:contextualSpacing/>
              <w:jc w:val="right"/>
              <w:rPr>
                <w:rFonts w:eastAsia="Arial Unicode MS"/>
                <w:sz w:val="18"/>
                <w:szCs w:val="18"/>
                <w:lang w:val="lv-LV"/>
              </w:rPr>
            </w:pPr>
            <w:r w:rsidRPr="00C734D1">
              <w:rPr>
                <w:rFonts w:eastAsia="Arial Unicode MS"/>
                <w:sz w:val="18"/>
                <w:szCs w:val="18"/>
                <w:lang w:val="lv-LV"/>
              </w:rPr>
              <w:t>0</w:t>
            </w:r>
          </w:p>
        </w:tc>
      </w:tr>
      <w:tr w:rsidR="00C734D1" w:rsidRPr="00C734D1" w14:paraId="7CC709B0"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6E39BA6" w14:textId="77777777" w:rsidR="007331B7" w:rsidRPr="00C734D1" w:rsidRDefault="007331B7" w:rsidP="007331B7">
            <w:pPr>
              <w:contextualSpacing/>
              <w:rPr>
                <w:rFonts w:eastAsia="Arial Unicode MS"/>
                <w:sz w:val="18"/>
                <w:szCs w:val="18"/>
                <w:lang w:val="lv-LV"/>
              </w:rPr>
            </w:pPr>
            <w:r w:rsidRPr="00C734D1">
              <w:rPr>
                <w:sz w:val="18"/>
                <w:szCs w:val="18"/>
                <w:lang w:val="lv-LV"/>
              </w:rPr>
              <w:t>DRN</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D71128" w14:textId="1E4526E5"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0</w:t>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9BA3446" w14:textId="3C1CCE6A"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1835</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7744E4C" w14:textId="0529F0FC" w:rsidR="007331B7" w:rsidRPr="00C734D1" w:rsidRDefault="0004535B" w:rsidP="007331B7">
            <w:pPr>
              <w:contextualSpacing/>
              <w:jc w:val="right"/>
              <w:rPr>
                <w:rFonts w:eastAsia="Arial Unicode MS"/>
                <w:sz w:val="18"/>
                <w:szCs w:val="18"/>
                <w:lang w:val="lv-LV"/>
              </w:rPr>
            </w:pPr>
            <w:r w:rsidRPr="00C734D1">
              <w:rPr>
                <w:rFonts w:eastAsia="Arial Unicode MS"/>
                <w:sz w:val="18"/>
                <w:szCs w:val="18"/>
                <w:lang w:val="lv-LV"/>
              </w:rPr>
              <w:t>7787</w:t>
            </w:r>
          </w:p>
        </w:tc>
        <w:tc>
          <w:tcPr>
            <w:tcW w:w="1417" w:type="dxa"/>
            <w:tcBorders>
              <w:top w:val="single" w:sz="4" w:space="0" w:color="auto"/>
              <w:left w:val="nil"/>
              <w:bottom w:val="single" w:sz="4" w:space="0" w:color="auto"/>
              <w:right w:val="single" w:sz="4" w:space="0" w:color="auto"/>
            </w:tcBorders>
          </w:tcPr>
          <w:p w14:paraId="43ECB6F7" w14:textId="288F3062" w:rsidR="007331B7" w:rsidRPr="00C734D1" w:rsidRDefault="007331B7" w:rsidP="007331B7">
            <w:pPr>
              <w:contextualSpacing/>
              <w:jc w:val="right"/>
              <w:rPr>
                <w:rFonts w:eastAsia="Arial Unicode MS"/>
                <w:sz w:val="18"/>
                <w:szCs w:val="18"/>
                <w:lang w:val="lv-LV"/>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B33F739" w14:textId="1D0F2163" w:rsidR="007331B7" w:rsidRPr="00C734D1" w:rsidRDefault="00127058" w:rsidP="007331B7">
            <w:pPr>
              <w:contextualSpacing/>
              <w:jc w:val="right"/>
              <w:rPr>
                <w:rFonts w:eastAsia="Arial Unicode MS"/>
                <w:sz w:val="18"/>
                <w:szCs w:val="18"/>
                <w:lang w:val="lv-LV"/>
              </w:rPr>
            </w:pPr>
            <w:r w:rsidRPr="00C734D1">
              <w:rPr>
                <w:rFonts w:eastAsia="Arial Unicode MS"/>
                <w:sz w:val="18"/>
                <w:szCs w:val="18"/>
                <w:lang w:val="lv-LV"/>
              </w:rPr>
              <w:t>-</w:t>
            </w:r>
            <w:r w:rsidR="0004535B" w:rsidRPr="00C734D1">
              <w:rPr>
                <w:rFonts w:eastAsia="Arial Unicode MS"/>
                <w:sz w:val="18"/>
                <w:szCs w:val="18"/>
                <w:lang w:val="lv-LV"/>
              </w:rPr>
              <w:t>7127</w:t>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3A02936" w14:textId="77777777" w:rsidR="007331B7" w:rsidRPr="00C734D1" w:rsidRDefault="007331B7" w:rsidP="007331B7">
            <w:pPr>
              <w:contextualSpacing/>
              <w:jc w:val="right"/>
              <w:rPr>
                <w:rFonts w:eastAsia="Arial Unicode MS"/>
                <w:sz w:val="18"/>
                <w:szCs w:val="18"/>
                <w:lang w:val="lv-LV"/>
              </w:rPr>
            </w:pPr>
            <w:r w:rsidRPr="00C734D1">
              <w:rPr>
                <w:rFonts w:eastAsia="Arial Unicode MS"/>
                <w:sz w:val="18"/>
                <w:szCs w:val="18"/>
                <w:lang w:val="lv-LV"/>
              </w:rPr>
              <w:t>0</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259DED8" w14:textId="48E70789" w:rsidR="007331B7" w:rsidRPr="00C734D1" w:rsidRDefault="00C1408D" w:rsidP="007331B7">
            <w:pPr>
              <w:contextualSpacing/>
              <w:jc w:val="right"/>
              <w:rPr>
                <w:rFonts w:eastAsia="Arial Unicode MS"/>
                <w:sz w:val="18"/>
                <w:szCs w:val="18"/>
                <w:lang w:val="lv-LV"/>
              </w:rPr>
            </w:pPr>
            <w:r w:rsidRPr="00C734D1">
              <w:rPr>
                <w:rFonts w:eastAsia="Arial Unicode MS"/>
                <w:sz w:val="18"/>
                <w:szCs w:val="18"/>
                <w:lang w:val="lv-LV"/>
              </w:rPr>
              <w:t>249</w:t>
            </w:r>
            <w:r w:rsidR="00F93C03" w:rsidRPr="00C734D1">
              <w:rPr>
                <w:rFonts w:eastAsia="Arial Unicode MS"/>
                <w:sz w:val="18"/>
                <w:szCs w:val="18"/>
                <w:lang w:val="lv-LV"/>
              </w:rPr>
              <w:t>5</w:t>
            </w:r>
          </w:p>
        </w:tc>
      </w:tr>
      <w:tr w:rsidR="00127058" w:rsidRPr="00C734D1" w14:paraId="6840BC17" w14:textId="77777777" w:rsidTr="00A844BC">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ACBA3A3" w14:textId="77777777" w:rsidR="007331B7" w:rsidRPr="00C734D1" w:rsidRDefault="007331B7" w:rsidP="007331B7">
            <w:pPr>
              <w:contextualSpacing/>
              <w:jc w:val="right"/>
              <w:rPr>
                <w:rFonts w:eastAsia="Arial Unicode MS"/>
                <w:b/>
                <w:bCs/>
                <w:sz w:val="18"/>
                <w:szCs w:val="18"/>
                <w:lang w:val="lv-LV"/>
              </w:rPr>
            </w:pPr>
            <w:r w:rsidRPr="00C734D1">
              <w:rPr>
                <w:b/>
                <w:bCs/>
                <w:sz w:val="18"/>
                <w:szCs w:val="18"/>
                <w:lang w:val="lv-LV"/>
              </w:rPr>
              <w:t>Kopā</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151AA69" w14:textId="1B9A7DF5" w:rsidR="007331B7" w:rsidRPr="00C734D1" w:rsidRDefault="007331B7" w:rsidP="007331B7">
            <w:pPr>
              <w:contextualSpacing/>
              <w:jc w:val="right"/>
              <w:rPr>
                <w:rFonts w:eastAsia="Arial Unicode MS"/>
                <w:b/>
                <w:bCs/>
                <w:sz w:val="18"/>
                <w:szCs w:val="18"/>
                <w:lang w:val="lv-LV"/>
              </w:rPr>
            </w:pPr>
            <w:r w:rsidRPr="00C734D1">
              <w:rPr>
                <w:rFonts w:eastAsia="Arial Unicode MS"/>
                <w:b/>
                <w:bCs/>
                <w:sz w:val="18"/>
                <w:szCs w:val="18"/>
                <w:lang w:val="lv-LV"/>
              </w:rPr>
              <w:fldChar w:fldCharType="begin"/>
            </w:r>
            <w:r w:rsidRPr="00C734D1">
              <w:rPr>
                <w:rFonts w:eastAsia="Arial Unicode MS"/>
                <w:b/>
                <w:bCs/>
                <w:sz w:val="18"/>
                <w:szCs w:val="18"/>
                <w:lang w:val="lv-LV"/>
              </w:rPr>
              <w:instrText xml:space="preserve"> =SUM(ABOVE) </w:instrText>
            </w:r>
            <w:r w:rsidRPr="00C734D1">
              <w:rPr>
                <w:rFonts w:eastAsia="Arial Unicode MS"/>
                <w:b/>
                <w:bCs/>
                <w:sz w:val="18"/>
                <w:szCs w:val="18"/>
                <w:lang w:val="lv-LV"/>
              </w:rPr>
              <w:fldChar w:fldCharType="separate"/>
            </w:r>
            <w:r w:rsidRPr="00C734D1">
              <w:rPr>
                <w:rFonts w:eastAsia="Arial Unicode MS"/>
                <w:b/>
                <w:bCs/>
                <w:noProof/>
                <w:sz w:val="18"/>
                <w:szCs w:val="18"/>
                <w:lang w:val="lv-LV"/>
              </w:rPr>
              <w:t>0</w:t>
            </w:r>
            <w:r w:rsidRPr="00C734D1">
              <w:rPr>
                <w:rFonts w:eastAsia="Arial Unicode MS"/>
                <w:b/>
                <w:bCs/>
                <w:sz w:val="18"/>
                <w:szCs w:val="18"/>
                <w:lang w:val="lv-LV"/>
              </w:rPr>
              <w:fldChar w:fldCharType="end"/>
            </w:r>
          </w:p>
        </w:tc>
        <w:tc>
          <w:tcPr>
            <w:tcW w:w="99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5036445" w14:textId="62C9DF1F" w:rsidR="007331B7" w:rsidRPr="00C734D1" w:rsidRDefault="007331B7" w:rsidP="007331B7">
            <w:pPr>
              <w:contextualSpacing/>
              <w:jc w:val="right"/>
              <w:rPr>
                <w:rFonts w:eastAsia="Arial Unicode MS"/>
                <w:b/>
                <w:bCs/>
                <w:sz w:val="18"/>
                <w:szCs w:val="18"/>
                <w:lang w:val="lv-LV"/>
              </w:rPr>
            </w:pPr>
            <w:r w:rsidRPr="00C734D1">
              <w:rPr>
                <w:rFonts w:eastAsia="Arial Unicode MS"/>
                <w:b/>
                <w:bCs/>
                <w:sz w:val="18"/>
                <w:szCs w:val="18"/>
                <w:lang w:val="lv-LV"/>
              </w:rPr>
              <w:fldChar w:fldCharType="begin"/>
            </w:r>
            <w:r w:rsidRPr="00C734D1">
              <w:rPr>
                <w:rFonts w:eastAsia="Arial Unicode MS"/>
                <w:b/>
                <w:bCs/>
                <w:sz w:val="18"/>
                <w:szCs w:val="18"/>
                <w:lang w:val="lv-LV"/>
              </w:rPr>
              <w:instrText xml:space="preserve"> =SUM(ABOVE) </w:instrText>
            </w:r>
            <w:r w:rsidRPr="00C734D1">
              <w:rPr>
                <w:rFonts w:eastAsia="Arial Unicode MS"/>
                <w:b/>
                <w:bCs/>
                <w:sz w:val="18"/>
                <w:szCs w:val="18"/>
                <w:lang w:val="lv-LV"/>
              </w:rPr>
              <w:fldChar w:fldCharType="end"/>
            </w:r>
            <w:r w:rsidRPr="00C734D1">
              <w:rPr>
                <w:rFonts w:eastAsia="Arial Unicode MS"/>
                <w:b/>
                <w:bCs/>
                <w:sz w:val="18"/>
                <w:szCs w:val="18"/>
                <w:lang w:val="lv-LV"/>
              </w:rPr>
              <w:fldChar w:fldCharType="begin"/>
            </w:r>
            <w:r w:rsidRPr="00C734D1">
              <w:rPr>
                <w:rFonts w:eastAsia="Arial Unicode MS"/>
                <w:b/>
                <w:bCs/>
                <w:sz w:val="18"/>
                <w:szCs w:val="18"/>
                <w:lang w:val="lv-LV"/>
              </w:rPr>
              <w:instrText xml:space="preserve"> =SUM(ABOVE) </w:instrText>
            </w:r>
            <w:r w:rsidRPr="00C734D1">
              <w:rPr>
                <w:rFonts w:eastAsia="Arial Unicode MS"/>
                <w:b/>
                <w:bCs/>
                <w:sz w:val="18"/>
                <w:szCs w:val="18"/>
                <w:lang w:val="lv-LV"/>
              </w:rPr>
              <w:fldChar w:fldCharType="separate"/>
            </w:r>
            <w:r w:rsidRPr="00C734D1">
              <w:rPr>
                <w:rFonts w:eastAsia="Arial Unicode MS"/>
                <w:b/>
                <w:bCs/>
                <w:noProof/>
                <w:sz w:val="18"/>
                <w:szCs w:val="18"/>
                <w:lang w:val="lv-LV"/>
              </w:rPr>
              <w:t>156568</w:t>
            </w:r>
            <w:r w:rsidRPr="00C734D1">
              <w:rPr>
                <w:rFonts w:eastAsia="Arial Unicode MS"/>
                <w:b/>
                <w:bCs/>
                <w:sz w:val="18"/>
                <w:szCs w:val="18"/>
                <w:lang w:val="lv-LV"/>
              </w:rPr>
              <w:fldChar w:fldCharType="end"/>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E2A9B15" w14:textId="02463D1D" w:rsidR="007331B7" w:rsidRPr="00C734D1" w:rsidRDefault="00327ED8" w:rsidP="007331B7">
            <w:pPr>
              <w:contextualSpacing/>
              <w:jc w:val="right"/>
              <w:rPr>
                <w:rFonts w:eastAsia="Arial Unicode MS"/>
                <w:b/>
                <w:bCs/>
                <w:sz w:val="18"/>
                <w:szCs w:val="18"/>
                <w:lang w:val="lv-LV"/>
              </w:rPr>
            </w:pPr>
            <w:r w:rsidRPr="00C734D1">
              <w:rPr>
                <w:rFonts w:eastAsia="Arial Unicode MS"/>
                <w:b/>
                <w:bCs/>
                <w:sz w:val="18"/>
                <w:szCs w:val="18"/>
                <w:lang w:val="lv-LV"/>
              </w:rPr>
              <w:fldChar w:fldCharType="begin"/>
            </w:r>
            <w:r w:rsidRPr="00C734D1">
              <w:rPr>
                <w:rFonts w:eastAsia="Arial Unicode MS"/>
                <w:b/>
                <w:bCs/>
                <w:sz w:val="18"/>
                <w:szCs w:val="18"/>
                <w:lang w:val="lv-LV"/>
              </w:rPr>
              <w:instrText xml:space="preserve"> =SUM(ABOVE) </w:instrText>
            </w:r>
            <w:r w:rsidRPr="00C734D1">
              <w:rPr>
                <w:rFonts w:eastAsia="Arial Unicode MS"/>
                <w:b/>
                <w:bCs/>
                <w:sz w:val="18"/>
                <w:szCs w:val="18"/>
                <w:lang w:val="lv-LV"/>
              </w:rPr>
              <w:fldChar w:fldCharType="separate"/>
            </w:r>
            <w:r w:rsidRPr="00C734D1">
              <w:rPr>
                <w:rFonts w:eastAsia="Arial Unicode MS"/>
                <w:b/>
                <w:bCs/>
                <w:noProof/>
                <w:sz w:val="18"/>
                <w:szCs w:val="18"/>
                <w:lang w:val="lv-LV"/>
              </w:rPr>
              <w:t>2831743</w:t>
            </w:r>
            <w:r w:rsidRPr="00C734D1">
              <w:rPr>
                <w:rFonts w:eastAsia="Arial Unicode MS"/>
                <w:b/>
                <w:bCs/>
                <w:sz w:val="18"/>
                <w:szCs w:val="18"/>
                <w:lang w:val="lv-LV"/>
              </w:rPr>
              <w:fldChar w:fldCharType="end"/>
            </w:r>
          </w:p>
        </w:tc>
        <w:tc>
          <w:tcPr>
            <w:tcW w:w="1417" w:type="dxa"/>
            <w:tcBorders>
              <w:top w:val="single" w:sz="4" w:space="0" w:color="auto"/>
              <w:left w:val="nil"/>
              <w:bottom w:val="single" w:sz="4" w:space="0" w:color="auto"/>
              <w:right w:val="single" w:sz="4" w:space="0" w:color="auto"/>
            </w:tcBorders>
          </w:tcPr>
          <w:p w14:paraId="538C63AC" w14:textId="571C81E5" w:rsidR="007331B7" w:rsidRPr="00C734D1" w:rsidRDefault="00C76BBC" w:rsidP="007331B7">
            <w:pPr>
              <w:contextualSpacing/>
              <w:jc w:val="right"/>
              <w:rPr>
                <w:rFonts w:eastAsia="Arial Unicode MS"/>
                <w:b/>
                <w:bCs/>
                <w:sz w:val="18"/>
                <w:szCs w:val="18"/>
                <w:lang w:val="lv-LV"/>
              </w:rPr>
            </w:pPr>
            <w:r w:rsidRPr="00C734D1">
              <w:rPr>
                <w:rFonts w:eastAsia="Arial Unicode MS"/>
                <w:b/>
                <w:bCs/>
                <w:sz w:val="18"/>
                <w:szCs w:val="18"/>
                <w:lang w:val="lv-LV"/>
              </w:rPr>
              <w:t>-</w:t>
            </w:r>
            <w:r w:rsidR="00312064" w:rsidRPr="00C734D1">
              <w:rPr>
                <w:rFonts w:eastAsia="Arial Unicode MS"/>
                <w:b/>
                <w:bCs/>
                <w:sz w:val="18"/>
                <w:szCs w:val="18"/>
                <w:lang w:val="lv-LV"/>
              </w:rPr>
              <w:t>8942</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BD89EAA" w14:textId="37A4D263" w:rsidR="007331B7" w:rsidRPr="00C734D1" w:rsidRDefault="00127058" w:rsidP="007331B7">
            <w:pPr>
              <w:contextualSpacing/>
              <w:jc w:val="right"/>
              <w:rPr>
                <w:rFonts w:eastAsia="Arial Unicode MS"/>
                <w:b/>
                <w:bCs/>
                <w:sz w:val="18"/>
                <w:szCs w:val="18"/>
                <w:lang w:val="lv-LV"/>
              </w:rPr>
            </w:pPr>
            <w:r w:rsidRPr="00C734D1">
              <w:rPr>
                <w:rFonts w:eastAsia="Arial Unicode MS"/>
                <w:b/>
                <w:bCs/>
                <w:sz w:val="18"/>
                <w:szCs w:val="18"/>
                <w:lang w:val="lv-LV"/>
              </w:rPr>
              <w:t>-</w:t>
            </w:r>
            <w:r w:rsidRPr="00C734D1">
              <w:rPr>
                <w:rFonts w:eastAsia="Arial Unicode MS"/>
                <w:b/>
                <w:bCs/>
                <w:sz w:val="18"/>
                <w:szCs w:val="18"/>
                <w:lang w:val="lv-LV"/>
              </w:rPr>
              <w:fldChar w:fldCharType="begin"/>
            </w:r>
            <w:r w:rsidRPr="00C734D1">
              <w:rPr>
                <w:rFonts w:eastAsia="Arial Unicode MS"/>
                <w:b/>
                <w:bCs/>
                <w:sz w:val="18"/>
                <w:szCs w:val="18"/>
                <w:lang w:val="lv-LV"/>
              </w:rPr>
              <w:instrText xml:space="preserve"> =SUM(ABOVE) </w:instrText>
            </w:r>
            <w:r w:rsidRPr="00C734D1">
              <w:rPr>
                <w:rFonts w:eastAsia="Arial Unicode MS"/>
                <w:b/>
                <w:bCs/>
                <w:sz w:val="18"/>
                <w:szCs w:val="18"/>
                <w:lang w:val="lv-LV"/>
              </w:rPr>
              <w:fldChar w:fldCharType="separate"/>
            </w:r>
            <w:r w:rsidRPr="00C734D1">
              <w:rPr>
                <w:rFonts w:eastAsia="Arial Unicode MS"/>
                <w:b/>
                <w:bCs/>
                <w:noProof/>
                <w:sz w:val="18"/>
                <w:szCs w:val="18"/>
                <w:lang w:val="lv-LV"/>
              </w:rPr>
              <w:t>3563956</w:t>
            </w:r>
            <w:r w:rsidRPr="00C734D1">
              <w:rPr>
                <w:rFonts w:eastAsia="Arial Unicode MS"/>
                <w:b/>
                <w:bCs/>
                <w:sz w:val="18"/>
                <w:szCs w:val="18"/>
                <w:lang w:val="lv-LV"/>
              </w:rPr>
              <w:fldChar w:fldCharType="end"/>
            </w:r>
          </w:p>
        </w:tc>
        <w:tc>
          <w:tcPr>
            <w:tcW w:w="9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04BD026" w14:textId="339A2240" w:rsidR="007331B7" w:rsidRPr="00C734D1" w:rsidRDefault="0043157A" w:rsidP="007331B7">
            <w:pPr>
              <w:contextualSpacing/>
              <w:jc w:val="right"/>
              <w:rPr>
                <w:rFonts w:eastAsia="Arial Unicode MS"/>
                <w:b/>
                <w:bCs/>
                <w:sz w:val="18"/>
                <w:szCs w:val="18"/>
                <w:lang w:val="lv-LV"/>
              </w:rPr>
            </w:pPr>
            <w:r w:rsidRPr="00C734D1">
              <w:rPr>
                <w:rFonts w:eastAsia="Arial Unicode MS"/>
                <w:b/>
                <w:bCs/>
                <w:sz w:val="18"/>
                <w:szCs w:val="18"/>
                <w:lang w:val="lv-LV"/>
              </w:rPr>
              <w:fldChar w:fldCharType="begin"/>
            </w:r>
            <w:r w:rsidRPr="00C734D1">
              <w:rPr>
                <w:rFonts w:eastAsia="Arial Unicode MS"/>
                <w:b/>
                <w:bCs/>
                <w:sz w:val="18"/>
                <w:szCs w:val="18"/>
                <w:lang w:val="lv-LV"/>
              </w:rPr>
              <w:instrText xml:space="preserve"> =SUM(ABOVE) </w:instrText>
            </w:r>
            <w:r w:rsidR="00C734D1" w:rsidRPr="00C734D1">
              <w:rPr>
                <w:rFonts w:eastAsia="Arial Unicode MS"/>
                <w:b/>
                <w:bCs/>
                <w:sz w:val="18"/>
                <w:szCs w:val="18"/>
                <w:lang w:val="lv-LV"/>
              </w:rPr>
              <w:fldChar w:fldCharType="separate"/>
            </w:r>
            <w:r w:rsidRPr="00C734D1">
              <w:rPr>
                <w:rFonts w:eastAsia="Arial Unicode MS"/>
                <w:b/>
                <w:bCs/>
                <w:sz w:val="18"/>
                <w:szCs w:val="18"/>
                <w:lang w:val="lv-LV"/>
              </w:rPr>
              <w:fldChar w:fldCharType="end"/>
            </w:r>
            <w:r w:rsidR="00327ED8" w:rsidRPr="00C734D1">
              <w:rPr>
                <w:rFonts w:eastAsia="Arial Unicode MS"/>
                <w:b/>
                <w:bCs/>
                <w:sz w:val="18"/>
                <w:szCs w:val="18"/>
                <w:lang w:val="lv-LV"/>
              </w:rPr>
              <w:fldChar w:fldCharType="begin"/>
            </w:r>
            <w:r w:rsidR="00327ED8" w:rsidRPr="00C734D1">
              <w:rPr>
                <w:rFonts w:eastAsia="Arial Unicode MS"/>
                <w:b/>
                <w:bCs/>
                <w:sz w:val="18"/>
                <w:szCs w:val="18"/>
                <w:lang w:val="lv-LV"/>
              </w:rPr>
              <w:instrText xml:space="preserve"> =SUM(ABOVE) </w:instrText>
            </w:r>
            <w:r w:rsidR="00327ED8" w:rsidRPr="00C734D1">
              <w:rPr>
                <w:rFonts w:eastAsia="Arial Unicode MS"/>
                <w:b/>
                <w:bCs/>
                <w:sz w:val="18"/>
                <w:szCs w:val="18"/>
                <w:lang w:val="lv-LV"/>
              </w:rPr>
              <w:fldChar w:fldCharType="separate"/>
            </w:r>
            <w:r w:rsidR="00327ED8" w:rsidRPr="00C734D1">
              <w:rPr>
                <w:rFonts w:eastAsia="Arial Unicode MS"/>
                <w:b/>
                <w:bCs/>
                <w:noProof/>
                <w:sz w:val="18"/>
                <w:szCs w:val="18"/>
                <w:lang w:val="lv-LV"/>
              </w:rPr>
              <w:t>587082</w:t>
            </w:r>
            <w:r w:rsidR="00327ED8" w:rsidRPr="00C734D1">
              <w:rPr>
                <w:rFonts w:eastAsia="Arial Unicode MS"/>
                <w:b/>
                <w:bCs/>
                <w:sz w:val="18"/>
                <w:szCs w:val="18"/>
                <w:lang w:val="lv-LV"/>
              </w:rPr>
              <w:fldChar w:fldCharType="end"/>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77D2D55" w14:textId="712E6EDC" w:rsidR="007331B7" w:rsidRPr="00C734D1" w:rsidRDefault="00327ED8" w:rsidP="007331B7">
            <w:pPr>
              <w:contextualSpacing/>
              <w:jc w:val="right"/>
              <w:rPr>
                <w:rFonts w:eastAsia="Arial Unicode MS"/>
                <w:b/>
                <w:bCs/>
                <w:sz w:val="18"/>
                <w:szCs w:val="18"/>
                <w:lang w:val="lv-LV"/>
              </w:rPr>
            </w:pPr>
            <w:r w:rsidRPr="00C734D1">
              <w:rPr>
                <w:rFonts w:eastAsia="Arial Unicode MS"/>
                <w:b/>
                <w:bCs/>
                <w:sz w:val="18"/>
                <w:szCs w:val="18"/>
                <w:lang w:val="lv-LV"/>
              </w:rPr>
              <w:t>249</w:t>
            </w:r>
            <w:r w:rsidR="00F93C03" w:rsidRPr="00C734D1">
              <w:rPr>
                <w:rFonts w:eastAsia="Arial Unicode MS"/>
                <w:b/>
                <w:bCs/>
                <w:sz w:val="18"/>
                <w:szCs w:val="18"/>
                <w:lang w:val="lv-LV"/>
              </w:rPr>
              <w:t>5</w:t>
            </w:r>
          </w:p>
        </w:tc>
      </w:tr>
    </w:tbl>
    <w:p w14:paraId="167CB0A0" w14:textId="10BFC07B" w:rsidR="004273E1" w:rsidRPr="00C734D1" w:rsidRDefault="004273E1" w:rsidP="00821299">
      <w:pPr>
        <w:pStyle w:val="Footer"/>
        <w:tabs>
          <w:tab w:val="clear" w:pos="4677"/>
          <w:tab w:val="clear" w:pos="9355"/>
        </w:tabs>
        <w:contextualSpacing/>
        <w:rPr>
          <w:b/>
          <w:bCs/>
          <w:sz w:val="10"/>
          <w:szCs w:val="10"/>
          <w:lang w:val="lv-LV"/>
        </w:rPr>
      </w:pPr>
    </w:p>
    <w:p w14:paraId="2747DCB1" w14:textId="55C92CFA" w:rsidR="0043157A" w:rsidRPr="00C734D1" w:rsidRDefault="00A9688D" w:rsidP="00821299">
      <w:pPr>
        <w:pStyle w:val="Footer"/>
        <w:tabs>
          <w:tab w:val="clear" w:pos="4677"/>
          <w:tab w:val="clear" w:pos="9355"/>
        </w:tabs>
        <w:contextualSpacing/>
        <w:rPr>
          <w:sz w:val="18"/>
          <w:szCs w:val="18"/>
          <w:lang w:val="lv-LV"/>
        </w:rPr>
      </w:pPr>
      <w:r w:rsidRPr="00C734D1">
        <w:rPr>
          <w:sz w:val="18"/>
          <w:szCs w:val="18"/>
          <w:lang w:val="lv-LV"/>
        </w:rPr>
        <w:t>Nodokļu pārmaksas summa ir atspoguļota un atšifrēta postenī “Citi debitori”.</w:t>
      </w:r>
    </w:p>
    <w:p w14:paraId="61755659" w14:textId="77777777" w:rsidR="00A9688D" w:rsidRPr="00C734D1" w:rsidRDefault="00A9688D" w:rsidP="00821299">
      <w:pPr>
        <w:pStyle w:val="Footer"/>
        <w:tabs>
          <w:tab w:val="clear" w:pos="4677"/>
          <w:tab w:val="clear" w:pos="9355"/>
        </w:tabs>
        <w:contextualSpacing/>
        <w:rPr>
          <w:b/>
          <w:bCs/>
          <w:sz w:val="18"/>
          <w:szCs w:val="18"/>
          <w:lang w:val="lv-LV"/>
        </w:rPr>
      </w:pPr>
    </w:p>
    <w:p w14:paraId="6EFDCE7C" w14:textId="44508E71" w:rsidR="009B7238" w:rsidRPr="00C734D1" w:rsidRDefault="009B7238" w:rsidP="00821299">
      <w:pPr>
        <w:pStyle w:val="Footer"/>
        <w:tabs>
          <w:tab w:val="clear" w:pos="4677"/>
          <w:tab w:val="clear" w:pos="9355"/>
        </w:tabs>
        <w:contextualSpacing/>
        <w:rPr>
          <w:b/>
          <w:bCs/>
          <w:sz w:val="18"/>
          <w:szCs w:val="18"/>
          <w:lang w:val="lv-LV"/>
        </w:rPr>
      </w:pPr>
      <w:r w:rsidRPr="00C734D1">
        <w:rPr>
          <w:b/>
          <w:bCs/>
          <w:sz w:val="18"/>
          <w:szCs w:val="18"/>
          <w:lang w:val="lv-LV"/>
        </w:rPr>
        <w:t xml:space="preserve">Piezīme Nr. </w:t>
      </w:r>
      <w:r w:rsidR="00F878B6" w:rsidRPr="00C734D1">
        <w:rPr>
          <w:b/>
          <w:bCs/>
          <w:sz w:val="18"/>
          <w:szCs w:val="18"/>
          <w:lang w:val="lv-LV"/>
        </w:rPr>
        <w:t>1</w:t>
      </w:r>
      <w:r w:rsidR="00C52ADF" w:rsidRPr="00C734D1">
        <w:rPr>
          <w:b/>
          <w:bCs/>
          <w:sz w:val="18"/>
          <w:szCs w:val="18"/>
          <w:lang w:val="lv-LV"/>
        </w:rPr>
        <w:t>9</w:t>
      </w:r>
      <w:r w:rsidR="00F878B6" w:rsidRPr="00C734D1">
        <w:rPr>
          <w:b/>
          <w:bCs/>
          <w:sz w:val="18"/>
          <w:szCs w:val="18"/>
          <w:lang w:val="lv-LV"/>
        </w:rPr>
        <w:t xml:space="preserve"> </w:t>
      </w:r>
      <w:r w:rsidRPr="00C734D1">
        <w:rPr>
          <w:b/>
          <w:bCs/>
          <w:sz w:val="18"/>
          <w:szCs w:val="18"/>
          <w:lang w:val="lv-LV"/>
        </w:rPr>
        <w:t>Pārējie kreditori (īstermiņa)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701"/>
        <w:gridCol w:w="1843"/>
      </w:tblGrid>
      <w:tr w:rsidR="00C734D1" w:rsidRPr="00C734D1" w14:paraId="1C9A0B44" w14:textId="77777777" w:rsidTr="00BB4E66">
        <w:tc>
          <w:tcPr>
            <w:tcW w:w="5670" w:type="dxa"/>
          </w:tcPr>
          <w:p w14:paraId="19E766AE" w14:textId="77777777" w:rsidR="009C58B9" w:rsidRPr="00C734D1" w:rsidRDefault="009C58B9" w:rsidP="00821299">
            <w:pPr>
              <w:contextualSpacing/>
              <w:rPr>
                <w:sz w:val="18"/>
                <w:szCs w:val="18"/>
                <w:lang w:val="lv-LV"/>
              </w:rPr>
            </w:pPr>
          </w:p>
        </w:tc>
        <w:tc>
          <w:tcPr>
            <w:tcW w:w="1701" w:type="dxa"/>
          </w:tcPr>
          <w:p w14:paraId="5D5AEFF6" w14:textId="20958CA4" w:rsidR="009C58B9" w:rsidRPr="00C734D1" w:rsidRDefault="000E6520" w:rsidP="004A2F6A">
            <w:pPr>
              <w:contextualSpacing/>
              <w:jc w:val="center"/>
              <w:rPr>
                <w:b/>
                <w:sz w:val="18"/>
                <w:szCs w:val="18"/>
                <w:lang w:val="lv-LV"/>
              </w:rPr>
            </w:pPr>
            <w:r w:rsidRPr="00C734D1">
              <w:rPr>
                <w:b/>
                <w:sz w:val="18"/>
                <w:szCs w:val="18"/>
                <w:lang w:val="lv-LV"/>
              </w:rPr>
              <w:t>31.12.</w:t>
            </w:r>
            <w:r w:rsidR="0085753A" w:rsidRPr="00C734D1">
              <w:rPr>
                <w:b/>
                <w:sz w:val="18"/>
                <w:szCs w:val="18"/>
                <w:lang w:val="lv-LV"/>
              </w:rPr>
              <w:t>20</w:t>
            </w:r>
            <w:r w:rsidR="002E3B1F" w:rsidRPr="00C734D1">
              <w:rPr>
                <w:b/>
                <w:sz w:val="18"/>
                <w:szCs w:val="18"/>
                <w:lang w:val="lv-LV"/>
              </w:rPr>
              <w:t>2</w:t>
            </w:r>
            <w:r w:rsidR="00C52ADF" w:rsidRPr="00C734D1">
              <w:rPr>
                <w:b/>
                <w:sz w:val="18"/>
                <w:szCs w:val="18"/>
                <w:lang w:val="lv-LV"/>
              </w:rPr>
              <w:t>1</w:t>
            </w:r>
            <w:r w:rsidR="0085753A" w:rsidRPr="00C734D1">
              <w:rPr>
                <w:b/>
                <w:sz w:val="18"/>
                <w:szCs w:val="18"/>
                <w:lang w:val="lv-LV"/>
              </w:rPr>
              <w:t>.</w:t>
            </w:r>
            <w:r w:rsidR="009C58B9" w:rsidRPr="00C734D1">
              <w:rPr>
                <w:b/>
                <w:sz w:val="18"/>
                <w:szCs w:val="18"/>
                <w:lang w:val="lv-LV"/>
              </w:rPr>
              <w:t xml:space="preserve">, </w:t>
            </w:r>
            <w:r w:rsidR="005932F0" w:rsidRPr="00C734D1">
              <w:rPr>
                <w:b/>
                <w:sz w:val="18"/>
                <w:szCs w:val="18"/>
                <w:lang w:val="lv-LV"/>
              </w:rPr>
              <w:t>EUR</w:t>
            </w:r>
          </w:p>
        </w:tc>
        <w:tc>
          <w:tcPr>
            <w:tcW w:w="1843" w:type="dxa"/>
          </w:tcPr>
          <w:p w14:paraId="04B4868A" w14:textId="4B6A7578" w:rsidR="009C58B9" w:rsidRPr="00C734D1" w:rsidRDefault="000E6520" w:rsidP="004A2F6A">
            <w:pPr>
              <w:contextualSpacing/>
              <w:jc w:val="center"/>
              <w:rPr>
                <w:b/>
                <w:sz w:val="18"/>
                <w:szCs w:val="18"/>
                <w:lang w:val="lv-LV"/>
              </w:rPr>
            </w:pPr>
            <w:r w:rsidRPr="00C734D1">
              <w:rPr>
                <w:b/>
                <w:sz w:val="18"/>
                <w:szCs w:val="18"/>
                <w:lang w:val="lv-LV"/>
              </w:rPr>
              <w:t>31.12.</w:t>
            </w:r>
            <w:r w:rsidR="000250FF" w:rsidRPr="00C734D1">
              <w:rPr>
                <w:b/>
                <w:sz w:val="18"/>
                <w:szCs w:val="18"/>
                <w:lang w:val="lv-LV"/>
              </w:rPr>
              <w:t>20</w:t>
            </w:r>
            <w:r w:rsidR="00C52ADF" w:rsidRPr="00C734D1">
              <w:rPr>
                <w:b/>
                <w:sz w:val="18"/>
                <w:szCs w:val="18"/>
                <w:lang w:val="lv-LV"/>
              </w:rPr>
              <w:t>20</w:t>
            </w:r>
            <w:r w:rsidR="000250FF" w:rsidRPr="00C734D1">
              <w:rPr>
                <w:b/>
                <w:sz w:val="18"/>
                <w:szCs w:val="18"/>
                <w:lang w:val="lv-LV"/>
              </w:rPr>
              <w:t>.</w:t>
            </w:r>
            <w:r w:rsidR="009C58B9" w:rsidRPr="00C734D1">
              <w:rPr>
                <w:b/>
                <w:sz w:val="18"/>
                <w:szCs w:val="18"/>
                <w:lang w:val="lv-LV"/>
              </w:rPr>
              <w:t xml:space="preserve">, </w:t>
            </w:r>
            <w:r w:rsidR="005932F0" w:rsidRPr="00C734D1">
              <w:rPr>
                <w:b/>
                <w:sz w:val="18"/>
                <w:szCs w:val="18"/>
                <w:lang w:val="lv-LV"/>
              </w:rPr>
              <w:t>EUR</w:t>
            </w:r>
          </w:p>
        </w:tc>
      </w:tr>
      <w:tr w:rsidR="00C734D1" w:rsidRPr="00C734D1" w14:paraId="577205A8" w14:textId="77777777" w:rsidTr="00BB4E66">
        <w:tc>
          <w:tcPr>
            <w:tcW w:w="5670" w:type="dxa"/>
          </w:tcPr>
          <w:p w14:paraId="5CAEECD8" w14:textId="77777777" w:rsidR="00C52ADF" w:rsidRPr="00C734D1" w:rsidRDefault="00C52ADF" w:rsidP="00C52ADF">
            <w:pPr>
              <w:contextualSpacing/>
              <w:rPr>
                <w:sz w:val="18"/>
                <w:szCs w:val="18"/>
                <w:lang w:val="lv-LV"/>
              </w:rPr>
            </w:pPr>
            <w:r w:rsidRPr="00C734D1">
              <w:rPr>
                <w:sz w:val="18"/>
                <w:szCs w:val="18"/>
                <w:lang w:val="lv-LV"/>
              </w:rPr>
              <w:t>Norēķini par darba algu</w:t>
            </w:r>
          </w:p>
        </w:tc>
        <w:tc>
          <w:tcPr>
            <w:tcW w:w="1701" w:type="dxa"/>
          </w:tcPr>
          <w:p w14:paraId="3DC0FCB3" w14:textId="6DA1D9CF" w:rsidR="00C52ADF" w:rsidRPr="00C734D1" w:rsidRDefault="00C52ADF" w:rsidP="00C52ADF">
            <w:pPr>
              <w:contextualSpacing/>
              <w:jc w:val="right"/>
              <w:rPr>
                <w:sz w:val="18"/>
                <w:szCs w:val="18"/>
                <w:lang w:val="lv-LV"/>
              </w:rPr>
            </w:pPr>
            <w:r w:rsidRPr="00C734D1">
              <w:rPr>
                <w:sz w:val="18"/>
                <w:szCs w:val="18"/>
                <w:lang w:val="lv-LV"/>
              </w:rPr>
              <w:t>309546</w:t>
            </w:r>
          </w:p>
        </w:tc>
        <w:tc>
          <w:tcPr>
            <w:tcW w:w="1843" w:type="dxa"/>
          </w:tcPr>
          <w:p w14:paraId="2FAB3DE3" w14:textId="23E2084C" w:rsidR="00C52ADF" w:rsidRPr="00C734D1" w:rsidRDefault="00C52ADF" w:rsidP="00C52ADF">
            <w:pPr>
              <w:contextualSpacing/>
              <w:jc w:val="right"/>
              <w:rPr>
                <w:sz w:val="18"/>
                <w:szCs w:val="18"/>
                <w:lang w:val="lv-LV"/>
              </w:rPr>
            </w:pPr>
            <w:r w:rsidRPr="00C734D1">
              <w:rPr>
                <w:sz w:val="18"/>
                <w:szCs w:val="18"/>
                <w:lang w:val="lv-LV"/>
              </w:rPr>
              <w:t>276518</w:t>
            </w:r>
          </w:p>
        </w:tc>
      </w:tr>
      <w:tr w:rsidR="00C52ADF" w:rsidRPr="00C734D1" w14:paraId="344A2543" w14:textId="77777777" w:rsidTr="00BB4E66">
        <w:tc>
          <w:tcPr>
            <w:tcW w:w="5670" w:type="dxa"/>
          </w:tcPr>
          <w:p w14:paraId="4C4FCFDA" w14:textId="77777777" w:rsidR="00C52ADF" w:rsidRPr="00C734D1" w:rsidRDefault="00C52ADF" w:rsidP="00C52ADF">
            <w:pPr>
              <w:contextualSpacing/>
              <w:jc w:val="right"/>
              <w:rPr>
                <w:b/>
                <w:sz w:val="18"/>
                <w:szCs w:val="18"/>
                <w:lang w:val="lv-LV"/>
              </w:rPr>
            </w:pPr>
            <w:r w:rsidRPr="00C734D1">
              <w:rPr>
                <w:b/>
                <w:sz w:val="18"/>
                <w:szCs w:val="18"/>
                <w:lang w:val="lv-LV"/>
              </w:rPr>
              <w:t>Kopā</w:t>
            </w:r>
          </w:p>
        </w:tc>
        <w:tc>
          <w:tcPr>
            <w:tcW w:w="1701" w:type="dxa"/>
          </w:tcPr>
          <w:p w14:paraId="2CE5C586" w14:textId="1369B3C0" w:rsidR="00C52ADF" w:rsidRPr="00C734D1" w:rsidRDefault="00C52ADF" w:rsidP="00C52ADF">
            <w:pPr>
              <w:contextualSpacing/>
              <w:jc w:val="right"/>
              <w:rPr>
                <w:b/>
                <w:sz w:val="18"/>
                <w:szCs w:val="18"/>
                <w:lang w:val="lv-LV"/>
              </w:rPr>
            </w:pPr>
            <w:r w:rsidRPr="00C734D1">
              <w:rPr>
                <w:b/>
                <w:sz w:val="18"/>
                <w:szCs w:val="18"/>
                <w:lang w:val="lv-LV"/>
              </w:rPr>
              <w:t>309546</w:t>
            </w:r>
          </w:p>
        </w:tc>
        <w:tc>
          <w:tcPr>
            <w:tcW w:w="1843" w:type="dxa"/>
          </w:tcPr>
          <w:p w14:paraId="05D76BAB" w14:textId="1012A1B0" w:rsidR="00C52ADF" w:rsidRPr="00C734D1" w:rsidRDefault="00C52ADF" w:rsidP="00C52ADF">
            <w:pPr>
              <w:contextualSpacing/>
              <w:jc w:val="right"/>
              <w:rPr>
                <w:b/>
                <w:sz w:val="18"/>
                <w:szCs w:val="18"/>
                <w:lang w:val="lv-LV"/>
              </w:rPr>
            </w:pPr>
            <w:r w:rsidRPr="00C734D1">
              <w:rPr>
                <w:b/>
                <w:sz w:val="18"/>
                <w:szCs w:val="18"/>
                <w:lang w:val="lv-LV"/>
              </w:rPr>
              <w:t>276518</w:t>
            </w:r>
          </w:p>
        </w:tc>
      </w:tr>
    </w:tbl>
    <w:p w14:paraId="1B844047" w14:textId="77777777" w:rsidR="00070379" w:rsidRPr="00C734D1" w:rsidRDefault="00070379" w:rsidP="00821299">
      <w:pPr>
        <w:pStyle w:val="Footer"/>
        <w:tabs>
          <w:tab w:val="clear" w:pos="4677"/>
          <w:tab w:val="clear" w:pos="9355"/>
        </w:tabs>
        <w:contextualSpacing/>
        <w:rPr>
          <w:b/>
          <w:bCs/>
          <w:sz w:val="18"/>
          <w:szCs w:val="18"/>
          <w:lang w:val="lv-LV"/>
        </w:rPr>
      </w:pPr>
    </w:p>
    <w:p w14:paraId="1E6913FD" w14:textId="63BA80F1" w:rsidR="009B7238" w:rsidRPr="00C734D1" w:rsidRDefault="009B7238" w:rsidP="00821299">
      <w:pPr>
        <w:pStyle w:val="Footer"/>
        <w:tabs>
          <w:tab w:val="clear" w:pos="4677"/>
          <w:tab w:val="clear" w:pos="9355"/>
        </w:tabs>
        <w:contextualSpacing/>
        <w:rPr>
          <w:b/>
          <w:bCs/>
          <w:sz w:val="20"/>
          <w:szCs w:val="20"/>
          <w:lang w:val="lv-LV"/>
        </w:rPr>
      </w:pPr>
      <w:r w:rsidRPr="00C734D1">
        <w:rPr>
          <w:b/>
          <w:bCs/>
          <w:sz w:val="20"/>
          <w:szCs w:val="20"/>
          <w:lang w:val="lv-LV"/>
        </w:rPr>
        <w:t xml:space="preserve">Piezīme Nr. </w:t>
      </w:r>
      <w:r w:rsidR="00C80657" w:rsidRPr="00C734D1">
        <w:rPr>
          <w:b/>
          <w:bCs/>
          <w:sz w:val="20"/>
          <w:szCs w:val="20"/>
          <w:lang w:val="lv-LV"/>
        </w:rPr>
        <w:t>20</w:t>
      </w:r>
      <w:r w:rsidR="00CF007B" w:rsidRPr="00C734D1">
        <w:rPr>
          <w:b/>
          <w:bCs/>
          <w:sz w:val="20"/>
          <w:szCs w:val="20"/>
          <w:lang w:val="lv-LV"/>
        </w:rPr>
        <w:t xml:space="preserve"> </w:t>
      </w:r>
      <w:r w:rsidRPr="00C734D1">
        <w:rPr>
          <w:b/>
          <w:bCs/>
          <w:sz w:val="20"/>
          <w:szCs w:val="20"/>
          <w:lang w:val="lv-LV"/>
        </w:rPr>
        <w:t>Uzkrātās saistības</w:t>
      </w:r>
      <w:r w:rsidR="00FF4FDB" w:rsidRPr="00C734D1">
        <w:rPr>
          <w:b/>
          <w:bCs/>
          <w:sz w:val="20"/>
          <w:szCs w:val="20"/>
          <w:lang w:val="lv-LV"/>
        </w:rPr>
        <w:t xml:space="preserve"> (īstermiņa)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701"/>
        <w:gridCol w:w="1843"/>
      </w:tblGrid>
      <w:tr w:rsidR="00C734D1" w:rsidRPr="00C734D1" w14:paraId="1FA006C1" w14:textId="77777777" w:rsidTr="00C52ADF">
        <w:tc>
          <w:tcPr>
            <w:tcW w:w="5670" w:type="dxa"/>
            <w:vAlign w:val="center"/>
          </w:tcPr>
          <w:p w14:paraId="40309518" w14:textId="77777777" w:rsidR="00FF4FDB" w:rsidRPr="00C734D1" w:rsidRDefault="00FF4FDB" w:rsidP="00821299">
            <w:pPr>
              <w:contextualSpacing/>
              <w:jc w:val="center"/>
              <w:rPr>
                <w:b/>
                <w:sz w:val="20"/>
                <w:szCs w:val="20"/>
                <w:lang w:val="lv-LV"/>
              </w:rPr>
            </w:pPr>
          </w:p>
        </w:tc>
        <w:tc>
          <w:tcPr>
            <w:tcW w:w="1701" w:type="dxa"/>
            <w:vAlign w:val="center"/>
          </w:tcPr>
          <w:p w14:paraId="22D49ECD" w14:textId="77600E49" w:rsidR="00FF4FDB" w:rsidRPr="00C734D1" w:rsidRDefault="000E6520" w:rsidP="0014539A">
            <w:pPr>
              <w:contextualSpacing/>
              <w:jc w:val="center"/>
              <w:rPr>
                <w:b/>
                <w:sz w:val="20"/>
                <w:szCs w:val="20"/>
                <w:lang w:val="lv-LV"/>
              </w:rPr>
            </w:pPr>
            <w:r w:rsidRPr="00C734D1">
              <w:rPr>
                <w:b/>
                <w:sz w:val="20"/>
                <w:szCs w:val="20"/>
                <w:lang w:val="lv-LV"/>
              </w:rPr>
              <w:t>31.12.</w:t>
            </w:r>
            <w:r w:rsidR="0085753A" w:rsidRPr="00C734D1">
              <w:rPr>
                <w:b/>
                <w:sz w:val="20"/>
                <w:szCs w:val="20"/>
                <w:lang w:val="lv-LV"/>
              </w:rPr>
              <w:t>20</w:t>
            </w:r>
            <w:r w:rsidR="00BC5136" w:rsidRPr="00C734D1">
              <w:rPr>
                <w:b/>
                <w:sz w:val="20"/>
                <w:szCs w:val="20"/>
                <w:lang w:val="lv-LV"/>
              </w:rPr>
              <w:t>2</w:t>
            </w:r>
            <w:r w:rsidR="00FC3D9F" w:rsidRPr="00C734D1">
              <w:rPr>
                <w:b/>
                <w:sz w:val="20"/>
                <w:szCs w:val="20"/>
                <w:lang w:val="lv-LV"/>
              </w:rPr>
              <w:t>1</w:t>
            </w:r>
            <w:r w:rsidR="0085753A" w:rsidRPr="00C734D1">
              <w:rPr>
                <w:b/>
                <w:sz w:val="20"/>
                <w:szCs w:val="20"/>
                <w:lang w:val="lv-LV"/>
              </w:rPr>
              <w:t>.</w:t>
            </w:r>
            <w:r w:rsidR="00FF4FDB" w:rsidRPr="00C734D1">
              <w:rPr>
                <w:b/>
                <w:sz w:val="20"/>
                <w:szCs w:val="20"/>
                <w:lang w:val="lv-LV"/>
              </w:rPr>
              <w:t xml:space="preserve">, </w:t>
            </w:r>
            <w:r w:rsidR="005932F0" w:rsidRPr="00C734D1">
              <w:rPr>
                <w:b/>
                <w:sz w:val="20"/>
                <w:szCs w:val="20"/>
                <w:lang w:val="lv-LV"/>
              </w:rPr>
              <w:t>EUR</w:t>
            </w:r>
          </w:p>
        </w:tc>
        <w:tc>
          <w:tcPr>
            <w:tcW w:w="1843" w:type="dxa"/>
            <w:vAlign w:val="center"/>
          </w:tcPr>
          <w:p w14:paraId="51DCD339" w14:textId="120CB705" w:rsidR="00FF4FDB" w:rsidRPr="00C734D1" w:rsidRDefault="000E6520" w:rsidP="0014539A">
            <w:pPr>
              <w:contextualSpacing/>
              <w:jc w:val="center"/>
              <w:rPr>
                <w:b/>
                <w:sz w:val="20"/>
                <w:szCs w:val="20"/>
                <w:lang w:val="lv-LV"/>
              </w:rPr>
            </w:pPr>
            <w:r w:rsidRPr="00C734D1">
              <w:rPr>
                <w:b/>
                <w:sz w:val="20"/>
                <w:szCs w:val="20"/>
                <w:lang w:val="lv-LV"/>
              </w:rPr>
              <w:t>31.12.</w:t>
            </w:r>
            <w:r w:rsidR="000250FF" w:rsidRPr="00C734D1">
              <w:rPr>
                <w:b/>
                <w:sz w:val="20"/>
                <w:szCs w:val="20"/>
                <w:lang w:val="lv-LV"/>
              </w:rPr>
              <w:t>20</w:t>
            </w:r>
            <w:r w:rsidR="00FC3D9F" w:rsidRPr="00C734D1">
              <w:rPr>
                <w:b/>
                <w:sz w:val="20"/>
                <w:szCs w:val="20"/>
                <w:lang w:val="lv-LV"/>
              </w:rPr>
              <w:t>20</w:t>
            </w:r>
            <w:r w:rsidR="000250FF" w:rsidRPr="00C734D1">
              <w:rPr>
                <w:b/>
                <w:sz w:val="20"/>
                <w:szCs w:val="20"/>
                <w:lang w:val="lv-LV"/>
              </w:rPr>
              <w:t>.</w:t>
            </w:r>
            <w:r w:rsidR="00FF4FDB" w:rsidRPr="00C734D1">
              <w:rPr>
                <w:b/>
                <w:sz w:val="20"/>
                <w:szCs w:val="20"/>
                <w:lang w:val="lv-LV"/>
              </w:rPr>
              <w:t xml:space="preserve">, </w:t>
            </w:r>
            <w:r w:rsidR="005932F0" w:rsidRPr="00C734D1">
              <w:rPr>
                <w:b/>
                <w:sz w:val="20"/>
                <w:szCs w:val="20"/>
                <w:lang w:val="lv-LV"/>
              </w:rPr>
              <w:t>EUR</w:t>
            </w:r>
          </w:p>
        </w:tc>
      </w:tr>
      <w:tr w:rsidR="00C734D1" w:rsidRPr="00C734D1" w14:paraId="4CAE01E1" w14:textId="77777777" w:rsidTr="00C52ADF">
        <w:tblPrEx>
          <w:tblLook w:val="01E0" w:firstRow="1" w:lastRow="1" w:firstColumn="1" w:lastColumn="1" w:noHBand="0" w:noVBand="0"/>
        </w:tblPrEx>
        <w:tc>
          <w:tcPr>
            <w:tcW w:w="5670" w:type="dxa"/>
          </w:tcPr>
          <w:p w14:paraId="6F6A8FFD" w14:textId="77777777" w:rsidR="00FC3D9F" w:rsidRPr="00C734D1" w:rsidRDefault="00FC3D9F" w:rsidP="00FC3D9F">
            <w:pPr>
              <w:contextualSpacing/>
              <w:rPr>
                <w:sz w:val="18"/>
                <w:szCs w:val="18"/>
                <w:lang w:val="lv-LV"/>
              </w:rPr>
            </w:pPr>
            <w:r w:rsidRPr="00C734D1">
              <w:rPr>
                <w:sz w:val="18"/>
                <w:szCs w:val="18"/>
                <w:lang w:val="lv-LV"/>
              </w:rPr>
              <w:t>Norēķini par garantijas depozīta ieturējumiem no būvdarbu veicējiem</w:t>
            </w:r>
          </w:p>
        </w:tc>
        <w:tc>
          <w:tcPr>
            <w:tcW w:w="1701" w:type="dxa"/>
          </w:tcPr>
          <w:p w14:paraId="6622C6EF" w14:textId="77777777" w:rsidR="00FC3D9F" w:rsidRPr="00C734D1" w:rsidRDefault="00FC3D9F" w:rsidP="00FC3D9F">
            <w:pPr>
              <w:contextualSpacing/>
              <w:jc w:val="right"/>
              <w:rPr>
                <w:sz w:val="18"/>
                <w:szCs w:val="18"/>
                <w:lang w:val="lv-LV"/>
              </w:rPr>
            </w:pPr>
            <w:r w:rsidRPr="00C734D1">
              <w:rPr>
                <w:sz w:val="18"/>
                <w:szCs w:val="18"/>
                <w:lang w:val="lv-LV"/>
              </w:rPr>
              <w:t>64108</w:t>
            </w:r>
          </w:p>
        </w:tc>
        <w:tc>
          <w:tcPr>
            <w:tcW w:w="1843" w:type="dxa"/>
          </w:tcPr>
          <w:p w14:paraId="5F369990" w14:textId="20F31D8C" w:rsidR="00FC3D9F" w:rsidRPr="00C734D1" w:rsidRDefault="00FC3D9F" w:rsidP="00FC3D9F">
            <w:pPr>
              <w:contextualSpacing/>
              <w:jc w:val="right"/>
              <w:rPr>
                <w:sz w:val="18"/>
                <w:szCs w:val="18"/>
                <w:lang w:val="lv-LV"/>
              </w:rPr>
            </w:pPr>
            <w:r w:rsidRPr="00C734D1">
              <w:rPr>
                <w:sz w:val="18"/>
                <w:szCs w:val="18"/>
                <w:lang w:val="lv-LV"/>
              </w:rPr>
              <w:t>0</w:t>
            </w:r>
          </w:p>
        </w:tc>
      </w:tr>
      <w:tr w:rsidR="00C734D1" w:rsidRPr="00C734D1" w14:paraId="05ED3862" w14:textId="77777777" w:rsidTr="00C52ADF">
        <w:tc>
          <w:tcPr>
            <w:tcW w:w="5670" w:type="dxa"/>
            <w:vAlign w:val="center"/>
          </w:tcPr>
          <w:p w14:paraId="592FD3CF" w14:textId="77777777" w:rsidR="00FC3D9F" w:rsidRPr="00C734D1" w:rsidRDefault="00FC3D9F" w:rsidP="00FC3D9F">
            <w:pPr>
              <w:contextualSpacing/>
              <w:rPr>
                <w:sz w:val="20"/>
                <w:szCs w:val="20"/>
                <w:lang w:val="lv-LV"/>
              </w:rPr>
            </w:pPr>
            <w:r w:rsidRPr="00C734D1">
              <w:rPr>
                <w:sz w:val="20"/>
                <w:szCs w:val="20"/>
                <w:lang w:val="lv-LV"/>
              </w:rPr>
              <w:t>Pakalpojumi un izpildītie darbi</w:t>
            </w:r>
          </w:p>
        </w:tc>
        <w:tc>
          <w:tcPr>
            <w:tcW w:w="1701" w:type="dxa"/>
            <w:vAlign w:val="center"/>
          </w:tcPr>
          <w:p w14:paraId="1ADD80CC" w14:textId="170CB440" w:rsidR="00FC3D9F" w:rsidRPr="00C734D1" w:rsidRDefault="00D354AF" w:rsidP="00FC3D9F">
            <w:pPr>
              <w:contextualSpacing/>
              <w:jc w:val="right"/>
              <w:rPr>
                <w:sz w:val="20"/>
                <w:szCs w:val="20"/>
                <w:lang w:val="lv-LV"/>
              </w:rPr>
            </w:pPr>
            <w:r w:rsidRPr="00C734D1">
              <w:rPr>
                <w:sz w:val="20"/>
                <w:szCs w:val="20"/>
                <w:lang w:val="lv-LV"/>
              </w:rPr>
              <w:t>11375</w:t>
            </w:r>
          </w:p>
        </w:tc>
        <w:tc>
          <w:tcPr>
            <w:tcW w:w="1843" w:type="dxa"/>
            <w:vAlign w:val="center"/>
          </w:tcPr>
          <w:p w14:paraId="3EA2C85C" w14:textId="6C00EC51" w:rsidR="00FC3D9F" w:rsidRPr="00C734D1" w:rsidRDefault="00FC3D9F" w:rsidP="00FC3D9F">
            <w:pPr>
              <w:contextualSpacing/>
              <w:jc w:val="right"/>
              <w:rPr>
                <w:sz w:val="20"/>
                <w:szCs w:val="20"/>
                <w:lang w:val="lv-LV"/>
              </w:rPr>
            </w:pPr>
            <w:r w:rsidRPr="00C734D1">
              <w:rPr>
                <w:sz w:val="20"/>
                <w:szCs w:val="20"/>
                <w:lang w:val="lv-LV"/>
              </w:rPr>
              <w:t>13201</w:t>
            </w:r>
          </w:p>
        </w:tc>
      </w:tr>
      <w:tr w:rsidR="00C734D1" w:rsidRPr="00C734D1" w14:paraId="3BE59448" w14:textId="77777777" w:rsidTr="00C52ADF">
        <w:tc>
          <w:tcPr>
            <w:tcW w:w="5670" w:type="dxa"/>
            <w:vAlign w:val="center"/>
          </w:tcPr>
          <w:p w14:paraId="7898BB99" w14:textId="77777777" w:rsidR="00FC3D9F" w:rsidRPr="00C734D1" w:rsidRDefault="00FC3D9F" w:rsidP="00FC3D9F">
            <w:pPr>
              <w:contextualSpacing/>
              <w:rPr>
                <w:sz w:val="20"/>
                <w:szCs w:val="20"/>
                <w:lang w:val="lv-LV"/>
              </w:rPr>
            </w:pPr>
            <w:r w:rsidRPr="00C734D1">
              <w:rPr>
                <w:sz w:val="20"/>
                <w:szCs w:val="20"/>
                <w:lang w:val="lv-LV"/>
              </w:rPr>
              <w:t>Uzkrājumi atvaļinājumiem</w:t>
            </w:r>
          </w:p>
        </w:tc>
        <w:tc>
          <w:tcPr>
            <w:tcW w:w="1701" w:type="dxa"/>
            <w:vAlign w:val="center"/>
          </w:tcPr>
          <w:p w14:paraId="1661DF09" w14:textId="5B30126C" w:rsidR="00FC3D9F" w:rsidRPr="00C734D1" w:rsidRDefault="00D354AF" w:rsidP="00FC3D9F">
            <w:pPr>
              <w:contextualSpacing/>
              <w:jc w:val="right"/>
              <w:rPr>
                <w:sz w:val="20"/>
                <w:szCs w:val="20"/>
                <w:lang w:val="lv-LV"/>
              </w:rPr>
            </w:pPr>
            <w:r w:rsidRPr="00C734D1">
              <w:rPr>
                <w:sz w:val="20"/>
                <w:szCs w:val="20"/>
                <w:lang w:val="lv-LV"/>
              </w:rPr>
              <w:t>3401</w:t>
            </w:r>
            <w:r w:rsidR="00EA43CF" w:rsidRPr="00C734D1">
              <w:rPr>
                <w:sz w:val="20"/>
                <w:szCs w:val="20"/>
                <w:lang w:val="lv-LV"/>
              </w:rPr>
              <w:t>69</w:t>
            </w:r>
          </w:p>
        </w:tc>
        <w:tc>
          <w:tcPr>
            <w:tcW w:w="1843" w:type="dxa"/>
            <w:vAlign w:val="center"/>
          </w:tcPr>
          <w:p w14:paraId="43B618E3" w14:textId="3DC15169" w:rsidR="00FC3D9F" w:rsidRPr="00C734D1" w:rsidRDefault="00FC3D9F" w:rsidP="00FC3D9F">
            <w:pPr>
              <w:contextualSpacing/>
              <w:jc w:val="right"/>
              <w:rPr>
                <w:sz w:val="20"/>
                <w:szCs w:val="20"/>
                <w:lang w:val="lv-LV"/>
              </w:rPr>
            </w:pPr>
            <w:r w:rsidRPr="00C734D1">
              <w:rPr>
                <w:sz w:val="20"/>
                <w:szCs w:val="20"/>
                <w:lang w:val="lv-LV"/>
              </w:rPr>
              <w:t>291986</w:t>
            </w:r>
          </w:p>
        </w:tc>
      </w:tr>
      <w:tr w:rsidR="00C734D1" w:rsidRPr="00C734D1" w14:paraId="740C6F27" w14:textId="77777777" w:rsidTr="00C52ADF">
        <w:tc>
          <w:tcPr>
            <w:tcW w:w="5670" w:type="dxa"/>
            <w:vAlign w:val="center"/>
          </w:tcPr>
          <w:p w14:paraId="7176637F" w14:textId="77777777" w:rsidR="00FC3D9F" w:rsidRPr="00C734D1" w:rsidRDefault="00FC3D9F" w:rsidP="00FC3D9F">
            <w:pPr>
              <w:contextualSpacing/>
              <w:jc w:val="right"/>
              <w:rPr>
                <w:b/>
                <w:sz w:val="20"/>
                <w:szCs w:val="20"/>
                <w:lang w:val="lv-LV"/>
              </w:rPr>
            </w:pPr>
            <w:r w:rsidRPr="00C734D1">
              <w:rPr>
                <w:b/>
                <w:sz w:val="20"/>
                <w:szCs w:val="20"/>
                <w:lang w:val="lv-LV"/>
              </w:rPr>
              <w:t>Kopā</w:t>
            </w:r>
          </w:p>
        </w:tc>
        <w:tc>
          <w:tcPr>
            <w:tcW w:w="1701" w:type="dxa"/>
            <w:vAlign w:val="center"/>
          </w:tcPr>
          <w:p w14:paraId="65D3FB11" w14:textId="300FA87F" w:rsidR="00FC3D9F" w:rsidRPr="00C734D1" w:rsidRDefault="00EA43CF" w:rsidP="00FC3D9F">
            <w:pPr>
              <w:contextualSpacing/>
              <w:jc w:val="right"/>
              <w:rPr>
                <w:b/>
                <w:sz w:val="20"/>
                <w:szCs w:val="20"/>
                <w:lang w:val="lv-LV"/>
              </w:rPr>
            </w:pPr>
            <w:r w:rsidRPr="00C734D1">
              <w:rPr>
                <w:b/>
                <w:sz w:val="20"/>
                <w:szCs w:val="20"/>
                <w:lang w:val="lv-LV"/>
              </w:rPr>
              <w:fldChar w:fldCharType="begin"/>
            </w:r>
            <w:r w:rsidRPr="00C734D1">
              <w:rPr>
                <w:b/>
                <w:sz w:val="20"/>
                <w:szCs w:val="20"/>
                <w:lang w:val="lv-LV"/>
              </w:rPr>
              <w:instrText xml:space="preserve"> =SUM(ABOVE) </w:instrText>
            </w:r>
            <w:r w:rsidRPr="00C734D1">
              <w:rPr>
                <w:b/>
                <w:sz w:val="20"/>
                <w:szCs w:val="20"/>
                <w:lang w:val="lv-LV"/>
              </w:rPr>
              <w:fldChar w:fldCharType="separate"/>
            </w:r>
            <w:r w:rsidRPr="00C734D1">
              <w:rPr>
                <w:b/>
                <w:noProof/>
                <w:sz w:val="20"/>
                <w:szCs w:val="20"/>
                <w:lang w:val="lv-LV"/>
              </w:rPr>
              <w:t>415652</w:t>
            </w:r>
            <w:r w:rsidRPr="00C734D1">
              <w:rPr>
                <w:b/>
                <w:sz w:val="20"/>
                <w:szCs w:val="20"/>
                <w:lang w:val="lv-LV"/>
              </w:rPr>
              <w:fldChar w:fldCharType="end"/>
            </w:r>
          </w:p>
        </w:tc>
        <w:tc>
          <w:tcPr>
            <w:tcW w:w="1843" w:type="dxa"/>
            <w:vAlign w:val="center"/>
          </w:tcPr>
          <w:p w14:paraId="1053A5CD" w14:textId="5690577F" w:rsidR="00FC3D9F" w:rsidRPr="00C734D1" w:rsidRDefault="00FC3D9F" w:rsidP="00FC3D9F">
            <w:pPr>
              <w:contextualSpacing/>
              <w:jc w:val="right"/>
              <w:rPr>
                <w:b/>
                <w:sz w:val="20"/>
                <w:szCs w:val="20"/>
                <w:lang w:val="lv-LV"/>
              </w:rPr>
            </w:pPr>
            <w:r w:rsidRPr="00C734D1">
              <w:rPr>
                <w:b/>
                <w:sz w:val="20"/>
                <w:szCs w:val="20"/>
                <w:lang w:val="lv-LV"/>
              </w:rPr>
              <w:fldChar w:fldCharType="begin"/>
            </w:r>
            <w:r w:rsidRPr="00C734D1">
              <w:rPr>
                <w:b/>
                <w:sz w:val="20"/>
                <w:szCs w:val="20"/>
                <w:lang w:val="lv-LV"/>
              </w:rPr>
              <w:instrText xml:space="preserve"> =SUM(ABOVE) </w:instrText>
            </w:r>
            <w:r w:rsidRPr="00C734D1">
              <w:rPr>
                <w:b/>
                <w:sz w:val="20"/>
                <w:szCs w:val="20"/>
                <w:lang w:val="lv-LV"/>
              </w:rPr>
              <w:fldChar w:fldCharType="separate"/>
            </w:r>
            <w:r w:rsidRPr="00C734D1">
              <w:rPr>
                <w:b/>
                <w:noProof/>
                <w:sz w:val="20"/>
                <w:szCs w:val="20"/>
                <w:lang w:val="lv-LV"/>
              </w:rPr>
              <w:t>305187</w:t>
            </w:r>
            <w:r w:rsidRPr="00C734D1">
              <w:rPr>
                <w:b/>
                <w:sz w:val="20"/>
                <w:szCs w:val="20"/>
                <w:lang w:val="lv-LV"/>
              </w:rPr>
              <w:fldChar w:fldCharType="end"/>
            </w:r>
          </w:p>
        </w:tc>
      </w:tr>
    </w:tbl>
    <w:p w14:paraId="1C112887" w14:textId="77777777" w:rsidR="009B7238" w:rsidRPr="00C734D1" w:rsidRDefault="007E6435" w:rsidP="007E6435">
      <w:pPr>
        <w:rPr>
          <w:b/>
          <w:bCs/>
          <w:lang w:val="lv-LV"/>
        </w:rPr>
      </w:pPr>
      <w:r w:rsidRPr="00C734D1">
        <w:rPr>
          <w:b/>
          <w:bCs/>
          <w:lang w:val="lv-LV"/>
        </w:rPr>
        <w:br w:type="page"/>
      </w:r>
      <w:r w:rsidR="00796320" w:rsidRPr="00C734D1">
        <w:rPr>
          <w:b/>
          <w:bCs/>
          <w:lang w:val="lv-LV"/>
        </w:rPr>
        <w:lastRenderedPageBreak/>
        <w:t>5</w:t>
      </w:r>
      <w:r w:rsidR="009B7238" w:rsidRPr="00C734D1">
        <w:rPr>
          <w:b/>
          <w:bCs/>
          <w:lang w:val="lv-LV"/>
        </w:rPr>
        <w:t>.4. Peļņas vai zaudējumu aprēķina posteņu atšifrējums</w:t>
      </w:r>
    </w:p>
    <w:p w14:paraId="594C722C" w14:textId="77777777" w:rsidR="009B7238" w:rsidRPr="00C734D1" w:rsidRDefault="009B7238" w:rsidP="00821299">
      <w:pPr>
        <w:pStyle w:val="Footer"/>
        <w:tabs>
          <w:tab w:val="clear" w:pos="4677"/>
          <w:tab w:val="clear" w:pos="9355"/>
        </w:tabs>
        <w:contextualSpacing/>
        <w:rPr>
          <w:b/>
          <w:bCs/>
          <w:sz w:val="8"/>
          <w:szCs w:val="8"/>
          <w:lang w:val="lv-LV"/>
        </w:rPr>
      </w:pPr>
    </w:p>
    <w:p w14:paraId="64B291D9" w14:textId="77777777" w:rsidR="00307AC3" w:rsidRPr="00C734D1" w:rsidRDefault="00307AC3" w:rsidP="00821299">
      <w:pPr>
        <w:pStyle w:val="Footer"/>
        <w:tabs>
          <w:tab w:val="clear" w:pos="4677"/>
          <w:tab w:val="clear" w:pos="9355"/>
        </w:tabs>
        <w:contextualSpacing/>
        <w:rPr>
          <w:b/>
          <w:bCs/>
          <w:sz w:val="20"/>
          <w:szCs w:val="20"/>
          <w:lang w:val="lv-LV"/>
        </w:rPr>
      </w:pPr>
    </w:p>
    <w:p w14:paraId="64C4E57D" w14:textId="70436625" w:rsidR="009B7238" w:rsidRPr="00C734D1" w:rsidRDefault="009B7238" w:rsidP="00821299">
      <w:pPr>
        <w:pStyle w:val="Footer"/>
        <w:tabs>
          <w:tab w:val="clear" w:pos="4677"/>
          <w:tab w:val="clear" w:pos="9355"/>
        </w:tabs>
        <w:contextualSpacing/>
        <w:rPr>
          <w:b/>
          <w:bCs/>
          <w:sz w:val="20"/>
          <w:szCs w:val="20"/>
          <w:lang w:val="lv-LV"/>
        </w:rPr>
      </w:pPr>
      <w:r w:rsidRPr="00C734D1">
        <w:rPr>
          <w:b/>
          <w:bCs/>
          <w:sz w:val="20"/>
          <w:szCs w:val="20"/>
          <w:lang w:val="lv-LV"/>
        </w:rPr>
        <w:t xml:space="preserve">Piezīme Nr. </w:t>
      </w:r>
      <w:r w:rsidR="000609BF" w:rsidRPr="00C734D1">
        <w:rPr>
          <w:b/>
          <w:bCs/>
          <w:sz w:val="20"/>
          <w:szCs w:val="20"/>
          <w:lang w:val="lv-LV"/>
        </w:rPr>
        <w:t xml:space="preserve">1 </w:t>
      </w:r>
      <w:r w:rsidRPr="00C734D1">
        <w:rPr>
          <w:b/>
          <w:bCs/>
          <w:sz w:val="20"/>
          <w:szCs w:val="20"/>
          <w:lang w:val="lv-LV"/>
        </w:rPr>
        <w:t>Neto apgrozījums</w:t>
      </w:r>
    </w:p>
    <w:p w14:paraId="5000DBAA" w14:textId="77777777" w:rsidR="00307AC3" w:rsidRPr="00C734D1" w:rsidRDefault="00307AC3" w:rsidP="00821299">
      <w:pPr>
        <w:contextualSpacing/>
        <w:rPr>
          <w:b/>
          <w:sz w:val="20"/>
          <w:szCs w:val="20"/>
          <w:lang w:val="lv-LV"/>
        </w:rPr>
      </w:pPr>
    </w:p>
    <w:p w14:paraId="70A4CEA3" w14:textId="31922E24" w:rsidR="000665B6" w:rsidRPr="00C734D1" w:rsidRDefault="000665B6" w:rsidP="00821299">
      <w:pPr>
        <w:contextualSpacing/>
        <w:rPr>
          <w:b/>
          <w:sz w:val="20"/>
          <w:szCs w:val="20"/>
          <w:lang w:val="lv-LV"/>
        </w:rPr>
      </w:pPr>
      <w:r w:rsidRPr="00C734D1">
        <w:rPr>
          <w:b/>
          <w:sz w:val="20"/>
          <w:szCs w:val="20"/>
          <w:lang w:val="lv-LV"/>
        </w:rPr>
        <w:t>Neto apgrozījuma sadalījums pa darbības veidiem:</w:t>
      </w:r>
    </w:p>
    <w:p w14:paraId="7D98486F" w14:textId="77777777" w:rsidR="00966A8F" w:rsidRPr="00C734D1" w:rsidRDefault="00966A8F" w:rsidP="00821299">
      <w:pPr>
        <w:contextualSpacing/>
        <w:rPr>
          <w:b/>
          <w:sz w:val="4"/>
          <w:szCs w:val="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734D1" w:rsidRPr="00C734D1" w14:paraId="489ACE12" w14:textId="77777777" w:rsidTr="00CB5BA9">
        <w:tc>
          <w:tcPr>
            <w:tcW w:w="5529" w:type="dxa"/>
          </w:tcPr>
          <w:p w14:paraId="561FC907" w14:textId="77777777" w:rsidR="000665B6" w:rsidRPr="00C734D1" w:rsidRDefault="000665B6" w:rsidP="00821299">
            <w:pPr>
              <w:contextualSpacing/>
              <w:rPr>
                <w:b/>
                <w:sz w:val="16"/>
                <w:szCs w:val="16"/>
                <w:lang w:val="lv-LV"/>
              </w:rPr>
            </w:pPr>
            <w:r w:rsidRPr="00C734D1">
              <w:rPr>
                <w:b/>
                <w:sz w:val="16"/>
                <w:szCs w:val="16"/>
                <w:lang w:val="lv-LV"/>
              </w:rPr>
              <w:t>Darbības veidi</w:t>
            </w:r>
          </w:p>
        </w:tc>
        <w:tc>
          <w:tcPr>
            <w:tcW w:w="1701" w:type="dxa"/>
          </w:tcPr>
          <w:p w14:paraId="1C6FF161" w14:textId="2638888E" w:rsidR="000665B6" w:rsidRPr="00C734D1" w:rsidRDefault="0085753A" w:rsidP="00DA5B52">
            <w:pPr>
              <w:contextualSpacing/>
              <w:jc w:val="center"/>
              <w:rPr>
                <w:b/>
                <w:sz w:val="16"/>
                <w:szCs w:val="16"/>
                <w:lang w:val="lv-LV"/>
              </w:rPr>
            </w:pPr>
            <w:r w:rsidRPr="00C734D1">
              <w:rPr>
                <w:b/>
                <w:sz w:val="16"/>
                <w:szCs w:val="16"/>
                <w:lang w:val="lv-LV"/>
              </w:rPr>
              <w:t>20</w:t>
            </w:r>
            <w:r w:rsidR="005B5CE2" w:rsidRPr="00C734D1">
              <w:rPr>
                <w:b/>
                <w:sz w:val="16"/>
                <w:szCs w:val="16"/>
                <w:lang w:val="lv-LV"/>
              </w:rPr>
              <w:t>2</w:t>
            </w:r>
            <w:r w:rsidR="00A32B47" w:rsidRPr="00C734D1">
              <w:rPr>
                <w:b/>
                <w:sz w:val="16"/>
                <w:szCs w:val="16"/>
                <w:lang w:val="lv-LV"/>
              </w:rPr>
              <w:t>1</w:t>
            </w:r>
            <w:r w:rsidRPr="00C734D1">
              <w:rPr>
                <w:b/>
                <w:sz w:val="16"/>
                <w:szCs w:val="16"/>
                <w:lang w:val="lv-LV"/>
              </w:rPr>
              <w:t>.</w:t>
            </w:r>
            <w:r w:rsidR="000665B6" w:rsidRPr="00C734D1">
              <w:rPr>
                <w:b/>
                <w:sz w:val="16"/>
                <w:szCs w:val="16"/>
                <w:lang w:val="lv-LV"/>
              </w:rPr>
              <w:t xml:space="preserve">, </w:t>
            </w:r>
            <w:r w:rsidR="005932F0" w:rsidRPr="00C734D1">
              <w:rPr>
                <w:b/>
                <w:sz w:val="16"/>
                <w:szCs w:val="16"/>
                <w:lang w:val="lv-LV"/>
              </w:rPr>
              <w:t>EUR</w:t>
            </w:r>
          </w:p>
        </w:tc>
        <w:tc>
          <w:tcPr>
            <w:tcW w:w="1701" w:type="dxa"/>
          </w:tcPr>
          <w:p w14:paraId="0D8BD5EE" w14:textId="6752FCBF" w:rsidR="000665B6" w:rsidRPr="00C734D1" w:rsidRDefault="000250FF" w:rsidP="00DA5B52">
            <w:pPr>
              <w:contextualSpacing/>
              <w:jc w:val="center"/>
              <w:rPr>
                <w:b/>
                <w:sz w:val="16"/>
                <w:szCs w:val="16"/>
                <w:lang w:val="lv-LV"/>
              </w:rPr>
            </w:pPr>
            <w:r w:rsidRPr="00C734D1">
              <w:rPr>
                <w:b/>
                <w:sz w:val="16"/>
                <w:szCs w:val="16"/>
                <w:lang w:val="lv-LV"/>
              </w:rPr>
              <w:t>20</w:t>
            </w:r>
            <w:r w:rsidR="00A32B47" w:rsidRPr="00C734D1">
              <w:rPr>
                <w:b/>
                <w:sz w:val="16"/>
                <w:szCs w:val="16"/>
                <w:lang w:val="lv-LV"/>
              </w:rPr>
              <w:t>20</w:t>
            </w:r>
            <w:r w:rsidRPr="00C734D1">
              <w:rPr>
                <w:b/>
                <w:sz w:val="16"/>
                <w:szCs w:val="16"/>
                <w:lang w:val="lv-LV"/>
              </w:rPr>
              <w:t>.</w:t>
            </w:r>
            <w:r w:rsidR="000665B6" w:rsidRPr="00C734D1">
              <w:rPr>
                <w:b/>
                <w:sz w:val="16"/>
                <w:szCs w:val="16"/>
                <w:lang w:val="lv-LV"/>
              </w:rPr>
              <w:t xml:space="preserve">, </w:t>
            </w:r>
            <w:r w:rsidR="005932F0" w:rsidRPr="00C734D1">
              <w:rPr>
                <w:b/>
                <w:sz w:val="16"/>
                <w:szCs w:val="16"/>
                <w:lang w:val="lv-LV"/>
              </w:rPr>
              <w:t>EUR</w:t>
            </w:r>
          </w:p>
        </w:tc>
      </w:tr>
      <w:tr w:rsidR="00C734D1" w:rsidRPr="00C734D1" w14:paraId="3A69910B" w14:textId="77777777" w:rsidTr="00CB5BA9">
        <w:tc>
          <w:tcPr>
            <w:tcW w:w="5529" w:type="dxa"/>
          </w:tcPr>
          <w:p w14:paraId="75E074BC" w14:textId="77777777" w:rsidR="00E86799" w:rsidRPr="00C734D1" w:rsidRDefault="00E86799" w:rsidP="00821299">
            <w:pPr>
              <w:contextualSpacing/>
              <w:rPr>
                <w:sz w:val="20"/>
                <w:szCs w:val="20"/>
                <w:lang w:val="lv-LV"/>
              </w:rPr>
            </w:pPr>
            <w:r w:rsidRPr="00C734D1">
              <w:rPr>
                <w:sz w:val="20"/>
                <w:szCs w:val="20"/>
                <w:lang w:val="lv-LV"/>
              </w:rPr>
              <w:t xml:space="preserve">Neto apgrozījums no </w:t>
            </w:r>
            <w:r w:rsidR="0023119F" w:rsidRPr="00C734D1">
              <w:rPr>
                <w:sz w:val="20"/>
                <w:szCs w:val="20"/>
                <w:lang w:val="lv-LV"/>
              </w:rPr>
              <w:t>citiem</w:t>
            </w:r>
            <w:r w:rsidRPr="00C734D1">
              <w:rPr>
                <w:sz w:val="20"/>
                <w:szCs w:val="20"/>
                <w:lang w:val="lv-LV"/>
              </w:rPr>
              <w:t xml:space="preserve"> pamatdarbības veidiem, t.sk.:</w:t>
            </w:r>
          </w:p>
        </w:tc>
        <w:tc>
          <w:tcPr>
            <w:tcW w:w="1701" w:type="dxa"/>
          </w:tcPr>
          <w:p w14:paraId="3EEB353A" w14:textId="77777777" w:rsidR="00E86799" w:rsidRPr="00C734D1" w:rsidRDefault="00E86799" w:rsidP="00821299">
            <w:pPr>
              <w:contextualSpacing/>
              <w:jc w:val="right"/>
              <w:rPr>
                <w:sz w:val="20"/>
                <w:szCs w:val="20"/>
                <w:lang w:val="lv-LV"/>
              </w:rPr>
            </w:pPr>
          </w:p>
        </w:tc>
        <w:tc>
          <w:tcPr>
            <w:tcW w:w="1701" w:type="dxa"/>
          </w:tcPr>
          <w:p w14:paraId="6065BF52" w14:textId="77777777" w:rsidR="00E86799" w:rsidRPr="00C734D1" w:rsidRDefault="00E86799" w:rsidP="00821299">
            <w:pPr>
              <w:contextualSpacing/>
              <w:jc w:val="right"/>
              <w:rPr>
                <w:sz w:val="20"/>
                <w:szCs w:val="20"/>
                <w:lang w:val="lv-LV"/>
              </w:rPr>
            </w:pPr>
          </w:p>
        </w:tc>
      </w:tr>
      <w:tr w:rsidR="00C734D1" w:rsidRPr="00C734D1" w14:paraId="1B9AEF6F" w14:textId="77777777" w:rsidTr="00C30F14">
        <w:tblPrEx>
          <w:tblLook w:val="0000" w:firstRow="0" w:lastRow="0" w:firstColumn="0" w:lastColumn="0" w:noHBand="0" w:noVBand="0"/>
        </w:tblPrEx>
        <w:tc>
          <w:tcPr>
            <w:tcW w:w="5529" w:type="dxa"/>
            <w:vAlign w:val="center"/>
          </w:tcPr>
          <w:p w14:paraId="7EEE2E2E" w14:textId="77777777" w:rsidR="00A32B47" w:rsidRPr="00C734D1" w:rsidRDefault="00A32B47" w:rsidP="00A32B47">
            <w:pPr>
              <w:spacing w:before="100" w:beforeAutospacing="1" w:after="100" w:afterAutospacing="1" w:line="30" w:lineRule="atLeast"/>
              <w:rPr>
                <w:sz w:val="20"/>
                <w:szCs w:val="20"/>
              </w:rPr>
            </w:pPr>
            <w:r w:rsidRPr="00C734D1">
              <w:rPr>
                <w:sz w:val="20"/>
                <w:szCs w:val="20"/>
              </w:rPr>
              <w:t>Valsts finansējums pēc līgumiem</w:t>
            </w:r>
          </w:p>
        </w:tc>
        <w:tc>
          <w:tcPr>
            <w:tcW w:w="1701" w:type="dxa"/>
            <w:vAlign w:val="center"/>
          </w:tcPr>
          <w:p w14:paraId="126E9D17" w14:textId="2D7F90F7" w:rsidR="00A32B47" w:rsidRPr="00C734D1" w:rsidRDefault="00D80E3A" w:rsidP="00A32B47">
            <w:pPr>
              <w:spacing w:before="100" w:beforeAutospacing="1" w:after="100" w:afterAutospacing="1" w:line="30" w:lineRule="atLeast"/>
              <w:jc w:val="right"/>
              <w:rPr>
                <w:sz w:val="20"/>
                <w:szCs w:val="20"/>
              </w:rPr>
            </w:pPr>
            <w:r w:rsidRPr="00C734D1">
              <w:rPr>
                <w:sz w:val="20"/>
                <w:szCs w:val="20"/>
              </w:rPr>
              <w:t>7850187</w:t>
            </w:r>
          </w:p>
        </w:tc>
        <w:tc>
          <w:tcPr>
            <w:tcW w:w="1701" w:type="dxa"/>
            <w:vAlign w:val="center"/>
          </w:tcPr>
          <w:p w14:paraId="388D30EE" w14:textId="3F2AB116" w:rsidR="00A32B47" w:rsidRPr="00C734D1" w:rsidRDefault="00A32B47" w:rsidP="00A32B47">
            <w:pPr>
              <w:spacing w:before="100" w:beforeAutospacing="1" w:after="100" w:afterAutospacing="1" w:line="30" w:lineRule="atLeast"/>
              <w:jc w:val="right"/>
              <w:rPr>
                <w:sz w:val="20"/>
                <w:szCs w:val="20"/>
              </w:rPr>
            </w:pPr>
            <w:r w:rsidRPr="00C734D1">
              <w:rPr>
                <w:sz w:val="20"/>
                <w:szCs w:val="20"/>
              </w:rPr>
              <w:t>6099926</w:t>
            </w:r>
          </w:p>
        </w:tc>
      </w:tr>
      <w:tr w:rsidR="00C734D1" w:rsidRPr="00C734D1" w14:paraId="3B6A0D94" w14:textId="77777777" w:rsidTr="00C30F14">
        <w:tblPrEx>
          <w:tblLook w:val="0000" w:firstRow="0" w:lastRow="0" w:firstColumn="0" w:lastColumn="0" w:noHBand="0" w:noVBand="0"/>
        </w:tblPrEx>
        <w:tc>
          <w:tcPr>
            <w:tcW w:w="5529" w:type="dxa"/>
            <w:vAlign w:val="center"/>
          </w:tcPr>
          <w:p w14:paraId="21E0280E" w14:textId="77777777" w:rsidR="00A32B47" w:rsidRPr="00C734D1" w:rsidRDefault="00A32B47" w:rsidP="00A32B47">
            <w:pPr>
              <w:spacing w:before="100" w:beforeAutospacing="1" w:after="100" w:afterAutospacing="1" w:line="30" w:lineRule="atLeast"/>
              <w:rPr>
                <w:sz w:val="20"/>
                <w:szCs w:val="20"/>
                <w:lang w:val="pt-PT"/>
              </w:rPr>
            </w:pPr>
            <w:r w:rsidRPr="00C734D1">
              <w:rPr>
                <w:sz w:val="20"/>
                <w:szCs w:val="20"/>
                <w:lang w:val="pt-PT"/>
              </w:rPr>
              <w:t>Pacientu līdzmaksājums no neatbrīvotām pacientu kategorijām</w:t>
            </w:r>
          </w:p>
        </w:tc>
        <w:tc>
          <w:tcPr>
            <w:tcW w:w="1701" w:type="dxa"/>
            <w:vAlign w:val="center"/>
          </w:tcPr>
          <w:p w14:paraId="2F6D5370" w14:textId="5A9B8382" w:rsidR="00A32B47" w:rsidRPr="00C734D1" w:rsidRDefault="00D80E3A" w:rsidP="00A32B47">
            <w:pPr>
              <w:tabs>
                <w:tab w:val="left" w:pos="1402"/>
              </w:tabs>
              <w:spacing w:before="100" w:beforeAutospacing="1" w:after="100" w:afterAutospacing="1" w:line="30" w:lineRule="atLeast"/>
              <w:jc w:val="right"/>
              <w:rPr>
                <w:sz w:val="20"/>
                <w:szCs w:val="20"/>
                <w:lang w:val="pt-PT"/>
              </w:rPr>
            </w:pPr>
            <w:r w:rsidRPr="00C734D1">
              <w:rPr>
                <w:sz w:val="20"/>
                <w:szCs w:val="20"/>
                <w:lang w:val="pt-PT"/>
              </w:rPr>
              <w:t>327172</w:t>
            </w:r>
          </w:p>
        </w:tc>
        <w:tc>
          <w:tcPr>
            <w:tcW w:w="1701" w:type="dxa"/>
            <w:vAlign w:val="center"/>
          </w:tcPr>
          <w:p w14:paraId="1026CBED" w14:textId="028EDD7C" w:rsidR="00A32B47" w:rsidRPr="00C734D1" w:rsidRDefault="00A32B47" w:rsidP="00A32B47">
            <w:pPr>
              <w:tabs>
                <w:tab w:val="left" w:pos="1402"/>
              </w:tabs>
              <w:spacing w:before="100" w:beforeAutospacing="1" w:after="100" w:afterAutospacing="1" w:line="30" w:lineRule="atLeast"/>
              <w:jc w:val="right"/>
              <w:rPr>
                <w:sz w:val="20"/>
                <w:szCs w:val="20"/>
              </w:rPr>
            </w:pPr>
            <w:r w:rsidRPr="00C734D1">
              <w:rPr>
                <w:sz w:val="20"/>
                <w:szCs w:val="20"/>
                <w:lang w:val="pt-PT"/>
              </w:rPr>
              <w:t>361358</w:t>
            </w:r>
          </w:p>
        </w:tc>
      </w:tr>
      <w:tr w:rsidR="00C734D1" w:rsidRPr="00C734D1" w14:paraId="1ACE07FE" w14:textId="77777777" w:rsidTr="00C30F14">
        <w:tblPrEx>
          <w:tblLook w:val="0000" w:firstRow="0" w:lastRow="0" w:firstColumn="0" w:lastColumn="0" w:noHBand="0" w:noVBand="0"/>
        </w:tblPrEx>
        <w:tc>
          <w:tcPr>
            <w:tcW w:w="5529" w:type="dxa"/>
            <w:vAlign w:val="center"/>
          </w:tcPr>
          <w:p w14:paraId="6E97AF5E" w14:textId="77777777" w:rsidR="00A32B47" w:rsidRPr="00C734D1" w:rsidRDefault="00A32B47" w:rsidP="00A32B47">
            <w:pPr>
              <w:spacing w:before="100" w:beforeAutospacing="1" w:after="100" w:afterAutospacing="1" w:line="30" w:lineRule="atLeast"/>
              <w:rPr>
                <w:sz w:val="20"/>
                <w:szCs w:val="20"/>
              </w:rPr>
            </w:pPr>
            <w:r w:rsidRPr="00C734D1">
              <w:rPr>
                <w:sz w:val="20"/>
                <w:szCs w:val="20"/>
              </w:rPr>
              <w:t>Maksas veselības aprūpes pakalpojumi</w:t>
            </w:r>
          </w:p>
        </w:tc>
        <w:tc>
          <w:tcPr>
            <w:tcW w:w="1701" w:type="dxa"/>
            <w:vAlign w:val="center"/>
          </w:tcPr>
          <w:p w14:paraId="4C2FA9BA" w14:textId="7D5B9606" w:rsidR="00A32B47" w:rsidRPr="00C734D1" w:rsidRDefault="00D80E3A" w:rsidP="00A32B47">
            <w:pPr>
              <w:spacing w:before="100" w:beforeAutospacing="1" w:after="100" w:afterAutospacing="1" w:line="30" w:lineRule="atLeast"/>
              <w:jc w:val="right"/>
              <w:rPr>
                <w:sz w:val="20"/>
                <w:szCs w:val="20"/>
              </w:rPr>
            </w:pPr>
            <w:r w:rsidRPr="00C734D1">
              <w:rPr>
                <w:sz w:val="20"/>
                <w:szCs w:val="20"/>
              </w:rPr>
              <w:t>251748</w:t>
            </w:r>
          </w:p>
        </w:tc>
        <w:tc>
          <w:tcPr>
            <w:tcW w:w="1701" w:type="dxa"/>
            <w:vAlign w:val="center"/>
          </w:tcPr>
          <w:p w14:paraId="5B8F12B8" w14:textId="78BC10C4" w:rsidR="00A32B47" w:rsidRPr="00C734D1" w:rsidRDefault="00A32B47" w:rsidP="00A32B47">
            <w:pPr>
              <w:spacing w:before="100" w:beforeAutospacing="1" w:after="100" w:afterAutospacing="1" w:line="30" w:lineRule="atLeast"/>
              <w:jc w:val="right"/>
              <w:rPr>
                <w:sz w:val="20"/>
                <w:szCs w:val="20"/>
              </w:rPr>
            </w:pPr>
            <w:r w:rsidRPr="00C734D1">
              <w:rPr>
                <w:sz w:val="20"/>
                <w:szCs w:val="20"/>
              </w:rPr>
              <w:t>207065</w:t>
            </w:r>
          </w:p>
        </w:tc>
      </w:tr>
      <w:tr w:rsidR="00C734D1" w:rsidRPr="00C734D1" w14:paraId="713D72CE" w14:textId="77777777" w:rsidTr="00C30F14">
        <w:tblPrEx>
          <w:tblLook w:val="0000" w:firstRow="0" w:lastRow="0" w:firstColumn="0" w:lastColumn="0" w:noHBand="0" w:noVBand="0"/>
        </w:tblPrEx>
        <w:tc>
          <w:tcPr>
            <w:tcW w:w="5529" w:type="dxa"/>
            <w:vAlign w:val="center"/>
          </w:tcPr>
          <w:p w14:paraId="6D156B5F" w14:textId="7370F2BD" w:rsidR="00A32B47" w:rsidRPr="00C734D1" w:rsidRDefault="00A32B47" w:rsidP="00A32B47">
            <w:pPr>
              <w:spacing w:before="100" w:beforeAutospacing="1" w:after="100" w:afterAutospacing="1" w:line="30" w:lineRule="atLeast"/>
              <w:rPr>
                <w:sz w:val="20"/>
                <w:szCs w:val="20"/>
              </w:rPr>
            </w:pPr>
            <w:r w:rsidRPr="00C734D1">
              <w:rPr>
                <w:sz w:val="20"/>
                <w:szCs w:val="20"/>
              </w:rPr>
              <w:t>VB līdzekļi rezidentu apmācībām</w:t>
            </w:r>
          </w:p>
        </w:tc>
        <w:tc>
          <w:tcPr>
            <w:tcW w:w="1701" w:type="dxa"/>
            <w:vAlign w:val="center"/>
          </w:tcPr>
          <w:p w14:paraId="69C4FC04" w14:textId="4DF1ADA3" w:rsidR="00A32B47" w:rsidRPr="00C734D1" w:rsidRDefault="00D80E3A" w:rsidP="00A32B47">
            <w:pPr>
              <w:spacing w:before="100" w:beforeAutospacing="1" w:after="100" w:afterAutospacing="1" w:line="30" w:lineRule="atLeast"/>
              <w:jc w:val="right"/>
              <w:rPr>
                <w:sz w:val="20"/>
                <w:szCs w:val="20"/>
              </w:rPr>
            </w:pPr>
            <w:r w:rsidRPr="00C734D1">
              <w:rPr>
                <w:sz w:val="20"/>
                <w:szCs w:val="20"/>
              </w:rPr>
              <w:t>174510</w:t>
            </w:r>
          </w:p>
        </w:tc>
        <w:tc>
          <w:tcPr>
            <w:tcW w:w="1701" w:type="dxa"/>
            <w:vAlign w:val="center"/>
          </w:tcPr>
          <w:p w14:paraId="450523DB" w14:textId="53DA7F92" w:rsidR="00A32B47" w:rsidRPr="00C734D1" w:rsidRDefault="00A32B47" w:rsidP="00A32B47">
            <w:pPr>
              <w:spacing w:before="100" w:beforeAutospacing="1" w:after="100" w:afterAutospacing="1" w:line="30" w:lineRule="atLeast"/>
              <w:jc w:val="right"/>
              <w:rPr>
                <w:sz w:val="20"/>
                <w:szCs w:val="20"/>
              </w:rPr>
            </w:pPr>
            <w:r w:rsidRPr="00C734D1">
              <w:rPr>
                <w:sz w:val="20"/>
                <w:szCs w:val="20"/>
              </w:rPr>
              <w:t>148646</w:t>
            </w:r>
          </w:p>
        </w:tc>
      </w:tr>
      <w:tr w:rsidR="00C734D1" w:rsidRPr="00C734D1" w14:paraId="6FA755AB" w14:textId="77777777" w:rsidTr="00910841">
        <w:tblPrEx>
          <w:tblLook w:val="0000" w:firstRow="0" w:lastRow="0" w:firstColumn="0" w:lastColumn="0" w:noHBand="0" w:noVBand="0"/>
        </w:tblPrEx>
        <w:tc>
          <w:tcPr>
            <w:tcW w:w="5529" w:type="dxa"/>
            <w:tcBorders>
              <w:top w:val="single" w:sz="4" w:space="0" w:color="auto"/>
              <w:left w:val="single" w:sz="4" w:space="0" w:color="auto"/>
              <w:bottom w:val="single" w:sz="4" w:space="0" w:color="auto"/>
              <w:right w:val="single" w:sz="4" w:space="0" w:color="auto"/>
            </w:tcBorders>
            <w:vAlign w:val="center"/>
          </w:tcPr>
          <w:p w14:paraId="5D6A3867" w14:textId="6578158A" w:rsidR="00A32B47" w:rsidRPr="00C734D1" w:rsidRDefault="00A32B47" w:rsidP="00A32B47">
            <w:pPr>
              <w:spacing w:before="100" w:beforeAutospacing="1" w:after="100" w:afterAutospacing="1" w:line="30" w:lineRule="atLeast"/>
              <w:rPr>
                <w:sz w:val="20"/>
                <w:szCs w:val="20"/>
              </w:rPr>
            </w:pPr>
            <w:r w:rsidRPr="00C734D1">
              <w:rPr>
                <w:sz w:val="20"/>
                <w:szCs w:val="20"/>
              </w:rPr>
              <w:t>VB līdzekļi (bezmaksas asins preparāti un Covid19 sakarā)</w:t>
            </w:r>
          </w:p>
        </w:tc>
        <w:tc>
          <w:tcPr>
            <w:tcW w:w="1701" w:type="dxa"/>
            <w:tcBorders>
              <w:top w:val="single" w:sz="4" w:space="0" w:color="auto"/>
              <w:left w:val="single" w:sz="4" w:space="0" w:color="auto"/>
              <w:bottom w:val="single" w:sz="4" w:space="0" w:color="auto"/>
              <w:right w:val="single" w:sz="4" w:space="0" w:color="auto"/>
            </w:tcBorders>
            <w:vAlign w:val="center"/>
          </w:tcPr>
          <w:p w14:paraId="4F02B317" w14:textId="0FE6C403" w:rsidR="00A32B47" w:rsidRPr="00C734D1" w:rsidRDefault="00D80E3A" w:rsidP="00A32B47">
            <w:pPr>
              <w:spacing w:before="100" w:beforeAutospacing="1" w:after="100" w:afterAutospacing="1" w:line="30" w:lineRule="atLeast"/>
              <w:jc w:val="right"/>
              <w:rPr>
                <w:sz w:val="20"/>
                <w:szCs w:val="20"/>
              </w:rPr>
            </w:pPr>
            <w:r w:rsidRPr="00C734D1">
              <w:rPr>
                <w:sz w:val="20"/>
                <w:szCs w:val="20"/>
              </w:rPr>
              <w:t>146330</w:t>
            </w:r>
          </w:p>
        </w:tc>
        <w:tc>
          <w:tcPr>
            <w:tcW w:w="1701" w:type="dxa"/>
            <w:tcBorders>
              <w:top w:val="single" w:sz="4" w:space="0" w:color="auto"/>
              <w:left w:val="single" w:sz="4" w:space="0" w:color="auto"/>
              <w:bottom w:val="single" w:sz="4" w:space="0" w:color="auto"/>
              <w:right w:val="single" w:sz="4" w:space="0" w:color="auto"/>
            </w:tcBorders>
            <w:vAlign w:val="center"/>
          </w:tcPr>
          <w:p w14:paraId="359D53DF" w14:textId="04AD7E71" w:rsidR="00A32B47" w:rsidRPr="00C734D1" w:rsidRDefault="00A32B47" w:rsidP="00A32B47">
            <w:pPr>
              <w:spacing w:before="100" w:beforeAutospacing="1" w:after="100" w:afterAutospacing="1" w:line="30" w:lineRule="atLeast"/>
              <w:jc w:val="right"/>
              <w:rPr>
                <w:sz w:val="20"/>
                <w:szCs w:val="20"/>
              </w:rPr>
            </w:pPr>
            <w:r w:rsidRPr="00C734D1">
              <w:rPr>
                <w:sz w:val="20"/>
                <w:szCs w:val="20"/>
              </w:rPr>
              <w:t>90149</w:t>
            </w:r>
          </w:p>
        </w:tc>
      </w:tr>
      <w:tr w:rsidR="00D80E3A" w:rsidRPr="00C734D1" w14:paraId="2F3BEBB3" w14:textId="77777777" w:rsidTr="00CB5BA9">
        <w:tc>
          <w:tcPr>
            <w:tcW w:w="5529" w:type="dxa"/>
          </w:tcPr>
          <w:p w14:paraId="018E8227" w14:textId="77777777" w:rsidR="00A32B47" w:rsidRPr="00C734D1" w:rsidRDefault="00A32B47" w:rsidP="00A32B47">
            <w:pPr>
              <w:contextualSpacing/>
              <w:jc w:val="right"/>
              <w:rPr>
                <w:b/>
                <w:sz w:val="20"/>
                <w:szCs w:val="20"/>
                <w:lang w:val="lv-LV"/>
              </w:rPr>
            </w:pPr>
            <w:r w:rsidRPr="00C734D1">
              <w:rPr>
                <w:b/>
                <w:sz w:val="20"/>
                <w:szCs w:val="20"/>
                <w:lang w:val="lv-LV"/>
              </w:rPr>
              <w:t>Kopā</w:t>
            </w:r>
          </w:p>
        </w:tc>
        <w:tc>
          <w:tcPr>
            <w:tcW w:w="1701" w:type="dxa"/>
          </w:tcPr>
          <w:p w14:paraId="5323BD8D" w14:textId="6275B530" w:rsidR="00A32B47" w:rsidRPr="00C734D1" w:rsidRDefault="00D80E3A" w:rsidP="00A32B47">
            <w:pPr>
              <w:contextualSpacing/>
              <w:jc w:val="right"/>
              <w:rPr>
                <w:b/>
                <w:sz w:val="20"/>
                <w:szCs w:val="20"/>
                <w:lang w:val="lv-LV"/>
              </w:rPr>
            </w:pPr>
            <w:r w:rsidRPr="00C734D1">
              <w:rPr>
                <w:b/>
                <w:sz w:val="20"/>
                <w:szCs w:val="20"/>
                <w:lang w:val="lv-LV"/>
              </w:rPr>
              <w:fldChar w:fldCharType="begin"/>
            </w:r>
            <w:r w:rsidRPr="00C734D1">
              <w:rPr>
                <w:b/>
                <w:sz w:val="20"/>
                <w:szCs w:val="20"/>
                <w:lang w:val="lv-LV"/>
              </w:rPr>
              <w:instrText xml:space="preserve"> =SUM(ABOVE) </w:instrText>
            </w:r>
            <w:r w:rsidRPr="00C734D1">
              <w:rPr>
                <w:b/>
                <w:sz w:val="20"/>
                <w:szCs w:val="20"/>
                <w:lang w:val="lv-LV"/>
              </w:rPr>
              <w:fldChar w:fldCharType="separate"/>
            </w:r>
            <w:r w:rsidRPr="00C734D1">
              <w:rPr>
                <w:b/>
                <w:noProof/>
                <w:sz w:val="20"/>
                <w:szCs w:val="20"/>
                <w:lang w:val="lv-LV"/>
              </w:rPr>
              <w:t>8749947</w:t>
            </w:r>
            <w:r w:rsidRPr="00C734D1">
              <w:rPr>
                <w:b/>
                <w:sz w:val="20"/>
                <w:szCs w:val="20"/>
                <w:lang w:val="lv-LV"/>
              </w:rPr>
              <w:fldChar w:fldCharType="end"/>
            </w:r>
          </w:p>
        </w:tc>
        <w:tc>
          <w:tcPr>
            <w:tcW w:w="1701" w:type="dxa"/>
          </w:tcPr>
          <w:p w14:paraId="1D2BAA96" w14:textId="1F0F4483" w:rsidR="00A32B47" w:rsidRPr="00C734D1" w:rsidRDefault="00A32B47" w:rsidP="00A32B47">
            <w:pPr>
              <w:contextualSpacing/>
              <w:jc w:val="right"/>
              <w:rPr>
                <w:b/>
                <w:sz w:val="20"/>
                <w:szCs w:val="20"/>
                <w:lang w:val="lv-LV"/>
              </w:rPr>
            </w:pPr>
            <w:r w:rsidRPr="00C734D1">
              <w:rPr>
                <w:b/>
                <w:sz w:val="20"/>
                <w:szCs w:val="20"/>
                <w:lang w:val="lv-LV"/>
              </w:rPr>
              <w:fldChar w:fldCharType="begin"/>
            </w:r>
            <w:r w:rsidRPr="00C734D1">
              <w:rPr>
                <w:b/>
                <w:sz w:val="20"/>
                <w:szCs w:val="20"/>
                <w:lang w:val="lv-LV"/>
              </w:rPr>
              <w:instrText xml:space="preserve"> =SUM(ABOVE) </w:instrText>
            </w:r>
            <w:r w:rsidRPr="00C734D1">
              <w:rPr>
                <w:b/>
                <w:sz w:val="20"/>
                <w:szCs w:val="20"/>
                <w:lang w:val="lv-LV"/>
              </w:rPr>
              <w:fldChar w:fldCharType="separate"/>
            </w:r>
            <w:r w:rsidRPr="00C734D1">
              <w:rPr>
                <w:b/>
                <w:noProof/>
                <w:sz w:val="20"/>
                <w:szCs w:val="20"/>
                <w:lang w:val="lv-LV"/>
              </w:rPr>
              <w:t>6907144</w:t>
            </w:r>
            <w:r w:rsidRPr="00C734D1">
              <w:rPr>
                <w:b/>
                <w:sz w:val="20"/>
                <w:szCs w:val="20"/>
                <w:lang w:val="lv-LV"/>
              </w:rPr>
              <w:fldChar w:fldCharType="end"/>
            </w:r>
          </w:p>
        </w:tc>
      </w:tr>
    </w:tbl>
    <w:p w14:paraId="28CDF624" w14:textId="6BDC36E9" w:rsidR="006B2069" w:rsidRPr="00C734D1" w:rsidRDefault="006B2069" w:rsidP="00821299">
      <w:pPr>
        <w:pStyle w:val="Footer"/>
        <w:tabs>
          <w:tab w:val="clear" w:pos="4677"/>
          <w:tab w:val="clear" w:pos="9355"/>
        </w:tabs>
        <w:contextualSpacing/>
        <w:rPr>
          <w:b/>
          <w:bCs/>
          <w:sz w:val="12"/>
          <w:szCs w:val="12"/>
          <w:lang w:val="lv-LV"/>
        </w:rPr>
      </w:pPr>
    </w:p>
    <w:p w14:paraId="7A337C55" w14:textId="77777777" w:rsidR="00307AC3" w:rsidRPr="00C734D1" w:rsidRDefault="00307AC3" w:rsidP="00821299">
      <w:pPr>
        <w:pStyle w:val="Footer"/>
        <w:tabs>
          <w:tab w:val="clear" w:pos="4677"/>
          <w:tab w:val="clear" w:pos="9355"/>
        </w:tabs>
        <w:contextualSpacing/>
        <w:rPr>
          <w:b/>
          <w:bCs/>
          <w:sz w:val="12"/>
          <w:szCs w:val="12"/>
          <w:lang w:val="lv-LV"/>
        </w:rPr>
      </w:pPr>
    </w:p>
    <w:p w14:paraId="00687AD4" w14:textId="77777777" w:rsidR="00712D6E" w:rsidRPr="00C734D1" w:rsidRDefault="009B7238" w:rsidP="006B2069">
      <w:pPr>
        <w:pStyle w:val="Footer"/>
        <w:tabs>
          <w:tab w:val="clear" w:pos="4677"/>
          <w:tab w:val="clear" w:pos="9355"/>
        </w:tabs>
        <w:contextualSpacing/>
        <w:rPr>
          <w:b/>
          <w:bCs/>
          <w:sz w:val="20"/>
          <w:szCs w:val="20"/>
          <w:lang w:val="lv-LV"/>
        </w:rPr>
      </w:pPr>
      <w:r w:rsidRPr="00C734D1">
        <w:rPr>
          <w:b/>
          <w:bCs/>
          <w:sz w:val="20"/>
          <w:szCs w:val="20"/>
          <w:lang w:val="lv-LV"/>
        </w:rPr>
        <w:t xml:space="preserve">Piezīme Nr. </w:t>
      </w:r>
      <w:r w:rsidR="000609BF" w:rsidRPr="00C734D1">
        <w:rPr>
          <w:b/>
          <w:bCs/>
          <w:sz w:val="20"/>
          <w:szCs w:val="20"/>
          <w:lang w:val="lv-LV"/>
        </w:rPr>
        <w:t xml:space="preserve">2 </w:t>
      </w:r>
      <w:r w:rsidRPr="00C734D1">
        <w:rPr>
          <w:b/>
          <w:bCs/>
          <w:sz w:val="20"/>
          <w:szCs w:val="20"/>
          <w:lang w:val="lv-LV"/>
        </w:rPr>
        <w:t>P</w:t>
      </w:r>
      <w:r w:rsidR="006B2069" w:rsidRPr="00C734D1">
        <w:rPr>
          <w:b/>
          <w:bCs/>
          <w:sz w:val="20"/>
          <w:szCs w:val="20"/>
          <w:lang w:val="lv-LV"/>
        </w:rPr>
        <w:t xml:space="preserve">ārdotās produkcijas ražošanas pašizmaksa, pārdoto preču vai sniegto pakalpojumu </w:t>
      </w:r>
    </w:p>
    <w:p w14:paraId="433CCFE3" w14:textId="77777777" w:rsidR="009B7238" w:rsidRPr="00C734D1" w:rsidRDefault="006B2069" w:rsidP="006B2069">
      <w:pPr>
        <w:pStyle w:val="Footer"/>
        <w:tabs>
          <w:tab w:val="clear" w:pos="4677"/>
          <w:tab w:val="clear" w:pos="9355"/>
        </w:tabs>
        <w:contextualSpacing/>
        <w:rPr>
          <w:b/>
          <w:bCs/>
          <w:sz w:val="20"/>
          <w:szCs w:val="20"/>
          <w:lang w:val="lv-LV"/>
        </w:rPr>
      </w:pPr>
      <w:r w:rsidRPr="00C734D1">
        <w:rPr>
          <w:b/>
          <w:bCs/>
          <w:sz w:val="20"/>
          <w:szCs w:val="20"/>
          <w:lang w:val="lv-LV"/>
        </w:rPr>
        <w:t>iegādes izmaksas</w:t>
      </w:r>
    </w:p>
    <w:p w14:paraId="0F000C23" w14:textId="77777777" w:rsidR="00966A8F" w:rsidRPr="00C734D1" w:rsidRDefault="00966A8F" w:rsidP="006B2069">
      <w:pPr>
        <w:pStyle w:val="Footer"/>
        <w:tabs>
          <w:tab w:val="clear" w:pos="4677"/>
          <w:tab w:val="clear" w:pos="9355"/>
        </w:tabs>
        <w:contextualSpacing/>
        <w:rPr>
          <w:b/>
          <w:bCs/>
          <w:sz w:val="10"/>
          <w:szCs w:val="1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734D1" w:rsidRPr="00C734D1" w14:paraId="36FAEBD9" w14:textId="77777777" w:rsidTr="000609BF">
        <w:tc>
          <w:tcPr>
            <w:tcW w:w="5529" w:type="dxa"/>
            <w:vAlign w:val="center"/>
          </w:tcPr>
          <w:p w14:paraId="0FDE6652" w14:textId="77777777" w:rsidR="00A429EA" w:rsidRPr="00C734D1" w:rsidRDefault="00A429EA" w:rsidP="00821299">
            <w:pPr>
              <w:contextualSpacing/>
              <w:rPr>
                <w:b/>
                <w:sz w:val="16"/>
                <w:szCs w:val="16"/>
                <w:lang w:val="lv-LV"/>
              </w:rPr>
            </w:pPr>
          </w:p>
        </w:tc>
        <w:tc>
          <w:tcPr>
            <w:tcW w:w="1701" w:type="dxa"/>
            <w:vAlign w:val="center"/>
          </w:tcPr>
          <w:p w14:paraId="620815D4" w14:textId="58FB3A28" w:rsidR="00A429EA" w:rsidRPr="00C734D1" w:rsidRDefault="0085753A" w:rsidP="00DA5B52">
            <w:pPr>
              <w:contextualSpacing/>
              <w:jc w:val="center"/>
              <w:rPr>
                <w:b/>
                <w:sz w:val="16"/>
                <w:szCs w:val="16"/>
                <w:lang w:val="lv-LV"/>
              </w:rPr>
            </w:pPr>
            <w:r w:rsidRPr="00C734D1">
              <w:rPr>
                <w:b/>
                <w:sz w:val="16"/>
                <w:szCs w:val="16"/>
                <w:lang w:val="lv-LV"/>
              </w:rPr>
              <w:t>20</w:t>
            </w:r>
            <w:r w:rsidR="005B5CE2" w:rsidRPr="00C734D1">
              <w:rPr>
                <w:b/>
                <w:sz w:val="16"/>
                <w:szCs w:val="16"/>
                <w:lang w:val="lv-LV"/>
              </w:rPr>
              <w:t>2</w:t>
            </w:r>
            <w:r w:rsidR="00A32B47" w:rsidRPr="00C734D1">
              <w:rPr>
                <w:b/>
                <w:sz w:val="16"/>
                <w:szCs w:val="16"/>
                <w:lang w:val="lv-LV"/>
              </w:rPr>
              <w:t>1</w:t>
            </w:r>
            <w:r w:rsidRPr="00C734D1">
              <w:rPr>
                <w:b/>
                <w:sz w:val="16"/>
                <w:szCs w:val="16"/>
                <w:lang w:val="lv-LV"/>
              </w:rPr>
              <w:t>.</w:t>
            </w:r>
            <w:r w:rsidR="00A429EA" w:rsidRPr="00C734D1">
              <w:rPr>
                <w:b/>
                <w:sz w:val="16"/>
                <w:szCs w:val="16"/>
                <w:lang w:val="lv-LV"/>
              </w:rPr>
              <w:t xml:space="preserve">, </w:t>
            </w:r>
            <w:r w:rsidR="005932F0" w:rsidRPr="00C734D1">
              <w:rPr>
                <w:b/>
                <w:sz w:val="16"/>
                <w:szCs w:val="16"/>
                <w:lang w:val="lv-LV"/>
              </w:rPr>
              <w:t>EUR</w:t>
            </w:r>
          </w:p>
        </w:tc>
        <w:tc>
          <w:tcPr>
            <w:tcW w:w="1701" w:type="dxa"/>
            <w:vAlign w:val="center"/>
          </w:tcPr>
          <w:p w14:paraId="6B3A4F23" w14:textId="30BC10A5" w:rsidR="00A429EA" w:rsidRPr="00C734D1" w:rsidRDefault="000250FF" w:rsidP="00DA5B52">
            <w:pPr>
              <w:contextualSpacing/>
              <w:jc w:val="center"/>
              <w:rPr>
                <w:b/>
                <w:sz w:val="16"/>
                <w:szCs w:val="16"/>
                <w:lang w:val="lv-LV"/>
              </w:rPr>
            </w:pPr>
            <w:r w:rsidRPr="00C734D1">
              <w:rPr>
                <w:b/>
                <w:sz w:val="16"/>
                <w:szCs w:val="16"/>
                <w:lang w:val="lv-LV"/>
              </w:rPr>
              <w:t>20</w:t>
            </w:r>
            <w:r w:rsidR="00A32B47" w:rsidRPr="00C734D1">
              <w:rPr>
                <w:b/>
                <w:sz w:val="16"/>
                <w:szCs w:val="16"/>
                <w:lang w:val="lv-LV"/>
              </w:rPr>
              <w:t>20</w:t>
            </w:r>
            <w:r w:rsidRPr="00C734D1">
              <w:rPr>
                <w:b/>
                <w:sz w:val="16"/>
                <w:szCs w:val="16"/>
                <w:lang w:val="lv-LV"/>
              </w:rPr>
              <w:t>.</w:t>
            </w:r>
            <w:r w:rsidR="00A429EA" w:rsidRPr="00C734D1">
              <w:rPr>
                <w:b/>
                <w:sz w:val="16"/>
                <w:szCs w:val="16"/>
                <w:lang w:val="lv-LV"/>
              </w:rPr>
              <w:t xml:space="preserve">, </w:t>
            </w:r>
            <w:r w:rsidR="005932F0" w:rsidRPr="00C734D1">
              <w:rPr>
                <w:b/>
                <w:sz w:val="16"/>
                <w:szCs w:val="16"/>
                <w:lang w:val="lv-LV"/>
              </w:rPr>
              <w:t>EUR</w:t>
            </w:r>
          </w:p>
        </w:tc>
      </w:tr>
      <w:tr w:rsidR="00C734D1" w:rsidRPr="00C734D1" w14:paraId="231DD826" w14:textId="77777777" w:rsidTr="00C30F14">
        <w:tblPrEx>
          <w:tblLook w:val="0000" w:firstRow="0" w:lastRow="0" w:firstColumn="0" w:lastColumn="0" w:noHBand="0" w:noVBand="0"/>
        </w:tblPrEx>
        <w:tc>
          <w:tcPr>
            <w:tcW w:w="5529" w:type="dxa"/>
          </w:tcPr>
          <w:p w14:paraId="5336C0AB" w14:textId="77777777" w:rsidR="00A32B47" w:rsidRPr="00C734D1" w:rsidRDefault="00A32B47" w:rsidP="00A32B47">
            <w:pPr>
              <w:tabs>
                <w:tab w:val="left" w:pos="567"/>
              </w:tabs>
              <w:spacing w:before="100" w:beforeAutospacing="1" w:after="100" w:afterAutospacing="1" w:line="30" w:lineRule="atLeast"/>
              <w:rPr>
                <w:sz w:val="20"/>
                <w:szCs w:val="20"/>
                <w:lang w:val="lv-LV"/>
              </w:rPr>
            </w:pPr>
            <w:r w:rsidRPr="00C734D1">
              <w:rPr>
                <w:sz w:val="20"/>
                <w:szCs w:val="20"/>
                <w:lang w:val="lv-LV"/>
              </w:rPr>
              <w:t>Pamatpersonāla darba samaksa</w:t>
            </w:r>
          </w:p>
        </w:tc>
        <w:tc>
          <w:tcPr>
            <w:tcW w:w="1701" w:type="dxa"/>
          </w:tcPr>
          <w:p w14:paraId="768A3BFB" w14:textId="09EDDB55" w:rsidR="00A32B47" w:rsidRPr="00C734D1" w:rsidRDefault="00E65435" w:rsidP="00A32B47">
            <w:pPr>
              <w:tabs>
                <w:tab w:val="left" w:pos="567"/>
              </w:tabs>
              <w:spacing w:before="100" w:beforeAutospacing="1" w:after="100" w:afterAutospacing="1" w:line="30" w:lineRule="atLeast"/>
              <w:jc w:val="right"/>
              <w:rPr>
                <w:sz w:val="20"/>
                <w:szCs w:val="20"/>
                <w:lang w:val="lv-LV"/>
              </w:rPr>
            </w:pPr>
            <w:r w:rsidRPr="00C734D1">
              <w:rPr>
                <w:sz w:val="20"/>
                <w:szCs w:val="20"/>
                <w:lang w:val="lv-LV"/>
              </w:rPr>
              <w:t>466916</w:t>
            </w:r>
            <w:r w:rsidR="00E33B36" w:rsidRPr="00C734D1">
              <w:rPr>
                <w:sz w:val="20"/>
                <w:szCs w:val="20"/>
                <w:lang w:val="lv-LV"/>
              </w:rPr>
              <w:t>5</w:t>
            </w:r>
          </w:p>
        </w:tc>
        <w:tc>
          <w:tcPr>
            <w:tcW w:w="1701" w:type="dxa"/>
          </w:tcPr>
          <w:p w14:paraId="302C008C" w14:textId="0627BE70" w:rsidR="00A32B47" w:rsidRPr="00C734D1" w:rsidRDefault="00A32B47" w:rsidP="00A32B47">
            <w:pPr>
              <w:tabs>
                <w:tab w:val="left" w:pos="567"/>
              </w:tabs>
              <w:spacing w:before="100" w:beforeAutospacing="1" w:after="100" w:afterAutospacing="1" w:line="30" w:lineRule="atLeast"/>
              <w:jc w:val="right"/>
              <w:rPr>
                <w:sz w:val="20"/>
                <w:szCs w:val="20"/>
                <w:lang w:val="lv-LV"/>
              </w:rPr>
            </w:pPr>
            <w:r w:rsidRPr="00C734D1">
              <w:rPr>
                <w:sz w:val="20"/>
                <w:szCs w:val="20"/>
                <w:lang w:val="lv-LV"/>
              </w:rPr>
              <w:t>3709475</w:t>
            </w:r>
          </w:p>
        </w:tc>
      </w:tr>
      <w:tr w:rsidR="00C734D1" w:rsidRPr="00C734D1" w14:paraId="3509ACF6" w14:textId="77777777" w:rsidTr="00C30F14">
        <w:tblPrEx>
          <w:tblLook w:val="0000" w:firstRow="0" w:lastRow="0" w:firstColumn="0" w:lastColumn="0" w:noHBand="0" w:noVBand="0"/>
        </w:tblPrEx>
        <w:tc>
          <w:tcPr>
            <w:tcW w:w="5529" w:type="dxa"/>
          </w:tcPr>
          <w:p w14:paraId="4AF9E2C0" w14:textId="77777777" w:rsidR="00A32B47" w:rsidRPr="00C734D1" w:rsidRDefault="00A32B47" w:rsidP="00A32B47">
            <w:pPr>
              <w:tabs>
                <w:tab w:val="left" w:pos="567"/>
              </w:tabs>
              <w:spacing w:before="100" w:beforeAutospacing="1" w:after="100" w:afterAutospacing="1" w:line="30" w:lineRule="atLeast"/>
              <w:rPr>
                <w:sz w:val="20"/>
                <w:szCs w:val="20"/>
                <w:lang w:val="lv-LV"/>
              </w:rPr>
            </w:pPr>
            <w:r w:rsidRPr="00C734D1">
              <w:rPr>
                <w:sz w:val="20"/>
                <w:szCs w:val="20"/>
                <w:lang w:val="lv-LV"/>
              </w:rPr>
              <w:t>Darba devēja valsts soc.apdrošināšanas obligātās iemaksas</w:t>
            </w:r>
          </w:p>
        </w:tc>
        <w:tc>
          <w:tcPr>
            <w:tcW w:w="1701" w:type="dxa"/>
          </w:tcPr>
          <w:p w14:paraId="6F7CBB62" w14:textId="4D37655E" w:rsidR="00A32B47" w:rsidRPr="00C734D1" w:rsidRDefault="00E65435" w:rsidP="00A32B47">
            <w:pPr>
              <w:tabs>
                <w:tab w:val="left" w:pos="567"/>
              </w:tabs>
              <w:spacing w:before="100" w:beforeAutospacing="1" w:after="100" w:afterAutospacing="1" w:line="30" w:lineRule="atLeast"/>
              <w:jc w:val="right"/>
              <w:rPr>
                <w:sz w:val="20"/>
                <w:szCs w:val="20"/>
                <w:lang w:val="lv-LV"/>
              </w:rPr>
            </w:pPr>
            <w:r w:rsidRPr="00C734D1">
              <w:rPr>
                <w:sz w:val="20"/>
                <w:szCs w:val="20"/>
                <w:lang w:val="lv-LV"/>
              </w:rPr>
              <w:t>1072168</w:t>
            </w:r>
          </w:p>
        </w:tc>
        <w:tc>
          <w:tcPr>
            <w:tcW w:w="1701" w:type="dxa"/>
          </w:tcPr>
          <w:p w14:paraId="1F2DA46D" w14:textId="42E21FFC" w:rsidR="00A32B47" w:rsidRPr="00C734D1" w:rsidRDefault="00A32B47" w:rsidP="00A32B47">
            <w:pPr>
              <w:tabs>
                <w:tab w:val="left" w:pos="567"/>
              </w:tabs>
              <w:spacing w:before="100" w:beforeAutospacing="1" w:after="100" w:afterAutospacing="1" w:line="30" w:lineRule="atLeast"/>
              <w:jc w:val="right"/>
              <w:rPr>
                <w:sz w:val="20"/>
                <w:szCs w:val="20"/>
                <w:lang w:val="lv-LV"/>
              </w:rPr>
            </w:pPr>
            <w:r w:rsidRPr="00C734D1">
              <w:rPr>
                <w:sz w:val="20"/>
                <w:szCs w:val="20"/>
                <w:lang w:val="lv-LV"/>
              </w:rPr>
              <w:t>870464</w:t>
            </w:r>
          </w:p>
        </w:tc>
      </w:tr>
      <w:tr w:rsidR="00C734D1" w:rsidRPr="00C734D1" w14:paraId="3C728A70" w14:textId="77777777" w:rsidTr="00C30F14">
        <w:tblPrEx>
          <w:tblLook w:val="0000" w:firstRow="0" w:lastRow="0" w:firstColumn="0" w:lastColumn="0" w:noHBand="0" w:noVBand="0"/>
        </w:tblPrEx>
        <w:tc>
          <w:tcPr>
            <w:tcW w:w="5529" w:type="dxa"/>
          </w:tcPr>
          <w:p w14:paraId="4F3D1828" w14:textId="77777777" w:rsidR="00A32B47" w:rsidRPr="00C734D1" w:rsidRDefault="00A32B47" w:rsidP="00A32B47">
            <w:pPr>
              <w:tabs>
                <w:tab w:val="left" w:pos="567"/>
              </w:tabs>
              <w:spacing w:before="100" w:beforeAutospacing="1" w:after="100" w:afterAutospacing="1" w:line="30" w:lineRule="atLeast"/>
              <w:rPr>
                <w:sz w:val="20"/>
                <w:szCs w:val="20"/>
              </w:rPr>
            </w:pPr>
            <w:r w:rsidRPr="00C734D1">
              <w:rPr>
                <w:sz w:val="20"/>
                <w:szCs w:val="20"/>
                <w:lang w:val="lv-LV"/>
              </w:rPr>
              <w:t>Darbinieku apmāc</w:t>
            </w:r>
            <w:r w:rsidRPr="00C734D1">
              <w:rPr>
                <w:sz w:val="20"/>
                <w:szCs w:val="20"/>
              </w:rPr>
              <w:t>ība</w:t>
            </w:r>
          </w:p>
        </w:tc>
        <w:tc>
          <w:tcPr>
            <w:tcW w:w="1701" w:type="dxa"/>
          </w:tcPr>
          <w:p w14:paraId="75D4989C" w14:textId="52C74FA0" w:rsidR="00A32B47" w:rsidRPr="00C734D1" w:rsidRDefault="00E65435" w:rsidP="00A32B47">
            <w:pPr>
              <w:tabs>
                <w:tab w:val="left" w:pos="567"/>
              </w:tabs>
              <w:spacing w:before="100" w:beforeAutospacing="1" w:after="100" w:afterAutospacing="1" w:line="30" w:lineRule="atLeast"/>
              <w:jc w:val="right"/>
              <w:rPr>
                <w:sz w:val="20"/>
                <w:szCs w:val="20"/>
              </w:rPr>
            </w:pPr>
            <w:r w:rsidRPr="00C734D1">
              <w:rPr>
                <w:sz w:val="20"/>
                <w:szCs w:val="20"/>
              </w:rPr>
              <w:t>67</w:t>
            </w:r>
          </w:p>
        </w:tc>
        <w:tc>
          <w:tcPr>
            <w:tcW w:w="1701" w:type="dxa"/>
          </w:tcPr>
          <w:p w14:paraId="77EF8FF4" w14:textId="1265A83B" w:rsidR="00A32B47" w:rsidRPr="00C734D1" w:rsidRDefault="00A32B47" w:rsidP="00A32B47">
            <w:pPr>
              <w:tabs>
                <w:tab w:val="left" w:pos="567"/>
              </w:tabs>
              <w:spacing w:before="100" w:beforeAutospacing="1" w:after="100" w:afterAutospacing="1" w:line="30" w:lineRule="atLeast"/>
              <w:jc w:val="right"/>
              <w:rPr>
                <w:sz w:val="20"/>
                <w:szCs w:val="20"/>
              </w:rPr>
            </w:pPr>
            <w:r w:rsidRPr="00C734D1">
              <w:rPr>
                <w:sz w:val="20"/>
                <w:szCs w:val="20"/>
              </w:rPr>
              <w:t>80</w:t>
            </w:r>
          </w:p>
        </w:tc>
      </w:tr>
      <w:tr w:rsidR="00C734D1" w:rsidRPr="00C734D1" w14:paraId="7E7432B6" w14:textId="77777777" w:rsidTr="00C30F14">
        <w:tblPrEx>
          <w:tblLook w:val="0000" w:firstRow="0" w:lastRow="0" w:firstColumn="0" w:lastColumn="0" w:noHBand="0" w:noVBand="0"/>
        </w:tblPrEx>
        <w:tc>
          <w:tcPr>
            <w:tcW w:w="5529" w:type="dxa"/>
          </w:tcPr>
          <w:p w14:paraId="1135BBD7" w14:textId="77777777" w:rsidR="00A32B47" w:rsidRPr="00C734D1" w:rsidRDefault="00A32B47" w:rsidP="00A32B47">
            <w:pPr>
              <w:tabs>
                <w:tab w:val="left" w:pos="567"/>
              </w:tabs>
              <w:spacing w:before="100" w:beforeAutospacing="1" w:after="100" w:afterAutospacing="1" w:line="30" w:lineRule="atLeast"/>
              <w:rPr>
                <w:sz w:val="20"/>
                <w:szCs w:val="20"/>
              </w:rPr>
            </w:pPr>
            <w:r w:rsidRPr="00C734D1">
              <w:rPr>
                <w:sz w:val="20"/>
                <w:szCs w:val="20"/>
              </w:rPr>
              <w:t>Pakalpojumu un darbu apmaksa</w:t>
            </w:r>
          </w:p>
        </w:tc>
        <w:tc>
          <w:tcPr>
            <w:tcW w:w="1701" w:type="dxa"/>
          </w:tcPr>
          <w:p w14:paraId="5573CFB7" w14:textId="5E45C214" w:rsidR="00A32B47" w:rsidRPr="00C734D1" w:rsidRDefault="00E65435" w:rsidP="00A32B47">
            <w:pPr>
              <w:tabs>
                <w:tab w:val="left" w:pos="567"/>
              </w:tabs>
              <w:spacing w:before="100" w:beforeAutospacing="1" w:after="100" w:afterAutospacing="1" w:line="30" w:lineRule="atLeast"/>
              <w:jc w:val="right"/>
              <w:rPr>
                <w:sz w:val="20"/>
                <w:szCs w:val="20"/>
              </w:rPr>
            </w:pPr>
            <w:r w:rsidRPr="00C734D1">
              <w:rPr>
                <w:sz w:val="20"/>
                <w:szCs w:val="20"/>
              </w:rPr>
              <w:t>245653</w:t>
            </w:r>
          </w:p>
        </w:tc>
        <w:tc>
          <w:tcPr>
            <w:tcW w:w="1701" w:type="dxa"/>
          </w:tcPr>
          <w:p w14:paraId="56F48A8D" w14:textId="7BB3C22D" w:rsidR="00A32B47" w:rsidRPr="00C734D1" w:rsidRDefault="00A32B47" w:rsidP="00A32B47">
            <w:pPr>
              <w:tabs>
                <w:tab w:val="left" w:pos="567"/>
              </w:tabs>
              <w:spacing w:before="100" w:beforeAutospacing="1" w:after="100" w:afterAutospacing="1" w:line="30" w:lineRule="atLeast"/>
              <w:jc w:val="right"/>
              <w:rPr>
                <w:sz w:val="20"/>
                <w:szCs w:val="20"/>
              </w:rPr>
            </w:pPr>
            <w:r w:rsidRPr="00C734D1">
              <w:rPr>
                <w:sz w:val="20"/>
                <w:szCs w:val="20"/>
              </w:rPr>
              <w:t>262000</w:t>
            </w:r>
          </w:p>
        </w:tc>
      </w:tr>
      <w:tr w:rsidR="00C734D1" w:rsidRPr="00C734D1" w14:paraId="28AB044B" w14:textId="77777777" w:rsidTr="00C30F14">
        <w:tblPrEx>
          <w:tblLook w:val="0000" w:firstRow="0" w:lastRow="0" w:firstColumn="0" w:lastColumn="0" w:noHBand="0" w:noVBand="0"/>
        </w:tblPrEx>
        <w:tc>
          <w:tcPr>
            <w:tcW w:w="5529" w:type="dxa"/>
          </w:tcPr>
          <w:p w14:paraId="4ACA7B1C" w14:textId="77777777" w:rsidR="00A32B47" w:rsidRPr="00C734D1" w:rsidRDefault="00A32B47" w:rsidP="00A32B47">
            <w:pPr>
              <w:tabs>
                <w:tab w:val="left" w:pos="567"/>
              </w:tabs>
              <w:spacing w:before="100" w:beforeAutospacing="1" w:after="100" w:afterAutospacing="1" w:line="30" w:lineRule="atLeast"/>
              <w:rPr>
                <w:sz w:val="20"/>
                <w:szCs w:val="20"/>
              </w:rPr>
            </w:pPr>
            <w:r w:rsidRPr="00C734D1">
              <w:rPr>
                <w:sz w:val="20"/>
                <w:szCs w:val="20"/>
              </w:rPr>
              <w:t>Energomateriāli un resursi</w:t>
            </w:r>
          </w:p>
        </w:tc>
        <w:tc>
          <w:tcPr>
            <w:tcW w:w="1701" w:type="dxa"/>
          </w:tcPr>
          <w:p w14:paraId="54E1B8E9" w14:textId="6D03D8CB" w:rsidR="00A32B47" w:rsidRPr="00C734D1" w:rsidRDefault="00E65435" w:rsidP="00A32B47">
            <w:pPr>
              <w:tabs>
                <w:tab w:val="left" w:pos="567"/>
              </w:tabs>
              <w:spacing w:before="100" w:beforeAutospacing="1" w:after="100" w:afterAutospacing="1" w:line="30" w:lineRule="atLeast"/>
              <w:jc w:val="right"/>
              <w:rPr>
                <w:sz w:val="20"/>
                <w:szCs w:val="20"/>
              </w:rPr>
            </w:pPr>
            <w:r w:rsidRPr="00C734D1">
              <w:rPr>
                <w:sz w:val="20"/>
                <w:szCs w:val="20"/>
              </w:rPr>
              <w:t>217352</w:t>
            </w:r>
          </w:p>
        </w:tc>
        <w:tc>
          <w:tcPr>
            <w:tcW w:w="1701" w:type="dxa"/>
          </w:tcPr>
          <w:p w14:paraId="727FB761" w14:textId="714A28B6" w:rsidR="00A32B47" w:rsidRPr="00C734D1" w:rsidRDefault="00A32B47" w:rsidP="00A32B47">
            <w:pPr>
              <w:tabs>
                <w:tab w:val="left" w:pos="567"/>
              </w:tabs>
              <w:spacing w:before="100" w:beforeAutospacing="1" w:after="100" w:afterAutospacing="1" w:line="30" w:lineRule="atLeast"/>
              <w:jc w:val="right"/>
              <w:rPr>
                <w:sz w:val="20"/>
                <w:szCs w:val="20"/>
              </w:rPr>
            </w:pPr>
            <w:r w:rsidRPr="00C734D1">
              <w:rPr>
                <w:sz w:val="20"/>
                <w:szCs w:val="20"/>
              </w:rPr>
              <w:t>165767</w:t>
            </w:r>
          </w:p>
        </w:tc>
      </w:tr>
      <w:tr w:rsidR="00C734D1" w:rsidRPr="00C734D1" w14:paraId="7767076A" w14:textId="77777777" w:rsidTr="00C30F14">
        <w:tblPrEx>
          <w:tblLook w:val="0000" w:firstRow="0" w:lastRow="0" w:firstColumn="0" w:lastColumn="0" w:noHBand="0" w:noVBand="0"/>
        </w:tblPrEx>
        <w:tc>
          <w:tcPr>
            <w:tcW w:w="5529" w:type="dxa"/>
          </w:tcPr>
          <w:p w14:paraId="43D0750E" w14:textId="77777777" w:rsidR="00A32B47" w:rsidRPr="00C734D1" w:rsidRDefault="00A32B47" w:rsidP="00A32B47">
            <w:pPr>
              <w:tabs>
                <w:tab w:val="left" w:pos="567"/>
              </w:tabs>
              <w:spacing w:before="100" w:beforeAutospacing="1" w:after="100" w:afterAutospacing="1" w:line="30" w:lineRule="atLeast"/>
              <w:rPr>
                <w:sz w:val="20"/>
                <w:szCs w:val="20"/>
              </w:rPr>
            </w:pPr>
            <w:r w:rsidRPr="00C734D1">
              <w:rPr>
                <w:sz w:val="20"/>
                <w:szCs w:val="20"/>
              </w:rPr>
              <w:t>Medikamenti un med. materiāli</w:t>
            </w:r>
          </w:p>
        </w:tc>
        <w:tc>
          <w:tcPr>
            <w:tcW w:w="1701" w:type="dxa"/>
          </w:tcPr>
          <w:p w14:paraId="2F2782B0" w14:textId="05C41399" w:rsidR="00A32B47" w:rsidRPr="00C734D1" w:rsidRDefault="00E65435" w:rsidP="00A32B47">
            <w:pPr>
              <w:tabs>
                <w:tab w:val="left" w:pos="567"/>
              </w:tabs>
              <w:spacing w:before="100" w:beforeAutospacing="1" w:after="100" w:afterAutospacing="1" w:line="30" w:lineRule="atLeast"/>
              <w:jc w:val="right"/>
              <w:rPr>
                <w:sz w:val="20"/>
                <w:szCs w:val="20"/>
              </w:rPr>
            </w:pPr>
            <w:r w:rsidRPr="00C734D1">
              <w:rPr>
                <w:sz w:val="20"/>
                <w:szCs w:val="20"/>
              </w:rPr>
              <w:t>100</w:t>
            </w:r>
            <w:r w:rsidR="00716A02" w:rsidRPr="00C734D1">
              <w:rPr>
                <w:sz w:val="20"/>
                <w:szCs w:val="20"/>
              </w:rPr>
              <w:t>201</w:t>
            </w:r>
            <w:r w:rsidR="00E33B36" w:rsidRPr="00C734D1">
              <w:rPr>
                <w:sz w:val="20"/>
                <w:szCs w:val="20"/>
              </w:rPr>
              <w:t>3</w:t>
            </w:r>
          </w:p>
        </w:tc>
        <w:tc>
          <w:tcPr>
            <w:tcW w:w="1701" w:type="dxa"/>
          </w:tcPr>
          <w:p w14:paraId="19CD634C" w14:textId="7D2AD99B" w:rsidR="00A32B47" w:rsidRPr="00C734D1" w:rsidRDefault="00A32B47" w:rsidP="00A32B47">
            <w:pPr>
              <w:tabs>
                <w:tab w:val="left" w:pos="567"/>
              </w:tabs>
              <w:spacing w:before="100" w:beforeAutospacing="1" w:after="100" w:afterAutospacing="1" w:line="30" w:lineRule="atLeast"/>
              <w:jc w:val="right"/>
              <w:rPr>
                <w:sz w:val="20"/>
                <w:szCs w:val="20"/>
              </w:rPr>
            </w:pPr>
            <w:r w:rsidRPr="00C734D1">
              <w:rPr>
                <w:sz w:val="20"/>
                <w:szCs w:val="20"/>
              </w:rPr>
              <w:t>735779</w:t>
            </w:r>
          </w:p>
        </w:tc>
      </w:tr>
      <w:tr w:rsidR="00C734D1" w:rsidRPr="00C734D1" w14:paraId="103D32B6" w14:textId="77777777" w:rsidTr="00C30F14">
        <w:tblPrEx>
          <w:tblLook w:val="0000" w:firstRow="0" w:lastRow="0" w:firstColumn="0" w:lastColumn="0" w:noHBand="0" w:noVBand="0"/>
        </w:tblPrEx>
        <w:tc>
          <w:tcPr>
            <w:tcW w:w="5529" w:type="dxa"/>
          </w:tcPr>
          <w:p w14:paraId="46945F2D" w14:textId="77777777" w:rsidR="00A32B47" w:rsidRPr="00C734D1" w:rsidRDefault="00A32B47" w:rsidP="00A32B47">
            <w:pPr>
              <w:tabs>
                <w:tab w:val="left" w:pos="567"/>
              </w:tabs>
              <w:spacing w:before="100" w:beforeAutospacing="1" w:after="100" w:afterAutospacing="1" w:line="30" w:lineRule="atLeast"/>
              <w:rPr>
                <w:sz w:val="20"/>
                <w:szCs w:val="20"/>
              </w:rPr>
            </w:pPr>
            <w:r w:rsidRPr="00C734D1">
              <w:rPr>
                <w:sz w:val="20"/>
                <w:szCs w:val="20"/>
              </w:rPr>
              <w:t>Pacientu ēdināšana</w:t>
            </w:r>
          </w:p>
        </w:tc>
        <w:tc>
          <w:tcPr>
            <w:tcW w:w="1701" w:type="dxa"/>
          </w:tcPr>
          <w:p w14:paraId="451409F4" w14:textId="5A7739C0" w:rsidR="00A32B47" w:rsidRPr="00C734D1" w:rsidRDefault="00E65435" w:rsidP="00A32B47">
            <w:pPr>
              <w:tabs>
                <w:tab w:val="left" w:pos="567"/>
              </w:tabs>
              <w:spacing w:before="100" w:beforeAutospacing="1" w:after="100" w:afterAutospacing="1" w:line="30" w:lineRule="atLeast"/>
              <w:jc w:val="right"/>
              <w:rPr>
                <w:sz w:val="20"/>
                <w:szCs w:val="20"/>
              </w:rPr>
            </w:pPr>
            <w:r w:rsidRPr="00C734D1">
              <w:rPr>
                <w:sz w:val="20"/>
                <w:szCs w:val="20"/>
              </w:rPr>
              <w:t>64471</w:t>
            </w:r>
          </w:p>
        </w:tc>
        <w:tc>
          <w:tcPr>
            <w:tcW w:w="1701" w:type="dxa"/>
          </w:tcPr>
          <w:p w14:paraId="2CCEAFDB" w14:textId="26579694" w:rsidR="00A32B47" w:rsidRPr="00C734D1" w:rsidRDefault="00A32B47" w:rsidP="00A32B47">
            <w:pPr>
              <w:tabs>
                <w:tab w:val="left" w:pos="567"/>
              </w:tabs>
              <w:spacing w:before="100" w:beforeAutospacing="1" w:after="100" w:afterAutospacing="1" w:line="30" w:lineRule="atLeast"/>
              <w:jc w:val="right"/>
              <w:rPr>
                <w:sz w:val="20"/>
                <w:szCs w:val="20"/>
              </w:rPr>
            </w:pPr>
            <w:r w:rsidRPr="00C734D1">
              <w:rPr>
                <w:sz w:val="20"/>
                <w:szCs w:val="20"/>
              </w:rPr>
              <w:t>56666</w:t>
            </w:r>
          </w:p>
        </w:tc>
      </w:tr>
      <w:tr w:rsidR="00C734D1" w:rsidRPr="00C734D1" w14:paraId="0C2C0C69" w14:textId="77777777" w:rsidTr="00C30F14">
        <w:tblPrEx>
          <w:tblLook w:val="0000" w:firstRow="0" w:lastRow="0" w:firstColumn="0" w:lastColumn="0" w:noHBand="0" w:noVBand="0"/>
        </w:tblPrEx>
        <w:tc>
          <w:tcPr>
            <w:tcW w:w="5529" w:type="dxa"/>
          </w:tcPr>
          <w:p w14:paraId="16CF34E7" w14:textId="77777777" w:rsidR="00A32B47" w:rsidRPr="00C734D1" w:rsidRDefault="00A32B47" w:rsidP="00A32B47">
            <w:pPr>
              <w:tabs>
                <w:tab w:val="left" w:pos="567"/>
              </w:tabs>
              <w:spacing w:before="100" w:beforeAutospacing="1" w:after="100" w:afterAutospacing="1" w:line="30" w:lineRule="atLeast"/>
              <w:rPr>
                <w:sz w:val="20"/>
                <w:szCs w:val="20"/>
              </w:rPr>
            </w:pPr>
            <w:r w:rsidRPr="00C734D1">
              <w:rPr>
                <w:sz w:val="20"/>
                <w:szCs w:val="20"/>
              </w:rPr>
              <w:t>Saimniecības materiāli un inventārs</w:t>
            </w:r>
          </w:p>
        </w:tc>
        <w:tc>
          <w:tcPr>
            <w:tcW w:w="1701" w:type="dxa"/>
          </w:tcPr>
          <w:p w14:paraId="262D5205" w14:textId="27C7C1FF" w:rsidR="00A32B47" w:rsidRPr="00C734D1" w:rsidRDefault="00E65435" w:rsidP="00A32B47">
            <w:pPr>
              <w:tabs>
                <w:tab w:val="left" w:pos="567"/>
              </w:tabs>
              <w:spacing w:before="100" w:beforeAutospacing="1" w:after="100" w:afterAutospacing="1" w:line="30" w:lineRule="atLeast"/>
              <w:jc w:val="right"/>
              <w:rPr>
                <w:sz w:val="20"/>
                <w:szCs w:val="20"/>
              </w:rPr>
            </w:pPr>
            <w:r w:rsidRPr="00C734D1">
              <w:rPr>
                <w:sz w:val="20"/>
                <w:szCs w:val="20"/>
              </w:rPr>
              <w:t>52225</w:t>
            </w:r>
          </w:p>
        </w:tc>
        <w:tc>
          <w:tcPr>
            <w:tcW w:w="1701" w:type="dxa"/>
          </w:tcPr>
          <w:p w14:paraId="33B043F6" w14:textId="57286B77" w:rsidR="00A32B47" w:rsidRPr="00C734D1" w:rsidRDefault="00A32B47" w:rsidP="00A32B47">
            <w:pPr>
              <w:tabs>
                <w:tab w:val="left" w:pos="567"/>
              </w:tabs>
              <w:spacing w:before="100" w:beforeAutospacing="1" w:after="100" w:afterAutospacing="1" w:line="30" w:lineRule="atLeast"/>
              <w:jc w:val="right"/>
              <w:rPr>
                <w:sz w:val="20"/>
                <w:szCs w:val="20"/>
              </w:rPr>
            </w:pPr>
            <w:r w:rsidRPr="00C734D1">
              <w:rPr>
                <w:sz w:val="20"/>
                <w:szCs w:val="20"/>
              </w:rPr>
              <w:t>54153</w:t>
            </w:r>
          </w:p>
        </w:tc>
      </w:tr>
      <w:tr w:rsidR="00C734D1" w:rsidRPr="00C734D1" w14:paraId="040F0A1E" w14:textId="77777777" w:rsidTr="00C30F14">
        <w:tblPrEx>
          <w:tblLook w:val="0000" w:firstRow="0" w:lastRow="0" w:firstColumn="0" w:lastColumn="0" w:noHBand="0" w:noVBand="0"/>
        </w:tblPrEx>
        <w:tc>
          <w:tcPr>
            <w:tcW w:w="5529" w:type="dxa"/>
          </w:tcPr>
          <w:p w14:paraId="10E4DC08" w14:textId="77777777" w:rsidR="00A32B47" w:rsidRPr="00C734D1" w:rsidRDefault="00A32B47" w:rsidP="00A32B47">
            <w:pPr>
              <w:tabs>
                <w:tab w:val="left" w:pos="567"/>
              </w:tabs>
              <w:spacing w:before="100" w:beforeAutospacing="1" w:after="100" w:afterAutospacing="1" w:line="30" w:lineRule="atLeast"/>
              <w:rPr>
                <w:sz w:val="20"/>
                <w:szCs w:val="20"/>
              </w:rPr>
            </w:pPr>
            <w:r w:rsidRPr="00C734D1">
              <w:rPr>
                <w:sz w:val="20"/>
                <w:szCs w:val="20"/>
              </w:rPr>
              <w:t xml:space="preserve">Pamatlīdzekļu, nemateriālo ieguldījumu nolietojums </w:t>
            </w:r>
          </w:p>
        </w:tc>
        <w:tc>
          <w:tcPr>
            <w:tcW w:w="1701" w:type="dxa"/>
          </w:tcPr>
          <w:p w14:paraId="36D9E81D" w14:textId="7F3B9C63" w:rsidR="00A32B47" w:rsidRPr="00C734D1" w:rsidRDefault="00E65435" w:rsidP="00A32B47">
            <w:pPr>
              <w:tabs>
                <w:tab w:val="left" w:pos="567"/>
              </w:tabs>
              <w:spacing w:before="100" w:beforeAutospacing="1" w:after="100" w:afterAutospacing="1" w:line="30" w:lineRule="atLeast"/>
              <w:jc w:val="right"/>
              <w:rPr>
                <w:sz w:val="20"/>
                <w:szCs w:val="20"/>
              </w:rPr>
            </w:pPr>
            <w:r w:rsidRPr="00C734D1">
              <w:rPr>
                <w:sz w:val="20"/>
                <w:szCs w:val="20"/>
              </w:rPr>
              <w:t>294926</w:t>
            </w:r>
          </w:p>
        </w:tc>
        <w:tc>
          <w:tcPr>
            <w:tcW w:w="1701" w:type="dxa"/>
          </w:tcPr>
          <w:p w14:paraId="60AA65C4" w14:textId="1E06D8EC" w:rsidR="00A32B47" w:rsidRPr="00C734D1" w:rsidRDefault="00A32B47" w:rsidP="00A32B47">
            <w:pPr>
              <w:tabs>
                <w:tab w:val="left" w:pos="567"/>
              </w:tabs>
              <w:spacing w:before="100" w:beforeAutospacing="1" w:after="100" w:afterAutospacing="1" w:line="30" w:lineRule="atLeast"/>
              <w:jc w:val="right"/>
              <w:rPr>
                <w:sz w:val="20"/>
                <w:szCs w:val="20"/>
              </w:rPr>
            </w:pPr>
            <w:r w:rsidRPr="00C734D1">
              <w:rPr>
                <w:sz w:val="20"/>
                <w:szCs w:val="20"/>
              </w:rPr>
              <w:t>308415</w:t>
            </w:r>
          </w:p>
        </w:tc>
      </w:tr>
      <w:tr w:rsidR="00C734D1" w:rsidRPr="00C734D1" w14:paraId="5473E09C" w14:textId="77777777" w:rsidTr="00C30F14">
        <w:tblPrEx>
          <w:tblLook w:val="0000" w:firstRow="0" w:lastRow="0" w:firstColumn="0" w:lastColumn="0" w:noHBand="0" w:noVBand="0"/>
        </w:tblPrEx>
        <w:tc>
          <w:tcPr>
            <w:tcW w:w="5529" w:type="dxa"/>
          </w:tcPr>
          <w:p w14:paraId="5003C251" w14:textId="77777777" w:rsidR="00A32B47" w:rsidRPr="00C734D1" w:rsidRDefault="00A32B47" w:rsidP="00A32B47">
            <w:pPr>
              <w:tabs>
                <w:tab w:val="left" w:pos="567"/>
              </w:tabs>
              <w:spacing w:before="100" w:beforeAutospacing="1" w:after="100" w:afterAutospacing="1" w:line="30" w:lineRule="atLeast"/>
              <w:rPr>
                <w:sz w:val="20"/>
                <w:szCs w:val="20"/>
              </w:rPr>
            </w:pPr>
            <w:r w:rsidRPr="00C734D1">
              <w:rPr>
                <w:sz w:val="20"/>
                <w:szCs w:val="20"/>
              </w:rPr>
              <w:t>Ieguldījumu vērtības norakstīšana</w:t>
            </w:r>
          </w:p>
        </w:tc>
        <w:tc>
          <w:tcPr>
            <w:tcW w:w="1701" w:type="dxa"/>
          </w:tcPr>
          <w:p w14:paraId="3B4277B7" w14:textId="2CEB7CC6" w:rsidR="00A32B47" w:rsidRPr="00C734D1" w:rsidRDefault="00E65435" w:rsidP="00A32B47">
            <w:pPr>
              <w:tabs>
                <w:tab w:val="left" w:pos="567"/>
              </w:tabs>
              <w:spacing w:before="100" w:beforeAutospacing="1" w:after="100" w:afterAutospacing="1" w:line="30" w:lineRule="atLeast"/>
              <w:jc w:val="right"/>
              <w:rPr>
                <w:sz w:val="20"/>
                <w:szCs w:val="20"/>
              </w:rPr>
            </w:pPr>
            <w:r w:rsidRPr="00C734D1">
              <w:rPr>
                <w:sz w:val="20"/>
                <w:szCs w:val="20"/>
              </w:rPr>
              <w:t>0</w:t>
            </w:r>
          </w:p>
        </w:tc>
        <w:tc>
          <w:tcPr>
            <w:tcW w:w="1701" w:type="dxa"/>
          </w:tcPr>
          <w:p w14:paraId="7FF77C98" w14:textId="666A33FA" w:rsidR="00A32B47" w:rsidRPr="00C734D1" w:rsidRDefault="00A32B47" w:rsidP="00A32B47">
            <w:pPr>
              <w:tabs>
                <w:tab w:val="left" w:pos="567"/>
              </w:tabs>
              <w:spacing w:before="100" w:beforeAutospacing="1" w:after="100" w:afterAutospacing="1" w:line="30" w:lineRule="atLeast"/>
              <w:jc w:val="right"/>
              <w:rPr>
                <w:sz w:val="20"/>
                <w:szCs w:val="20"/>
              </w:rPr>
            </w:pPr>
            <w:r w:rsidRPr="00C734D1">
              <w:rPr>
                <w:sz w:val="20"/>
                <w:szCs w:val="20"/>
              </w:rPr>
              <w:t>551</w:t>
            </w:r>
          </w:p>
        </w:tc>
      </w:tr>
      <w:tr w:rsidR="00E65435" w:rsidRPr="00C734D1" w14:paraId="025A7EC3" w14:textId="77777777" w:rsidTr="000609BF">
        <w:tc>
          <w:tcPr>
            <w:tcW w:w="5529" w:type="dxa"/>
            <w:vAlign w:val="center"/>
          </w:tcPr>
          <w:p w14:paraId="7C7C9137" w14:textId="77777777" w:rsidR="00A32B47" w:rsidRPr="00C734D1" w:rsidRDefault="00A32B47" w:rsidP="00A32B47">
            <w:pPr>
              <w:contextualSpacing/>
              <w:jc w:val="right"/>
              <w:rPr>
                <w:b/>
                <w:sz w:val="20"/>
                <w:szCs w:val="20"/>
                <w:lang w:val="lv-LV"/>
              </w:rPr>
            </w:pPr>
            <w:r w:rsidRPr="00C734D1">
              <w:rPr>
                <w:b/>
                <w:sz w:val="20"/>
                <w:szCs w:val="20"/>
                <w:lang w:val="lv-LV"/>
              </w:rPr>
              <w:t>Kopā</w:t>
            </w:r>
          </w:p>
        </w:tc>
        <w:tc>
          <w:tcPr>
            <w:tcW w:w="1701" w:type="dxa"/>
            <w:vAlign w:val="center"/>
          </w:tcPr>
          <w:p w14:paraId="51DBF54C" w14:textId="3004F6A8" w:rsidR="00A32B47" w:rsidRPr="00C734D1" w:rsidRDefault="00716A02" w:rsidP="00A32B47">
            <w:pPr>
              <w:contextualSpacing/>
              <w:jc w:val="right"/>
              <w:rPr>
                <w:b/>
                <w:sz w:val="20"/>
                <w:szCs w:val="20"/>
                <w:lang w:val="lv-LV"/>
              </w:rPr>
            </w:pPr>
            <w:r w:rsidRPr="00C734D1">
              <w:rPr>
                <w:b/>
                <w:sz w:val="20"/>
                <w:szCs w:val="20"/>
                <w:lang w:val="lv-LV"/>
              </w:rPr>
              <w:fldChar w:fldCharType="begin"/>
            </w:r>
            <w:r w:rsidRPr="00C734D1">
              <w:rPr>
                <w:b/>
                <w:sz w:val="20"/>
                <w:szCs w:val="20"/>
                <w:lang w:val="lv-LV"/>
              </w:rPr>
              <w:instrText xml:space="preserve"> =SUM(ABOVE) </w:instrText>
            </w:r>
            <w:r w:rsidR="00C734D1" w:rsidRPr="00C734D1">
              <w:rPr>
                <w:b/>
                <w:sz w:val="20"/>
                <w:szCs w:val="20"/>
                <w:lang w:val="lv-LV"/>
              </w:rPr>
              <w:fldChar w:fldCharType="separate"/>
            </w:r>
            <w:r w:rsidRPr="00C734D1">
              <w:rPr>
                <w:b/>
                <w:sz w:val="20"/>
                <w:szCs w:val="20"/>
                <w:lang w:val="lv-LV"/>
              </w:rPr>
              <w:fldChar w:fldCharType="end"/>
            </w:r>
            <w:r w:rsidR="00E33B36" w:rsidRPr="00C734D1">
              <w:rPr>
                <w:b/>
                <w:sz w:val="20"/>
                <w:szCs w:val="20"/>
                <w:lang w:val="lv-LV"/>
              </w:rPr>
              <w:fldChar w:fldCharType="begin"/>
            </w:r>
            <w:r w:rsidR="00E33B36" w:rsidRPr="00C734D1">
              <w:rPr>
                <w:b/>
                <w:sz w:val="20"/>
                <w:szCs w:val="20"/>
                <w:lang w:val="lv-LV"/>
              </w:rPr>
              <w:instrText xml:space="preserve"> =SUM(ABOVE) </w:instrText>
            </w:r>
            <w:r w:rsidR="00E33B36" w:rsidRPr="00C734D1">
              <w:rPr>
                <w:b/>
                <w:sz w:val="20"/>
                <w:szCs w:val="20"/>
                <w:lang w:val="lv-LV"/>
              </w:rPr>
              <w:fldChar w:fldCharType="separate"/>
            </w:r>
            <w:r w:rsidR="00E33B36" w:rsidRPr="00C734D1">
              <w:rPr>
                <w:b/>
                <w:noProof/>
                <w:sz w:val="20"/>
                <w:szCs w:val="20"/>
                <w:lang w:val="lv-LV"/>
              </w:rPr>
              <w:t>7618040</w:t>
            </w:r>
            <w:r w:rsidR="00E33B36" w:rsidRPr="00C734D1">
              <w:rPr>
                <w:b/>
                <w:sz w:val="20"/>
                <w:szCs w:val="20"/>
                <w:lang w:val="lv-LV"/>
              </w:rPr>
              <w:fldChar w:fldCharType="end"/>
            </w:r>
          </w:p>
        </w:tc>
        <w:tc>
          <w:tcPr>
            <w:tcW w:w="1701" w:type="dxa"/>
            <w:vAlign w:val="center"/>
          </w:tcPr>
          <w:p w14:paraId="7E5E4A6F" w14:textId="567250BB" w:rsidR="00A32B47" w:rsidRPr="00C734D1" w:rsidRDefault="00A32B47" w:rsidP="00A32B47">
            <w:pPr>
              <w:contextualSpacing/>
              <w:jc w:val="right"/>
              <w:rPr>
                <w:b/>
                <w:sz w:val="20"/>
                <w:szCs w:val="20"/>
                <w:lang w:val="lv-LV"/>
              </w:rPr>
            </w:pPr>
            <w:r w:rsidRPr="00C734D1">
              <w:rPr>
                <w:b/>
                <w:sz w:val="20"/>
                <w:szCs w:val="20"/>
                <w:lang w:val="lv-LV"/>
              </w:rPr>
              <w:fldChar w:fldCharType="begin"/>
            </w:r>
            <w:r w:rsidRPr="00C734D1">
              <w:rPr>
                <w:b/>
                <w:sz w:val="20"/>
                <w:szCs w:val="20"/>
                <w:lang w:val="lv-LV"/>
              </w:rPr>
              <w:instrText xml:space="preserve"> =SUM(ABOVE) </w:instrText>
            </w:r>
            <w:r w:rsidRPr="00C734D1">
              <w:rPr>
                <w:b/>
                <w:sz w:val="20"/>
                <w:szCs w:val="20"/>
                <w:lang w:val="lv-LV"/>
              </w:rPr>
              <w:fldChar w:fldCharType="separate"/>
            </w:r>
            <w:r w:rsidRPr="00C734D1">
              <w:rPr>
                <w:b/>
                <w:noProof/>
                <w:sz w:val="20"/>
                <w:szCs w:val="20"/>
                <w:lang w:val="lv-LV"/>
              </w:rPr>
              <w:t>6163350</w:t>
            </w:r>
            <w:r w:rsidRPr="00C734D1">
              <w:rPr>
                <w:b/>
                <w:sz w:val="20"/>
                <w:szCs w:val="20"/>
                <w:lang w:val="lv-LV"/>
              </w:rPr>
              <w:fldChar w:fldCharType="end"/>
            </w:r>
          </w:p>
        </w:tc>
      </w:tr>
    </w:tbl>
    <w:p w14:paraId="64BDAAD2" w14:textId="60B9F52F" w:rsidR="00EB6FC6" w:rsidRPr="00C734D1" w:rsidRDefault="00EB6FC6" w:rsidP="00821299">
      <w:pPr>
        <w:pStyle w:val="Footer"/>
        <w:tabs>
          <w:tab w:val="clear" w:pos="4677"/>
          <w:tab w:val="clear" w:pos="9355"/>
        </w:tabs>
        <w:contextualSpacing/>
        <w:rPr>
          <w:b/>
          <w:bCs/>
          <w:sz w:val="12"/>
          <w:szCs w:val="12"/>
          <w:lang w:val="lv-LV"/>
        </w:rPr>
      </w:pPr>
    </w:p>
    <w:p w14:paraId="58FFE40A" w14:textId="77777777" w:rsidR="00307AC3" w:rsidRPr="00C734D1" w:rsidRDefault="00307AC3" w:rsidP="00821299">
      <w:pPr>
        <w:pStyle w:val="Footer"/>
        <w:tabs>
          <w:tab w:val="clear" w:pos="4677"/>
          <w:tab w:val="clear" w:pos="9355"/>
        </w:tabs>
        <w:contextualSpacing/>
        <w:rPr>
          <w:b/>
          <w:bCs/>
          <w:sz w:val="12"/>
          <w:szCs w:val="12"/>
          <w:lang w:val="lv-LV"/>
        </w:rPr>
      </w:pPr>
    </w:p>
    <w:p w14:paraId="5B4F2C08" w14:textId="77777777" w:rsidR="009B7238" w:rsidRPr="00C734D1" w:rsidRDefault="009B7238" w:rsidP="00821299">
      <w:pPr>
        <w:pStyle w:val="Footer"/>
        <w:tabs>
          <w:tab w:val="clear" w:pos="4677"/>
          <w:tab w:val="clear" w:pos="9355"/>
        </w:tabs>
        <w:contextualSpacing/>
        <w:rPr>
          <w:b/>
          <w:bCs/>
          <w:sz w:val="20"/>
          <w:szCs w:val="20"/>
          <w:lang w:val="lv-LV"/>
        </w:rPr>
      </w:pPr>
      <w:r w:rsidRPr="00C734D1">
        <w:rPr>
          <w:b/>
          <w:bCs/>
          <w:sz w:val="20"/>
          <w:szCs w:val="20"/>
          <w:lang w:val="lv-LV"/>
        </w:rPr>
        <w:t xml:space="preserve">Piezīme Nr. </w:t>
      </w:r>
      <w:r w:rsidR="00F47C5B" w:rsidRPr="00C734D1">
        <w:rPr>
          <w:b/>
          <w:bCs/>
          <w:sz w:val="20"/>
          <w:szCs w:val="20"/>
          <w:lang w:val="lv-LV"/>
        </w:rPr>
        <w:t xml:space="preserve">3 </w:t>
      </w:r>
      <w:r w:rsidRPr="00C734D1">
        <w:rPr>
          <w:b/>
          <w:bCs/>
          <w:sz w:val="20"/>
          <w:szCs w:val="20"/>
          <w:lang w:val="lv-LV"/>
        </w:rPr>
        <w:t>Administrācijas izmaksas</w:t>
      </w:r>
    </w:p>
    <w:p w14:paraId="07591569" w14:textId="77777777" w:rsidR="00966A8F" w:rsidRPr="00C734D1" w:rsidRDefault="00966A8F" w:rsidP="00821299">
      <w:pPr>
        <w:pStyle w:val="Footer"/>
        <w:tabs>
          <w:tab w:val="clear" w:pos="4677"/>
          <w:tab w:val="clear" w:pos="9355"/>
        </w:tabs>
        <w:contextualSpacing/>
        <w:rPr>
          <w:b/>
          <w:bCs/>
          <w:sz w:val="4"/>
          <w:szCs w:val="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734D1" w:rsidRPr="00C734D1" w14:paraId="321D38BC" w14:textId="77777777" w:rsidTr="00F47C5B">
        <w:tc>
          <w:tcPr>
            <w:tcW w:w="5529" w:type="dxa"/>
            <w:vAlign w:val="center"/>
          </w:tcPr>
          <w:p w14:paraId="7F972333" w14:textId="77777777" w:rsidR="00733F67" w:rsidRPr="00C734D1" w:rsidRDefault="00733F67" w:rsidP="00821299">
            <w:pPr>
              <w:contextualSpacing/>
              <w:rPr>
                <w:sz w:val="16"/>
                <w:szCs w:val="16"/>
                <w:lang w:val="lv-LV"/>
              </w:rPr>
            </w:pPr>
          </w:p>
        </w:tc>
        <w:tc>
          <w:tcPr>
            <w:tcW w:w="1701" w:type="dxa"/>
            <w:vAlign w:val="center"/>
          </w:tcPr>
          <w:p w14:paraId="642E555C" w14:textId="660D90DD" w:rsidR="00733F67" w:rsidRPr="00C734D1" w:rsidRDefault="0085753A" w:rsidP="00C9324A">
            <w:pPr>
              <w:contextualSpacing/>
              <w:jc w:val="center"/>
              <w:rPr>
                <w:b/>
                <w:sz w:val="16"/>
                <w:szCs w:val="16"/>
                <w:lang w:val="lv-LV"/>
              </w:rPr>
            </w:pPr>
            <w:r w:rsidRPr="00C734D1">
              <w:rPr>
                <w:b/>
                <w:sz w:val="16"/>
                <w:szCs w:val="16"/>
                <w:lang w:val="lv-LV"/>
              </w:rPr>
              <w:t>20</w:t>
            </w:r>
            <w:r w:rsidR="005B5CE2" w:rsidRPr="00C734D1">
              <w:rPr>
                <w:b/>
                <w:sz w:val="16"/>
                <w:szCs w:val="16"/>
                <w:lang w:val="lv-LV"/>
              </w:rPr>
              <w:t>2</w:t>
            </w:r>
            <w:r w:rsidR="00A32B47" w:rsidRPr="00C734D1">
              <w:rPr>
                <w:b/>
                <w:sz w:val="16"/>
                <w:szCs w:val="16"/>
                <w:lang w:val="lv-LV"/>
              </w:rPr>
              <w:t>1</w:t>
            </w:r>
            <w:r w:rsidRPr="00C734D1">
              <w:rPr>
                <w:b/>
                <w:sz w:val="16"/>
                <w:szCs w:val="16"/>
                <w:lang w:val="lv-LV"/>
              </w:rPr>
              <w:t>.</w:t>
            </w:r>
            <w:r w:rsidR="00733F67" w:rsidRPr="00C734D1">
              <w:rPr>
                <w:b/>
                <w:sz w:val="16"/>
                <w:szCs w:val="16"/>
                <w:lang w:val="lv-LV"/>
              </w:rPr>
              <w:t xml:space="preserve">, </w:t>
            </w:r>
            <w:r w:rsidR="005932F0" w:rsidRPr="00C734D1">
              <w:rPr>
                <w:b/>
                <w:sz w:val="16"/>
                <w:szCs w:val="16"/>
                <w:lang w:val="lv-LV"/>
              </w:rPr>
              <w:t>EUR</w:t>
            </w:r>
          </w:p>
        </w:tc>
        <w:tc>
          <w:tcPr>
            <w:tcW w:w="1701" w:type="dxa"/>
            <w:vAlign w:val="center"/>
          </w:tcPr>
          <w:p w14:paraId="608D91BF" w14:textId="5FDB974D" w:rsidR="00733F67" w:rsidRPr="00C734D1" w:rsidRDefault="000250FF" w:rsidP="00C9324A">
            <w:pPr>
              <w:contextualSpacing/>
              <w:jc w:val="center"/>
              <w:rPr>
                <w:b/>
                <w:sz w:val="16"/>
                <w:szCs w:val="16"/>
                <w:lang w:val="lv-LV"/>
              </w:rPr>
            </w:pPr>
            <w:r w:rsidRPr="00C734D1">
              <w:rPr>
                <w:b/>
                <w:sz w:val="16"/>
                <w:szCs w:val="16"/>
                <w:lang w:val="lv-LV"/>
              </w:rPr>
              <w:t>20</w:t>
            </w:r>
            <w:r w:rsidR="00A32B47" w:rsidRPr="00C734D1">
              <w:rPr>
                <w:b/>
                <w:sz w:val="16"/>
                <w:szCs w:val="16"/>
                <w:lang w:val="lv-LV"/>
              </w:rPr>
              <w:t>20</w:t>
            </w:r>
            <w:r w:rsidRPr="00C734D1">
              <w:rPr>
                <w:b/>
                <w:sz w:val="16"/>
                <w:szCs w:val="16"/>
                <w:lang w:val="lv-LV"/>
              </w:rPr>
              <w:t>.</w:t>
            </w:r>
            <w:r w:rsidR="00733F67" w:rsidRPr="00C734D1">
              <w:rPr>
                <w:b/>
                <w:sz w:val="16"/>
                <w:szCs w:val="16"/>
                <w:lang w:val="lv-LV"/>
              </w:rPr>
              <w:t xml:space="preserve">, </w:t>
            </w:r>
            <w:r w:rsidR="005932F0" w:rsidRPr="00C734D1">
              <w:rPr>
                <w:b/>
                <w:sz w:val="16"/>
                <w:szCs w:val="16"/>
                <w:lang w:val="lv-LV"/>
              </w:rPr>
              <w:t>EUR</w:t>
            </w:r>
          </w:p>
        </w:tc>
      </w:tr>
      <w:tr w:rsidR="00C734D1" w:rsidRPr="00C734D1" w14:paraId="7DF1A630" w14:textId="77777777" w:rsidTr="00C30F14">
        <w:tblPrEx>
          <w:tblLook w:val="0000" w:firstRow="0" w:lastRow="0" w:firstColumn="0" w:lastColumn="0" w:noHBand="0" w:noVBand="0"/>
        </w:tblPrEx>
        <w:tc>
          <w:tcPr>
            <w:tcW w:w="5529" w:type="dxa"/>
          </w:tcPr>
          <w:p w14:paraId="261650CD" w14:textId="77777777" w:rsidR="00A32B47" w:rsidRPr="00C734D1" w:rsidRDefault="00A32B47" w:rsidP="00A32B47">
            <w:pPr>
              <w:tabs>
                <w:tab w:val="left" w:pos="567"/>
              </w:tabs>
              <w:spacing w:before="100" w:beforeAutospacing="1" w:after="100" w:afterAutospacing="1"/>
              <w:rPr>
                <w:sz w:val="20"/>
                <w:szCs w:val="20"/>
                <w:lang w:val="lv-LV"/>
              </w:rPr>
            </w:pPr>
            <w:r w:rsidRPr="00C734D1">
              <w:rPr>
                <w:sz w:val="20"/>
                <w:szCs w:val="20"/>
                <w:lang w:val="lv-LV"/>
              </w:rPr>
              <w:t>Darba alga pārvaldes personālam</w:t>
            </w:r>
          </w:p>
        </w:tc>
        <w:tc>
          <w:tcPr>
            <w:tcW w:w="1701" w:type="dxa"/>
          </w:tcPr>
          <w:p w14:paraId="41268D68" w14:textId="282931B7" w:rsidR="00A32B47" w:rsidRPr="00C734D1" w:rsidRDefault="00E65435" w:rsidP="00A32B47">
            <w:pPr>
              <w:tabs>
                <w:tab w:val="left" w:pos="567"/>
              </w:tabs>
              <w:spacing w:before="100" w:beforeAutospacing="1" w:after="100" w:afterAutospacing="1"/>
              <w:jc w:val="right"/>
              <w:rPr>
                <w:sz w:val="20"/>
                <w:szCs w:val="20"/>
                <w:lang w:val="lv-LV"/>
              </w:rPr>
            </w:pPr>
            <w:r w:rsidRPr="00C734D1">
              <w:rPr>
                <w:sz w:val="20"/>
                <w:szCs w:val="20"/>
                <w:lang w:val="lv-LV"/>
              </w:rPr>
              <w:t>226439</w:t>
            </w:r>
          </w:p>
        </w:tc>
        <w:tc>
          <w:tcPr>
            <w:tcW w:w="1701" w:type="dxa"/>
          </w:tcPr>
          <w:p w14:paraId="7F0BACD0" w14:textId="536E26F2" w:rsidR="00A32B47" w:rsidRPr="00C734D1" w:rsidRDefault="00A32B47" w:rsidP="00A32B47">
            <w:pPr>
              <w:tabs>
                <w:tab w:val="left" w:pos="567"/>
              </w:tabs>
              <w:spacing w:before="100" w:beforeAutospacing="1" w:after="100" w:afterAutospacing="1"/>
              <w:jc w:val="right"/>
              <w:rPr>
                <w:sz w:val="20"/>
                <w:szCs w:val="20"/>
                <w:lang w:val="lv-LV"/>
              </w:rPr>
            </w:pPr>
            <w:r w:rsidRPr="00C734D1">
              <w:rPr>
                <w:sz w:val="20"/>
                <w:szCs w:val="20"/>
                <w:lang w:val="lv-LV"/>
              </w:rPr>
              <w:t>145797</w:t>
            </w:r>
          </w:p>
        </w:tc>
      </w:tr>
      <w:tr w:rsidR="00C734D1" w:rsidRPr="00C734D1" w14:paraId="514B8143" w14:textId="77777777" w:rsidTr="00C30F14">
        <w:tblPrEx>
          <w:tblLook w:val="0000" w:firstRow="0" w:lastRow="0" w:firstColumn="0" w:lastColumn="0" w:noHBand="0" w:noVBand="0"/>
        </w:tblPrEx>
        <w:tc>
          <w:tcPr>
            <w:tcW w:w="5529" w:type="dxa"/>
          </w:tcPr>
          <w:p w14:paraId="3A817EBE" w14:textId="77777777" w:rsidR="00A32B47" w:rsidRPr="00C734D1" w:rsidRDefault="00A32B47" w:rsidP="00A32B47">
            <w:pPr>
              <w:tabs>
                <w:tab w:val="left" w:pos="567"/>
              </w:tabs>
              <w:spacing w:before="100" w:beforeAutospacing="1" w:after="100" w:afterAutospacing="1" w:line="30" w:lineRule="atLeast"/>
              <w:rPr>
                <w:sz w:val="20"/>
                <w:szCs w:val="20"/>
                <w:lang w:val="lv-LV"/>
              </w:rPr>
            </w:pPr>
            <w:r w:rsidRPr="00C734D1">
              <w:rPr>
                <w:sz w:val="20"/>
                <w:szCs w:val="20"/>
                <w:lang w:val="lv-LV"/>
              </w:rPr>
              <w:t>Darba devēja valsts soc.apdrošināšanas obligātās iemaksas</w:t>
            </w:r>
          </w:p>
        </w:tc>
        <w:tc>
          <w:tcPr>
            <w:tcW w:w="1701" w:type="dxa"/>
          </w:tcPr>
          <w:p w14:paraId="14E809E1" w14:textId="75429C0E" w:rsidR="00A32B47" w:rsidRPr="00C734D1" w:rsidRDefault="00E65435" w:rsidP="00A32B47">
            <w:pPr>
              <w:tabs>
                <w:tab w:val="left" w:pos="567"/>
              </w:tabs>
              <w:spacing w:before="100" w:beforeAutospacing="1" w:after="100" w:afterAutospacing="1"/>
              <w:jc w:val="right"/>
              <w:rPr>
                <w:sz w:val="20"/>
                <w:szCs w:val="20"/>
                <w:lang w:val="lv-LV"/>
              </w:rPr>
            </w:pPr>
            <w:r w:rsidRPr="00C734D1">
              <w:rPr>
                <w:sz w:val="20"/>
                <w:szCs w:val="20"/>
                <w:lang w:val="lv-LV"/>
              </w:rPr>
              <w:t>53417</w:t>
            </w:r>
          </w:p>
        </w:tc>
        <w:tc>
          <w:tcPr>
            <w:tcW w:w="1701" w:type="dxa"/>
          </w:tcPr>
          <w:p w14:paraId="24CFC1D3" w14:textId="748E34A2" w:rsidR="00A32B47" w:rsidRPr="00C734D1" w:rsidRDefault="00A32B47" w:rsidP="00A32B47">
            <w:pPr>
              <w:tabs>
                <w:tab w:val="left" w:pos="567"/>
              </w:tabs>
              <w:spacing w:before="100" w:beforeAutospacing="1" w:after="100" w:afterAutospacing="1"/>
              <w:jc w:val="right"/>
              <w:rPr>
                <w:sz w:val="20"/>
                <w:szCs w:val="20"/>
                <w:lang w:val="lv-LV"/>
              </w:rPr>
            </w:pPr>
            <w:r w:rsidRPr="00C734D1">
              <w:rPr>
                <w:sz w:val="20"/>
                <w:szCs w:val="20"/>
                <w:lang w:val="lv-LV"/>
              </w:rPr>
              <w:t>35122</w:t>
            </w:r>
          </w:p>
        </w:tc>
      </w:tr>
      <w:tr w:rsidR="00C734D1" w:rsidRPr="00C734D1" w14:paraId="294BE6F0" w14:textId="77777777" w:rsidTr="00C30F14">
        <w:tblPrEx>
          <w:tblLook w:val="0000" w:firstRow="0" w:lastRow="0" w:firstColumn="0" w:lastColumn="0" w:noHBand="0" w:noVBand="0"/>
        </w:tblPrEx>
        <w:tc>
          <w:tcPr>
            <w:tcW w:w="5529" w:type="dxa"/>
          </w:tcPr>
          <w:p w14:paraId="58AAB75D" w14:textId="77777777" w:rsidR="00A32B47" w:rsidRPr="00C734D1" w:rsidRDefault="00A32B47" w:rsidP="00A32B47">
            <w:pPr>
              <w:tabs>
                <w:tab w:val="left" w:pos="567"/>
              </w:tabs>
              <w:spacing w:before="100" w:beforeAutospacing="1" w:after="100" w:afterAutospacing="1"/>
              <w:rPr>
                <w:sz w:val="20"/>
                <w:szCs w:val="20"/>
                <w:lang w:val="lv-LV"/>
              </w:rPr>
            </w:pPr>
            <w:r w:rsidRPr="00C734D1">
              <w:rPr>
                <w:sz w:val="20"/>
                <w:szCs w:val="20"/>
                <w:lang w:val="lv-LV"/>
              </w:rPr>
              <w:t>Sakaru pakalp.un pasta izdevumi</w:t>
            </w:r>
          </w:p>
        </w:tc>
        <w:tc>
          <w:tcPr>
            <w:tcW w:w="1701" w:type="dxa"/>
          </w:tcPr>
          <w:p w14:paraId="28494454" w14:textId="56823E21" w:rsidR="00A32B47" w:rsidRPr="00C734D1" w:rsidRDefault="00E65435" w:rsidP="00A32B47">
            <w:pPr>
              <w:tabs>
                <w:tab w:val="left" w:pos="567"/>
              </w:tabs>
              <w:spacing w:before="100" w:beforeAutospacing="1" w:after="100" w:afterAutospacing="1"/>
              <w:jc w:val="right"/>
              <w:rPr>
                <w:sz w:val="20"/>
                <w:szCs w:val="20"/>
              </w:rPr>
            </w:pPr>
            <w:r w:rsidRPr="00C734D1">
              <w:rPr>
                <w:sz w:val="20"/>
                <w:szCs w:val="20"/>
              </w:rPr>
              <w:t>3216</w:t>
            </w:r>
          </w:p>
        </w:tc>
        <w:tc>
          <w:tcPr>
            <w:tcW w:w="1701" w:type="dxa"/>
          </w:tcPr>
          <w:p w14:paraId="1DCF0051" w14:textId="4D735B25" w:rsidR="00A32B47" w:rsidRPr="00C734D1" w:rsidRDefault="00A32B47" w:rsidP="00A32B47">
            <w:pPr>
              <w:tabs>
                <w:tab w:val="left" w:pos="567"/>
              </w:tabs>
              <w:spacing w:before="100" w:beforeAutospacing="1" w:after="100" w:afterAutospacing="1"/>
              <w:jc w:val="right"/>
              <w:rPr>
                <w:sz w:val="20"/>
                <w:szCs w:val="20"/>
              </w:rPr>
            </w:pPr>
            <w:r w:rsidRPr="00C734D1">
              <w:rPr>
                <w:sz w:val="20"/>
                <w:szCs w:val="20"/>
              </w:rPr>
              <w:t>4530</w:t>
            </w:r>
          </w:p>
        </w:tc>
      </w:tr>
      <w:tr w:rsidR="00C734D1" w:rsidRPr="00C734D1" w14:paraId="5D89BB40" w14:textId="77777777" w:rsidTr="00C30F14">
        <w:tblPrEx>
          <w:tblLook w:val="0000" w:firstRow="0" w:lastRow="0" w:firstColumn="0" w:lastColumn="0" w:noHBand="0" w:noVBand="0"/>
        </w:tblPrEx>
        <w:tc>
          <w:tcPr>
            <w:tcW w:w="5529" w:type="dxa"/>
          </w:tcPr>
          <w:p w14:paraId="5FE751EA" w14:textId="77777777" w:rsidR="00A32B47" w:rsidRPr="00C734D1" w:rsidRDefault="00A32B47" w:rsidP="00A32B47">
            <w:pPr>
              <w:tabs>
                <w:tab w:val="left" w:pos="567"/>
              </w:tabs>
              <w:spacing w:before="100" w:beforeAutospacing="1" w:after="100" w:afterAutospacing="1"/>
              <w:rPr>
                <w:sz w:val="20"/>
                <w:szCs w:val="20"/>
                <w:lang w:val="pt-PT"/>
              </w:rPr>
            </w:pPr>
            <w:r w:rsidRPr="00C734D1">
              <w:rPr>
                <w:sz w:val="20"/>
                <w:szCs w:val="20"/>
                <w:lang w:val="pt-PT"/>
              </w:rPr>
              <w:t>Kancelejas, biroja preces un veidlapas</w:t>
            </w:r>
          </w:p>
        </w:tc>
        <w:tc>
          <w:tcPr>
            <w:tcW w:w="1701" w:type="dxa"/>
          </w:tcPr>
          <w:p w14:paraId="483E57D9" w14:textId="6736CABB" w:rsidR="00A32B47" w:rsidRPr="00C734D1" w:rsidRDefault="00E65435" w:rsidP="00A32B47">
            <w:pPr>
              <w:tabs>
                <w:tab w:val="left" w:pos="567"/>
              </w:tabs>
              <w:spacing w:before="100" w:beforeAutospacing="1" w:after="100" w:afterAutospacing="1"/>
              <w:jc w:val="right"/>
              <w:rPr>
                <w:sz w:val="20"/>
                <w:szCs w:val="20"/>
                <w:lang w:val="pt-PT"/>
              </w:rPr>
            </w:pPr>
            <w:r w:rsidRPr="00C734D1">
              <w:rPr>
                <w:sz w:val="20"/>
                <w:szCs w:val="20"/>
                <w:lang w:val="pt-PT"/>
              </w:rPr>
              <w:t>10681</w:t>
            </w:r>
          </w:p>
        </w:tc>
        <w:tc>
          <w:tcPr>
            <w:tcW w:w="1701" w:type="dxa"/>
          </w:tcPr>
          <w:p w14:paraId="1ABCF182" w14:textId="09A869CA" w:rsidR="00A32B47" w:rsidRPr="00C734D1" w:rsidRDefault="00A32B47" w:rsidP="00A32B47">
            <w:pPr>
              <w:tabs>
                <w:tab w:val="left" w:pos="567"/>
              </w:tabs>
              <w:spacing w:before="100" w:beforeAutospacing="1" w:after="100" w:afterAutospacing="1"/>
              <w:jc w:val="right"/>
              <w:rPr>
                <w:sz w:val="20"/>
                <w:szCs w:val="20"/>
              </w:rPr>
            </w:pPr>
            <w:r w:rsidRPr="00C734D1">
              <w:rPr>
                <w:sz w:val="20"/>
                <w:szCs w:val="20"/>
                <w:lang w:val="pt-PT"/>
              </w:rPr>
              <w:t>15392</w:t>
            </w:r>
          </w:p>
        </w:tc>
      </w:tr>
      <w:tr w:rsidR="00C734D1" w:rsidRPr="00C734D1" w14:paraId="7106EC96" w14:textId="77777777" w:rsidTr="00C30F14">
        <w:tblPrEx>
          <w:tblLook w:val="0000" w:firstRow="0" w:lastRow="0" w:firstColumn="0" w:lastColumn="0" w:noHBand="0" w:noVBand="0"/>
        </w:tblPrEx>
        <w:tc>
          <w:tcPr>
            <w:tcW w:w="5529" w:type="dxa"/>
          </w:tcPr>
          <w:p w14:paraId="07E17AD8" w14:textId="77777777" w:rsidR="00A32B47" w:rsidRPr="00C734D1" w:rsidRDefault="00A32B47" w:rsidP="00A32B47">
            <w:pPr>
              <w:tabs>
                <w:tab w:val="left" w:pos="567"/>
              </w:tabs>
              <w:spacing w:before="100" w:beforeAutospacing="1" w:after="100" w:afterAutospacing="1"/>
              <w:rPr>
                <w:sz w:val="20"/>
                <w:szCs w:val="20"/>
              </w:rPr>
            </w:pPr>
            <w:r w:rsidRPr="00C734D1">
              <w:rPr>
                <w:sz w:val="20"/>
                <w:szCs w:val="20"/>
              </w:rPr>
              <w:t>Preses izdevumu abonēšana</w:t>
            </w:r>
          </w:p>
        </w:tc>
        <w:tc>
          <w:tcPr>
            <w:tcW w:w="1701" w:type="dxa"/>
          </w:tcPr>
          <w:p w14:paraId="703255DB" w14:textId="4D9ABE50" w:rsidR="00A32B47" w:rsidRPr="00C734D1" w:rsidRDefault="00E65435" w:rsidP="00A32B47">
            <w:pPr>
              <w:tabs>
                <w:tab w:val="left" w:pos="567"/>
              </w:tabs>
              <w:spacing w:before="100" w:beforeAutospacing="1" w:after="100" w:afterAutospacing="1"/>
              <w:jc w:val="right"/>
              <w:rPr>
                <w:sz w:val="20"/>
                <w:szCs w:val="20"/>
              </w:rPr>
            </w:pPr>
            <w:r w:rsidRPr="00C734D1">
              <w:rPr>
                <w:sz w:val="20"/>
                <w:szCs w:val="20"/>
              </w:rPr>
              <w:t>1096</w:t>
            </w:r>
          </w:p>
        </w:tc>
        <w:tc>
          <w:tcPr>
            <w:tcW w:w="1701" w:type="dxa"/>
          </w:tcPr>
          <w:p w14:paraId="5614A4E6" w14:textId="1DD7A165" w:rsidR="00A32B47" w:rsidRPr="00C734D1" w:rsidRDefault="00A32B47" w:rsidP="00A32B47">
            <w:pPr>
              <w:tabs>
                <w:tab w:val="left" w:pos="567"/>
              </w:tabs>
              <w:spacing w:before="100" w:beforeAutospacing="1" w:after="100" w:afterAutospacing="1"/>
              <w:jc w:val="right"/>
              <w:rPr>
                <w:sz w:val="20"/>
                <w:szCs w:val="20"/>
              </w:rPr>
            </w:pPr>
            <w:r w:rsidRPr="00C734D1">
              <w:rPr>
                <w:sz w:val="20"/>
                <w:szCs w:val="20"/>
              </w:rPr>
              <w:t>2044</w:t>
            </w:r>
          </w:p>
        </w:tc>
      </w:tr>
      <w:tr w:rsidR="00C734D1" w:rsidRPr="00C734D1" w14:paraId="5D3ED05C" w14:textId="77777777" w:rsidTr="00C30F14">
        <w:tblPrEx>
          <w:tblLook w:val="0000" w:firstRow="0" w:lastRow="0" w:firstColumn="0" w:lastColumn="0" w:noHBand="0" w:noVBand="0"/>
        </w:tblPrEx>
        <w:tc>
          <w:tcPr>
            <w:tcW w:w="5529" w:type="dxa"/>
          </w:tcPr>
          <w:p w14:paraId="31AF18F3" w14:textId="77777777" w:rsidR="00A32B47" w:rsidRPr="00C734D1" w:rsidRDefault="00A32B47" w:rsidP="00A32B47">
            <w:pPr>
              <w:tabs>
                <w:tab w:val="left" w:pos="567"/>
              </w:tabs>
              <w:spacing w:before="100" w:beforeAutospacing="1" w:after="100" w:afterAutospacing="1"/>
              <w:rPr>
                <w:sz w:val="20"/>
                <w:szCs w:val="20"/>
                <w:lang w:val="fr-FR"/>
              </w:rPr>
            </w:pPr>
            <w:r w:rsidRPr="00C734D1">
              <w:rPr>
                <w:sz w:val="20"/>
                <w:szCs w:val="20"/>
                <w:lang w:val="fr-FR"/>
              </w:rPr>
              <w:t>Datortehnikas un programmu TA un interneta pieslēgums</w:t>
            </w:r>
          </w:p>
        </w:tc>
        <w:tc>
          <w:tcPr>
            <w:tcW w:w="1701" w:type="dxa"/>
          </w:tcPr>
          <w:p w14:paraId="255CEFD5" w14:textId="0E81C46B" w:rsidR="00A32B47" w:rsidRPr="00C734D1" w:rsidRDefault="00E65435" w:rsidP="00A32B47">
            <w:pPr>
              <w:tabs>
                <w:tab w:val="left" w:pos="567"/>
              </w:tabs>
              <w:spacing w:before="100" w:beforeAutospacing="1" w:after="100" w:afterAutospacing="1"/>
              <w:jc w:val="right"/>
              <w:rPr>
                <w:sz w:val="20"/>
                <w:szCs w:val="20"/>
                <w:lang w:val="fr-FR"/>
              </w:rPr>
            </w:pPr>
            <w:r w:rsidRPr="00C734D1">
              <w:rPr>
                <w:sz w:val="20"/>
                <w:szCs w:val="20"/>
                <w:lang w:val="fr-FR"/>
              </w:rPr>
              <w:t>34000</w:t>
            </w:r>
          </w:p>
        </w:tc>
        <w:tc>
          <w:tcPr>
            <w:tcW w:w="1701" w:type="dxa"/>
          </w:tcPr>
          <w:p w14:paraId="796971C7" w14:textId="59265BDD" w:rsidR="00A32B47" w:rsidRPr="00C734D1" w:rsidRDefault="00A32B47" w:rsidP="00A32B47">
            <w:pPr>
              <w:tabs>
                <w:tab w:val="left" w:pos="567"/>
              </w:tabs>
              <w:spacing w:before="100" w:beforeAutospacing="1" w:after="100" w:afterAutospacing="1"/>
              <w:jc w:val="right"/>
              <w:rPr>
                <w:sz w:val="20"/>
                <w:szCs w:val="20"/>
              </w:rPr>
            </w:pPr>
            <w:r w:rsidRPr="00C734D1">
              <w:rPr>
                <w:sz w:val="20"/>
                <w:szCs w:val="20"/>
                <w:lang w:val="fr-FR"/>
              </w:rPr>
              <w:t>28419</w:t>
            </w:r>
          </w:p>
        </w:tc>
      </w:tr>
      <w:tr w:rsidR="00C734D1" w:rsidRPr="00C734D1" w14:paraId="6C573E0B" w14:textId="77777777" w:rsidTr="00C30F14">
        <w:tblPrEx>
          <w:tblLook w:val="0000" w:firstRow="0" w:lastRow="0" w:firstColumn="0" w:lastColumn="0" w:noHBand="0" w:noVBand="0"/>
        </w:tblPrEx>
        <w:tc>
          <w:tcPr>
            <w:tcW w:w="5529" w:type="dxa"/>
          </w:tcPr>
          <w:p w14:paraId="4DCC3702" w14:textId="77777777" w:rsidR="00A32B47" w:rsidRPr="00C734D1" w:rsidRDefault="00A32B47" w:rsidP="00A32B47">
            <w:pPr>
              <w:tabs>
                <w:tab w:val="left" w:pos="567"/>
              </w:tabs>
              <w:spacing w:before="100" w:beforeAutospacing="1" w:after="100" w:afterAutospacing="1"/>
              <w:rPr>
                <w:sz w:val="20"/>
                <w:szCs w:val="20"/>
              </w:rPr>
            </w:pPr>
            <w:r w:rsidRPr="00C734D1">
              <w:rPr>
                <w:sz w:val="20"/>
                <w:szCs w:val="20"/>
              </w:rPr>
              <w:t>Reklāmas izvietošana</w:t>
            </w:r>
          </w:p>
        </w:tc>
        <w:tc>
          <w:tcPr>
            <w:tcW w:w="1701" w:type="dxa"/>
          </w:tcPr>
          <w:p w14:paraId="2E671C8C" w14:textId="265CB441" w:rsidR="00A32B47" w:rsidRPr="00C734D1" w:rsidRDefault="00E65435" w:rsidP="00A32B47">
            <w:pPr>
              <w:tabs>
                <w:tab w:val="left" w:pos="567"/>
              </w:tabs>
              <w:spacing w:before="100" w:beforeAutospacing="1" w:after="100" w:afterAutospacing="1"/>
              <w:jc w:val="right"/>
              <w:rPr>
                <w:sz w:val="20"/>
                <w:szCs w:val="20"/>
              </w:rPr>
            </w:pPr>
            <w:r w:rsidRPr="00C734D1">
              <w:rPr>
                <w:sz w:val="20"/>
                <w:szCs w:val="20"/>
              </w:rPr>
              <w:t>35</w:t>
            </w:r>
          </w:p>
        </w:tc>
        <w:tc>
          <w:tcPr>
            <w:tcW w:w="1701" w:type="dxa"/>
          </w:tcPr>
          <w:p w14:paraId="44BEF203" w14:textId="0553CC1C" w:rsidR="00A32B47" w:rsidRPr="00C734D1" w:rsidRDefault="00A32B47" w:rsidP="00A32B47">
            <w:pPr>
              <w:tabs>
                <w:tab w:val="left" w:pos="567"/>
              </w:tabs>
              <w:spacing w:before="100" w:beforeAutospacing="1" w:after="100" w:afterAutospacing="1"/>
              <w:jc w:val="right"/>
              <w:rPr>
                <w:sz w:val="20"/>
                <w:szCs w:val="20"/>
              </w:rPr>
            </w:pPr>
            <w:r w:rsidRPr="00C734D1">
              <w:rPr>
                <w:sz w:val="20"/>
                <w:szCs w:val="20"/>
              </w:rPr>
              <w:t>0</w:t>
            </w:r>
          </w:p>
        </w:tc>
      </w:tr>
      <w:tr w:rsidR="00C734D1" w:rsidRPr="00C734D1" w14:paraId="33583EF3" w14:textId="77777777" w:rsidTr="00C30F14">
        <w:tblPrEx>
          <w:tblLook w:val="0000" w:firstRow="0" w:lastRow="0" w:firstColumn="0" w:lastColumn="0" w:noHBand="0" w:noVBand="0"/>
        </w:tblPrEx>
        <w:tc>
          <w:tcPr>
            <w:tcW w:w="5529" w:type="dxa"/>
          </w:tcPr>
          <w:p w14:paraId="69F42DD8" w14:textId="77777777" w:rsidR="00A32B47" w:rsidRPr="00C734D1" w:rsidRDefault="00A32B47" w:rsidP="00A32B47">
            <w:pPr>
              <w:tabs>
                <w:tab w:val="left" w:pos="567"/>
              </w:tabs>
              <w:spacing w:before="100" w:beforeAutospacing="1" w:after="100" w:afterAutospacing="1"/>
              <w:rPr>
                <w:sz w:val="20"/>
                <w:szCs w:val="20"/>
              </w:rPr>
            </w:pPr>
            <w:r w:rsidRPr="00C734D1">
              <w:rPr>
                <w:sz w:val="20"/>
                <w:szCs w:val="20"/>
              </w:rPr>
              <w:t xml:space="preserve">Transporta izdevumi </w:t>
            </w:r>
          </w:p>
        </w:tc>
        <w:tc>
          <w:tcPr>
            <w:tcW w:w="1701" w:type="dxa"/>
          </w:tcPr>
          <w:p w14:paraId="578FAF6E" w14:textId="147CBC10" w:rsidR="00A32B47" w:rsidRPr="00C734D1" w:rsidRDefault="00E65435" w:rsidP="00A32B47">
            <w:pPr>
              <w:tabs>
                <w:tab w:val="left" w:pos="567"/>
              </w:tabs>
              <w:spacing w:before="100" w:beforeAutospacing="1" w:after="100" w:afterAutospacing="1"/>
              <w:jc w:val="right"/>
              <w:rPr>
                <w:sz w:val="20"/>
                <w:szCs w:val="20"/>
              </w:rPr>
            </w:pPr>
            <w:r w:rsidRPr="00C734D1">
              <w:rPr>
                <w:sz w:val="20"/>
                <w:szCs w:val="20"/>
              </w:rPr>
              <w:t>142</w:t>
            </w:r>
          </w:p>
        </w:tc>
        <w:tc>
          <w:tcPr>
            <w:tcW w:w="1701" w:type="dxa"/>
          </w:tcPr>
          <w:p w14:paraId="3E49E162" w14:textId="3035AB6E" w:rsidR="00A32B47" w:rsidRPr="00C734D1" w:rsidRDefault="00A32B47" w:rsidP="00A32B47">
            <w:pPr>
              <w:tabs>
                <w:tab w:val="left" w:pos="567"/>
              </w:tabs>
              <w:spacing w:before="100" w:beforeAutospacing="1" w:after="100" w:afterAutospacing="1"/>
              <w:jc w:val="right"/>
              <w:rPr>
                <w:sz w:val="20"/>
                <w:szCs w:val="20"/>
              </w:rPr>
            </w:pPr>
            <w:r w:rsidRPr="00C734D1">
              <w:rPr>
                <w:sz w:val="20"/>
                <w:szCs w:val="20"/>
              </w:rPr>
              <w:t>234</w:t>
            </w:r>
          </w:p>
        </w:tc>
      </w:tr>
      <w:tr w:rsidR="00C734D1" w:rsidRPr="00C734D1" w14:paraId="1789270F" w14:textId="77777777" w:rsidTr="00C30F14">
        <w:tblPrEx>
          <w:tblLook w:val="0000" w:firstRow="0" w:lastRow="0" w:firstColumn="0" w:lastColumn="0" w:noHBand="0" w:noVBand="0"/>
        </w:tblPrEx>
        <w:tc>
          <w:tcPr>
            <w:tcW w:w="5529" w:type="dxa"/>
          </w:tcPr>
          <w:p w14:paraId="5B73BBA7" w14:textId="77777777" w:rsidR="00A32B47" w:rsidRPr="00C734D1" w:rsidRDefault="00A32B47" w:rsidP="00A32B47">
            <w:pPr>
              <w:tabs>
                <w:tab w:val="left" w:pos="567"/>
              </w:tabs>
              <w:spacing w:before="100" w:beforeAutospacing="1" w:after="100" w:afterAutospacing="1" w:line="30" w:lineRule="atLeast"/>
              <w:rPr>
                <w:sz w:val="20"/>
                <w:szCs w:val="20"/>
              </w:rPr>
            </w:pPr>
            <w:r w:rsidRPr="00C734D1">
              <w:rPr>
                <w:sz w:val="20"/>
                <w:szCs w:val="20"/>
              </w:rPr>
              <w:t>Reprezentācijas izdevumi</w:t>
            </w:r>
          </w:p>
        </w:tc>
        <w:tc>
          <w:tcPr>
            <w:tcW w:w="1701" w:type="dxa"/>
          </w:tcPr>
          <w:p w14:paraId="01F2EB89" w14:textId="4C3C0C89" w:rsidR="00A32B47" w:rsidRPr="00C734D1" w:rsidRDefault="00E65435" w:rsidP="00A32B47">
            <w:pPr>
              <w:tabs>
                <w:tab w:val="left" w:pos="567"/>
              </w:tabs>
              <w:spacing w:before="100" w:beforeAutospacing="1" w:after="100" w:afterAutospacing="1" w:line="30" w:lineRule="atLeast"/>
              <w:jc w:val="right"/>
              <w:rPr>
                <w:sz w:val="20"/>
                <w:szCs w:val="20"/>
              </w:rPr>
            </w:pPr>
            <w:r w:rsidRPr="00C734D1">
              <w:rPr>
                <w:sz w:val="20"/>
                <w:szCs w:val="20"/>
              </w:rPr>
              <w:t>1052</w:t>
            </w:r>
          </w:p>
        </w:tc>
        <w:tc>
          <w:tcPr>
            <w:tcW w:w="1701" w:type="dxa"/>
          </w:tcPr>
          <w:p w14:paraId="5F428F87" w14:textId="5BABC6F9" w:rsidR="00A32B47" w:rsidRPr="00C734D1" w:rsidRDefault="00A32B47" w:rsidP="00A32B47">
            <w:pPr>
              <w:tabs>
                <w:tab w:val="left" w:pos="567"/>
              </w:tabs>
              <w:spacing w:before="100" w:beforeAutospacing="1" w:after="100" w:afterAutospacing="1" w:line="30" w:lineRule="atLeast"/>
              <w:jc w:val="right"/>
              <w:rPr>
                <w:sz w:val="20"/>
                <w:szCs w:val="20"/>
              </w:rPr>
            </w:pPr>
            <w:r w:rsidRPr="00C734D1">
              <w:rPr>
                <w:sz w:val="20"/>
                <w:szCs w:val="20"/>
              </w:rPr>
              <w:t>1064</w:t>
            </w:r>
          </w:p>
        </w:tc>
      </w:tr>
      <w:tr w:rsidR="00C734D1" w:rsidRPr="00C734D1" w14:paraId="5081D408" w14:textId="77777777" w:rsidTr="00C30F14">
        <w:tblPrEx>
          <w:tblLook w:val="0000" w:firstRow="0" w:lastRow="0" w:firstColumn="0" w:lastColumn="0" w:noHBand="0" w:noVBand="0"/>
        </w:tblPrEx>
        <w:tc>
          <w:tcPr>
            <w:tcW w:w="5529" w:type="dxa"/>
          </w:tcPr>
          <w:p w14:paraId="03AC1BFB" w14:textId="77777777" w:rsidR="00A32B47" w:rsidRPr="00C734D1" w:rsidRDefault="00A32B47" w:rsidP="00A32B47">
            <w:pPr>
              <w:tabs>
                <w:tab w:val="left" w:pos="567"/>
              </w:tabs>
              <w:spacing w:before="100" w:beforeAutospacing="1" w:after="100" w:afterAutospacing="1"/>
              <w:rPr>
                <w:sz w:val="20"/>
                <w:szCs w:val="20"/>
              </w:rPr>
            </w:pPr>
            <w:r w:rsidRPr="00C734D1">
              <w:rPr>
                <w:sz w:val="20"/>
                <w:szCs w:val="20"/>
              </w:rPr>
              <w:t>Gada pārskata revizijas izdevumi</w:t>
            </w:r>
          </w:p>
        </w:tc>
        <w:tc>
          <w:tcPr>
            <w:tcW w:w="1701" w:type="dxa"/>
          </w:tcPr>
          <w:p w14:paraId="7CBA2221" w14:textId="1902F005" w:rsidR="00A32B47" w:rsidRPr="00C734D1" w:rsidRDefault="00E65435" w:rsidP="00A32B47">
            <w:pPr>
              <w:tabs>
                <w:tab w:val="left" w:pos="567"/>
              </w:tabs>
              <w:spacing w:before="100" w:beforeAutospacing="1" w:after="100" w:afterAutospacing="1"/>
              <w:jc w:val="right"/>
              <w:rPr>
                <w:sz w:val="20"/>
                <w:szCs w:val="20"/>
              </w:rPr>
            </w:pPr>
            <w:r w:rsidRPr="00C734D1">
              <w:rPr>
                <w:sz w:val="20"/>
                <w:szCs w:val="20"/>
              </w:rPr>
              <w:t>3630</w:t>
            </w:r>
          </w:p>
        </w:tc>
        <w:tc>
          <w:tcPr>
            <w:tcW w:w="1701" w:type="dxa"/>
          </w:tcPr>
          <w:p w14:paraId="0BBC43CD" w14:textId="772084AB" w:rsidR="00A32B47" w:rsidRPr="00C734D1" w:rsidRDefault="00A32B47" w:rsidP="00A32B47">
            <w:pPr>
              <w:tabs>
                <w:tab w:val="left" w:pos="567"/>
              </w:tabs>
              <w:spacing w:before="100" w:beforeAutospacing="1" w:after="100" w:afterAutospacing="1"/>
              <w:jc w:val="right"/>
              <w:rPr>
                <w:sz w:val="20"/>
                <w:szCs w:val="20"/>
              </w:rPr>
            </w:pPr>
            <w:r w:rsidRPr="00C734D1">
              <w:rPr>
                <w:sz w:val="20"/>
                <w:szCs w:val="20"/>
              </w:rPr>
              <w:t>3630</w:t>
            </w:r>
          </w:p>
        </w:tc>
      </w:tr>
      <w:tr w:rsidR="00E65435" w:rsidRPr="00C734D1" w14:paraId="16D40C38" w14:textId="77777777" w:rsidTr="00F47C5B">
        <w:tc>
          <w:tcPr>
            <w:tcW w:w="5529" w:type="dxa"/>
            <w:vAlign w:val="center"/>
          </w:tcPr>
          <w:p w14:paraId="1FB01877" w14:textId="77777777" w:rsidR="00A32B47" w:rsidRPr="00C734D1" w:rsidRDefault="00A32B47" w:rsidP="00A32B47">
            <w:pPr>
              <w:contextualSpacing/>
              <w:jc w:val="right"/>
              <w:rPr>
                <w:b/>
                <w:sz w:val="20"/>
                <w:szCs w:val="20"/>
                <w:lang w:val="lv-LV"/>
              </w:rPr>
            </w:pPr>
            <w:r w:rsidRPr="00C734D1">
              <w:rPr>
                <w:b/>
                <w:sz w:val="20"/>
                <w:szCs w:val="20"/>
                <w:lang w:val="lv-LV"/>
              </w:rPr>
              <w:t>Kopā</w:t>
            </w:r>
          </w:p>
        </w:tc>
        <w:tc>
          <w:tcPr>
            <w:tcW w:w="1701" w:type="dxa"/>
            <w:vAlign w:val="center"/>
          </w:tcPr>
          <w:p w14:paraId="41A753BD" w14:textId="6C27EFAE" w:rsidR="00A32B47" w:rsidRPr="00C734D1" w:rsidRDefault="00E65435" w:rsidP="00A32B47">
            <w:pPr>
              <w:contextualSpacing/>
              <w:jc w:val="right"/>
              <w:rPr>
                <w:b/>
                <w:sz w:val="20"/>
                <w:szCs w:val="20"/>
                <w:lang w:val="lv-LV"/>
              </w:rPr>
            </w:pPr>
            <w:r w:rsidRPr="00C734D1">
              <w:rPr>
                <w:b/>
                <w:sz w:val="20"/>
                <w:szCs w:val="20"/>
                <w:lang w:val="lv-LV"/>
              </w:rPr>
              <w:fldChar w:fldCharType="begin"/>
            </w:r>
            <w:r w:rsidRPr="00C734D1">
              <w:rPr>
                <w:b/>
                <w:sz w:val="20"/>
                <w:szCs w:val="20"/>
                <w:lang w:val="lv-LV"/>
              </w:rPr>
              <w:instrText xml:space="preserve"> =SUM(ABOVE) </w:instrText>
            </w:r>
            <w:r w:rsidRPr="00C734D1">
              <w:rPr>
                <w:b/>
                <w:sz w:val="20"/>
                <w:szCs w:val="20"/>
                <w:lang w:val="lv-LV"/>
              </w:rPr>
              <w:fldChar w:fldCharType="separate"/>
            </w:r>
            <w:r w:rsidRPr="00C734D1">
              <w:rPr>
                <w:b/>
                <w:noProof/>
                <w:sz w:val="20"/>
                <w:szCs w:val="20"/>
                <w:lang w:val="lv-LV"/>
              </w:rPr>
              <w:t>333708</w:t>
            </w:r>
            <w:r w:rsidRPr="00C734D1">
              <w:rPr>
                <w:b/>
                <w:sz w:val="20"/>
                <w:szCs w:val="20"/>
                <w:lang w:val="lv-LV"/>
              </w:rPr>
              <w:fldChar w:fldCharType="end"/>
            </w:r>
          </w:p>
        </w:tc>
        <w:tc>
          <w:tcPr>
            <w:tcW w:w="1701" w:type="dxa"/>
            <w:vAlign w:val="center"/>
          </w:tcPr>
          <w:p w14:paraId="4B445094" w14:textId="3B5874D4" w:rsidR="00A32B47" w:rsidRPr="00C734D1" w:rsidRDefault="00A32B47" w:rsidP="00A32B47">
            <w:pPr>
              <w:contextualSpacing/>
              <w:jc w:val="right"/>
              <w:rPr>
                <w:b/>
                <w:sz w:val="20"/>
                <w:szCs w:val="20"/>
                <w:lang w:val="lv-LV"/>
              </w:rPr>
            </w:pPr>
            <w:r w:rsidRPr="00C734D1">
              <w:rPr>
                <w:b/>
                <w:sz w:val="20"/>
                <w:szCs w:val="20"/>
                <w:lang w:val="lv-LV"/>
              </w:rPr>
              <w:fldChar w:fldCharType="begin"/>
            </w:r>
            <w:r w:rsidRPr="00C734D1">
              <w:rPr>
                <w:b/>
                <w:sz w:val="20"/>
                <w:szCs w:val="20"/>
                <w:lang w:val="lv-LV"/>
              </w:rPr>
              <w:instrText xml:space="preserve"> =SUM(ABOVE) </w:instrText>
            </w:r>
            <w:r w:rsidRPr="00C734D1">
              <w:rPr>
                <w:b/>
                <w:sz w:val="20"/>
                <w:szCs w:val="20"/>
                <w:lang w:val="lv-LV"/>
              </w:rPr>
              <w:fldChar w:fldCharType="separate"/>
            </w:r>
            <w:r w:rsidRPr="00C734D1">
              <w:rPr>
                <w:b/>
                <w:noProof/>
                <w:sz w:val="20"/>
                <w:szCs w:val="20"/>
                <w:lang w:val="lv-LV"/>
              </w:rPr>
              <w:t>236232</w:t>
            </w:r>
            <w:r w:rsidRPr="00C734D1">
              <w:rPr>
                <w:b/>
                <w:sz w:val="20"/>
                <w:szCs w:val="20"/>
                <w:lang w:val="lv-LV"/>
              </w:rPr>
              <w:fldChar w:fldCharType="end"/>
            </w:r>
          </w:p>
        </w:tc>
      </w:tr>
    </w:tbl>
    <w:p w14:paraId="5FE57AA3" w14:textId="062AF762" w:rsidR="006B2069" w:rsidRPr="00C734D1" w:rsidRDefault="006B2069" w:rsidP="006B2069">
      <w:pPr>
        <w:contextualSpacing/>
        <w:jc w:val="both"/>
        <w:rPr>
          <w:i/>
          <w:sz w:val="16"/>
          <w:szCs w:val="16"/>
          <w:lang w:val="lv-LV"/>
        </w:rPr>
      </w:pPr>
    </w:p>
    <w:p w14:paraId="396131A2" w14:textId="77777777" w:rsidR="00307AC3" w:rsidRPr="00C734D1" w:rsidRDefault="00307AC3" w:rsidP="006B2069">
      <w:pPr>
        <w:contextualSpacing/>
        <w:jc w:val="both"/>
        <w:rPr>
          <w:i/>
          <w:sz w:val="16"/>
          <w:szCs w:val="16"/>
          <w:lang w:val="lv-LV"/>
        </w:rPr>
      </w:pPr>
    </w:p>
    <w:p w14:paraId="019EA532" w14:textId="77777777" w:rsidR="009B7238" w:rsidRPr="00C734D1" w:rsidRDefault="009B7238" w:rsidP="00821299">
      <w:pPr>
        <w:pStyle w:val="Footer"/>
        <w:tabs>
          <w:tab w:val="clear" w:pos="4677"/>
          <w:tab w:val="clear" w:pos="9355"/>
        </w:tabs>
        <w:contextualSpacing/>
        <w:rPr>
          <w:b/>
          <w:bCs/>
          <w:sz w:val="20"/>
          <w:szCs w:val="20"/>
          <w:lang w:val="lv-LV"/>
        </w:rPr>
      </w:pPr>
      <w:r w:rsidRPr="00C734D1">
        <w:rPr>
          <w:b/>
          <w:bCs/>
          <w:sz w:val="20"/>
          <w:szCs w:val="20"/>
          <w:lang w:val="lv-LV"/>
        </w:rPr>
        <w:t xml:space="preserve">Piezīme Nr. </w:t>
      </w:r>
      <w:r w:rsidR="002E3FF4" w:rsidRPr="00C734D1">
        <w:rPr>
          <w:b/>
          <w:bCs/>
          <w:sz w:val="20"/>
          <w:szCs w:val="20"/>
          <w:lang w:val="lv-LV"/>
        </w:rPr>
        <w:t xml:space="preserve">4 </w:t>
      </w:r>
      <w:r w:rsidRPr="00C734D1">
        <w:rPr>
          <w:b/>
          <w:bCs/>
          <w:sz w:val="20"/>
          <w:szCs w:val="20"/>
          <w:lang w:val="lv-LV"/>
        </w:rPr>
        <w:t>Pārējie saimnieciskās darbības ieņēmumi</w:t>
      </w:r>
    </w:p>
    <w:p w14:paraId="3E342ACF" w14:textId="77777777" w:rsidR="00966A8F" w:rsidRPr="00C734D1" w:rsidRDefault="00966A8F" w:rsidP="00821299">
      <w:pPr>
        <w:pStyle w:val="Footer"/>
        <w:tabs>
          <w:tab w:val="clear" w:pos="4677"/>
          <w:tab w:val="clear" w:pos="9355"/>
        </w:tabs>
        <w:contextualSpacing/>
        <w:rPr>
          <w:b/>
          <w:bCs/>
          <w:sz w:val="4"/>
          <w:szCs w:val="4"/>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734D1" w:rsidRPr="00C734D1" w14:paraId="23E86EF4" w14:textId="77777777" w:rsidTr="00324204">
        <w:trPr>
          <w:trHeight w:val="239"/>
        </w:trPr>
        <w:tc>
          <w:tcPr>
            <w:tcW w:w="5529" w:type="dxa"/>
            <w:vAlign w:val="center"/>
          </w:tcPr>
          <w:p w14:paraId="725B1127" w14:textId="77777777" w:rsidR="00FD728F" w:rsidRPr="00C734D1" w:rsidRDefault="00FD728F" w:rsidP="00821299">
            <w:pPr>
              <w:contextualSpacing/>
              <w:rPr>
                <w:sz w:val="16"/>
                <w:szCs w:val="16"/>
                <w:lang w:val="lv-LV"/>
              </w:rPr>
            </w:pPr>
          </w:p>
        </w:tc>
        <w:tc>
          <w:tcPr>
            <w:tcW w:w="1701" w:type="dxa"/>
            <w:vAlign w:val="center"/>
          </w:tcPr>
          <w:p w14:paraId="2AADF530" w14:textId="21D727DB" w:rsidR="00FD728F" w:rsidRPr="00C734D1" w:rsidRDefault="00FD728F" w:rsidP="00493647">
            <w:pPr>
              <w:contextualSpacing/>
              <w:jc w:val="center"/>
              <w:rPr>
                <w:b/>
                <w:sz w:val="16"/>
                <w:szCs w:val="16"/>
                <w:lang w:val="lv-LV"/>
              </w:rPr>
            </w:pPr>
            <w:r w:rsidRPr="00C734D1">
              <w:rPr>
                <w:b/>
                <w:sz w:val="16"/>
                <w:szCs w:val="16"/>
                <w:lang w:val="lv-LV"/>
              </w:rPr>
              <w:t>20</w:t>
            </w:r>
            <w:r w:rsidR="005B5CE2" w:rsidRPr="00C734D1">
              <w:rPr>
                <w:b/>
                <w:sz w:val="16"/>
                <w:szCs w:val="16"/>
                <w:lang w:val="lv-LV"/>
              </w:rPr>
              <w:t>2</w:t>
            </w:r>
            <w:r w:rsidR="00A32B47" w:rsidRPr="00C734D1">
              <w:rPr>
                <w:b/>
                <w:sz w:val="16"/>
                <w:szCs w:val="16"/>
                <w:lang w:val="lv-LV"/>
              </w:rPr>
              <w:t>1</w:t>
            </w:r>
            <w:r w:rsidRPr="00C734D1">
              <w:rPr>
                <w:b/>
                <w:sz w:val="16"/>
                <w:szCs w:val="16"/>
                <w:lang w:val="lv-LV"/>
              </w:rPr>
              <w:t>. Rezultāts, EUR</w:t>
            </w:r>
          </w:p>
        </w:tc>
        <w:tc>
          <w:tcPr>
            <w:tcW w:w="1701" w:type="dxa"/>
            <w:vAlign w:val="center"/>
          </w:tcPr>
          <w:p w14:paraId="6EA3FB31" w14:textId="62AD3EDC" w:rsidR="00FD728F" w:rsidRPr="00C734D1" w:rsidRDefault="00FD728F" w:rsidP="00493647">
            <w:pPr>
              <w:contextualSpacing/>
              <w:jc w:val="center"/>
              <w:rPr>
                <w:b/>
                <w:sz w:val="16"/>
                <w:szCs w:val="16"/>
                <w:lang w:val="lv-LV"/>
              </w:rPr>
            </w:pPr>
            <w:r w:rsidRPr="00C734D1">
              <w:rPr>
                <w:b/>
                <w:sz w:val="16"/>
                <w:szCs w:val="16"/>
                <w:lang w:val="lv-LV"/>
              </w:rPr>
              <w:t>20</w:t>
            </w:r>
            <w:r w:rsidR="00A32B47" w:rsidRPr="00C734D1">
              <w:rPr>
                <w:b/>
                <w:sz w:val="16"/>
                <w:szCs w:val="16"/>
                <w:lang w:val="lv-LV"/>
              </w:rPr>
              <w:t>20</w:t>
            </w:r>
            <w:r w:rsidRPr="00C734D1">
              <w:rPr>
                <w:b/>
                <w:sz w:val="16"/>
                <w:szCs w:val="16"/>
                <w:lang w:val="lv-LV"/>
              </w:rPr>
              <w:t>. Rezultāts, EUR</w:t>
            </w:r>
          </w:p>
        </w:tc>
      </w:tr>
      <w:tr w:rsidR="00C734D1" w:rsidRPr="00C734D1" w14:paraId="2F068079" w14:textId="77777777" w:rsidTr="00FD728F">
        <w:tblPrEx>
          <w:tblLook w:val="0000" w:firstRow="0" w:lastRow="0" w:firstColumn="0" w:lastColumn="0" w:noHBand="0" w:noVBand="0"/>
        </w:tblPrEx>
        <w:tc>
          <w:tcPr>
            <w:tcW w:w="5529" w:type="dxa"/>
          </w:tcPr>
          <w:p w14:paraId="26F54CB3" w14:textId="77777777" w:rsidR="00A32B47" w:rsidRPr="00C734D1" w:rsidRDefault="00A32B47" w:rsidP="00A32B47">
            <w:pPr>
              <w:tabs>
                <w:tab w:val="left" w:pos="567"/>
              </w:tabs>
              <w:spacing w:before="100" w:beforeAutospacing="1" w:after="100" w:afterAutospacing="1"/>
              <w:jc w:val="both"/>
              <w:rPr>
                <w:sz w:val="20"/>
                <w:szCs w:val="20"/>
                <w:lang w:val="lv-LV" w:eastAsia="ru-RU"/>
              </w:rPr>
            </w:pPr>
            <w:r w:rsidRPr="00C734D1">
              <w:rPr>
                <w:sz w:val="20"/>
                <w:szCs w:val="20"/>
                <w:lang w:val="lv-LV" w:eastAsia="ru-RU"/>
              </w:rPr>
              <w:t>Telpu noma un komunālie</w:t>
            </w:r>
          </w:p>
        </w:tc>
        <w:tc>
          <w:tcPr>
            <w:tcW w:w="1701" w:type="dxa"/>
          </w:tcPr>
          <w:p w14:paraId="2B8C4280" w14:textId="2BE36517" w:rsidR="00A32B47" w:rsidRPr="00C734D1" w:rsidRDefault="007A37A0" w:rsidP="00A32B47">
            <w:pPr>
              <w:tabs>
                <w:tab w:val="left" w:pos="567"/>
                <w:tab w:val="left" w:pos="1560"/>
              </w:tabs>
              <w:spacing w:before="100" w:beforeAutospacing="1" w:after="100" w:afterAutospacing="1"/>
              <w:jc w:val="right"/>
              <w:rPr>
                <w:sz w:val="20"/>
                <w:szCs w:val="20"/>
                <w:lang w:val="lv-LV" w:eastAsia="ru-RU"/>
              </w:rPr>
            </w:pPr>
            <w:r w:rsidRPr="00C734D1">
              <w:rPr>
                <w:sz w:val="20"/>
                <w:szCs w:val="20"/>
                <w:lang w:val="lv-LV" w:eastAsia="ru-RU"/>
              </w:rPr>
              <w:t>30425</w:t>
            </w:r>
          </w:p>
        </w:tc>
        <w:tc>
          <w:tcPr>
            <w:tcW w:w="1701" w:type="dxa"/>
          </w:tcPr>
          <w:p w14:paraId="3EDFE950" w14:textId="1EF8E89D" w:rsidR="00A32B47" w:rsidRPr="00C734D1" w:rsidRDefault="00A32B47" w:rsidP="00A32B47">
            <w:pPr>
              <w:tabs>
                <w:tab w:val="left" w:pos="567"/>
                <w:tab w:val="left" w:pos="1560"/>
              </w:tabs>
              <w:spacing w:before="100" w:beforeAutospacing="1" w:after="100" w:afterAutospacing="1"/>
              <w:jc w:val="right"/>
              <w:rPr>
                <w:sz w:val="20"/>
                <w:szCs w:val="20"/>
                <w:lang w:val="lv-LV" w:eastAsia="ru-RU"/>
              </w:rPr>
            </w:pPr>
            <w:r w:rsidRPr="00C734D1">
              <w:rPr>
                <w:sz w:val="20"/>
                <w:szCs w:val="20"/>
                <w:lang w:val="lv-LV" w:eastAsia="ru-RU"/>
              </w:rPr>
              <w:t>29212</w:t>
            </w:r>
          </w:p>
        </w:tc>
      </w:tr>
      <w:tr w:rsidR="00C734D1" w:rsidRPr="00C734D1" w14:paraId="4D2CB8CC" w14:textId="77777777" w:rsidTr="00FD728F">
        <w:tblPrEx>
          <w:tblLook w:val="0000" w:firstRow="0" w:lastRow="0" w:firstColumn="0" w:lastColumn="0" w:noHBand="0" w:noVBand="0"/>
        </w:tblPrEx>
        <w:tc>
          <w:tcPr>
            <w:tcW w:w="5529" w:type="dxa"/>
          </w:tcPr>
          <w:p w14:paraId="277B76B4" w14:textId="77777777" w:rsidR="00A32B47" w:rsidRPr="00C734D1" w:rsidRDefault="00A32B47" w:rsidP="00A32B47">
            <w:pPr>
              <w:tabs>
                <w:tab w:val="left" w:pos="567"/>
              </w:tabs>
              <w:spacing w:before="100" w:beforeAutospacing="1" w:after="100" w:afterAutospacing="1"/>
              <w:jc w:val="both"/>
              <w:rPr>
                <w:sz w:val="20"/>
                <w:szCs w:val="20"/>
                <w:lang w:val="lv-LV" w:eastAsia="ru-RU"/>
              </w:rPr>
            </w:pPr>
            <w:r w:rsidRPr="00C734D1">
              <w:rPr>
                <w:sz w:val="20"/>
                <w:szCs w:val="20"/>
                <w:lang w:val="lv-LV" w:eastAsia="ru-RU"/>
              </w:rPr>
              <w:t>Transporta pakalpojumi</w:t>
            </w:r>
          </w:p>
        </w:tc>
        <w:tc>
          <w:tcPr>
            <w:tcW w:w="1701" w:type="dxa"/>
          </w:tcPr>
          <w:p w14:paraId="46859B93" w14:textId="4DA9F7A6" w:rsidR="00A32B47" w:rsidRPr="00C734D1" w:rsidRDefault="007A37A0" w:rsidP="00A32B47">
            <w:pPr>
              <w:tabs>
                <w:tab w:val="left" w:pos="567"/>
                <w:tab w:val="left" w:pos="1635"/>
              </w:tabs>
              <w:spacing w:before="100" w:beforeAutospacing="1" w:after="100" w:afterAutospacing="1"/>
              <w:jc w:val="right"/>
              <w:rPr>
                <w:sz w:val="20"/>
                <w:szCs w:val="20"/>
                <w:lang w:val="lv-LV" w:eastAsia="ru-RU"/>
              </w:rPr>
            </w:pPr>
            <w:r w:rsidRPr="00C734D1">
              <w:rPr>
                <w:sz w:val="20"/>
                <w:szCs w:val="20"/>
                <w:lang w:val="lv-LV" w:eastAsia="ru-RU"/>
              </w:rPr>
              <w:t>0</w:t>
            </w:r>
          </w:p>
        </w:tc>
        <w:tc>
          <w:tcPr>
            <w:tcW w:w="1701" w:type="dxa"/>
          </w:tcPr>
          <w:p w14:paraId="0EAE3B7C" w14:textId="0958B6B1" w:rsidR="00A32B47" w:rsidRPr="00C734D1" w:rsidRDefault="00A32B47" w:rsidP="00A32B47">
            <w:pPr>
              <w:tabs>
                <w:tab w:val="left" w:pos="567"/>
                <w:tab w:val="left" w:pos="1635"/>
              </w:tabs>
              <w:spacing w:before="100" w:beforeAutospacing="1" w:after="100" w:afterAutospacing="1"/>
              <w:jc w:val="right"/>
              <w:rPr>
                <w:sz w:val="20"/>
                <w:szCs w:val="20"/>
                <w:lang w:val="lv-LV" w:eastAsia="ru-RU"/>
              </w:rPr>
            </w:pPr>
            <w:r w:rsidRPr="00C734D1">
              <w:rPr>
                <w:sz w:val="20"/>
                <w:szCs w:val="20"/>
                <w:lang w:val="lv-LV" w:eastAsia="ru-RU"/>
              </w:rPr>
              <w:t>44</w:t>
            </w:r>
          </w:p>
        </w:tc>
      </w:tr>
      <w:tr w:rsidR="00C734D1" w:rsidRPr="00C734D1" w14:paraId="541B5A5E" w14:textId="77777777" w:rsidTr="00FD728F">
        <w:tblPrEx>
          <w:tblLook w:val="0000" w:firstRow="0" w:lastRow="0" w:firstColumn="0" w:lastColumn="0" w:noHBand="0" w:noVBand="0"/>
        </w:tblPrEx>
        <w:tc>
          <w:tcPr>
            <w:tcW w:w="5529" w:type="dxa"/>
          </w:tcPr>
          <w:p w14:paraId="47BA3F27" w14:textId="77777777" w:rsidR="00A32B47" w:rsidRPr="00C734D1" w:rsidRDefault="00A32B47" w:rsidP="00A32B47">
            <w:pPr>
              <w:tabs>
                <w:tab w:val="left" w:pos="567"/>
              </w:tabs>
              <w:spacing w:before="100" w:beforeAutospacing="1" w:after="100" w:afterAutospacing="1"/>
              <w:jc w:val="both"/>
              <w:rPr>
                <w:sz w:val="20"/>
                <w:szCs w:val="20"/>
                <w:lang w:val="lv-LV" w:eastAsia="ru-RU"/>
              </w:rPr>
            </w:pPr>
            <w:r w:rsidRPr="00C734D1">
              <w:rPr>
                <w:sz w:val="20"/>
                <w:szCs w:val="20"/>
                <w:lang w:val="lv-LV" w:eastAsia="ru-RU"/>
              </w:rPr>
              <w:t>Ēdināšanas pakalpojumi</w:t>
            </w:r>
          </w:p>
        </w:tc>
        <w:tc>
          <w:tcPr>
            <w:tcW w:w="1701" w:type="dxa"/>
          </w:tcPr>
          <w:p w14:paraId="4F159B3A" w14:textId="71BCE136" w:rsidR="00A32B47" w:rsidRPr="00C734D1" w:rsidRDefault="007A37A0"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7605</w:t>
            </w:r>
          </w:p>
        </w:tc>
        <w:tc>
          <w:tcPr>
            <w:tcW w:w="1701" w:type="dxa"/>
          </w:tcPr>
          <w:p w14:paraId="0AF0D4AB" w14:textId="67EB55B9"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5411</w:t>
            </w:r>
          </w:p>
        </w:tc>
      </w:tr>
      <w:tr w:rsidR="00C734D1" w:rsidRPr="00C734D1" w14:paraId="57C48242" w14:textId="77777777" w:rsidTr="00FD728F">
        <w:tblPrEx>
          <w:tblLook w:val="0000" w:firstRow="0" w:lastRow="0" w:firstColumn="0" w:lastColumn="0" w:noHBand="0" w:noVBand="0"/>
        </w:tblPrEx>
        <w:tc>
          <w:tcPr>
            <w:tcW w:w="5529" w:type="dxa"/>
          </w:tcPr>
          <w:p w14:paraId="3866B578" w14:textId="77777777" w:rsidR="00A32B47" w:rsidRPr="00C734D1" w:rsidRDefault="00A32B47" w:rsidP="00A32B47">
            <w:pPr>
              <w:tabs>
                <w:tab w:val="left" w:pos="567"/>
              </w:tabs>
              <w:spacing w:before="100" w:beforeAutospacing="1" w:after="100" w:afterAutospacing="1"/>
              <w:jc w:val="both"/>
              <w:rPr>
                <w:sz w:val="20"/>
                <w:szCs w:val="20"/>
                <w:lang w:val="lv-LV" w:eastAsia="ru-RU"/>
              </w:rPr>
            </w:pPr>
            <w:r w:rsidRPr="00C734D1">
              <w:rPr>
                <w:sz w:val="20"/>
                <w:szCs w:val="20"/>
                <w:lang w:val="lv-LV" w:eastAsia="ru-RU"/>
              </w:rPr>
              <w:t xml:space="preserve">Pārējie ieņēmumi, </w:t>
            </w:r>
            <w:r w:rsidRPr="00C734D1">
              <w:rPr>
                <w:i/>
                <w:sz w:val="20"/>
                <w:szCs w:val="20"/>
                <w:lang w:val="lv-LV" w:eastAsia="ru-RU"/>
              </w:rPr>
              <w:t>tajā skaitā</w:t>
            </w:r>
            <w:r w:rsidRPr="00C734D1">
              <w:rPr>
                <w:sz w:val="20"/>
                <w:szCs w:val="20"/>
                <w:lang w:val="lv-LV" w:eastAsia="ru-RU"/>
              </w:rPr>
              <w:t>:</w:t>
            </w:r>
          </w:p>
        </w:tc>
        <w:tc>
          <w:tcPr>
            <w:tcW w:w="1701" w:type="dxa"/>
          </w:tcPr>
          <w:p w14:paraId="574C96F5" w14:textId="01D7F4CE" w:rsidR="00A32B47" w:rsidRPr="00C734D1" w:rsidRDefault="007A37A0"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25642</w:t>
            </w:r>
          </w:p>
        </w:tc>
        <w:tc>
          <w:tcPr>
            <w:tcW w:w="1701" w:type="dxa"/>
          </w:tcPr>
          <w:p w14:paraId="30481118" w14:textId="444946CD"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20973</w:t>
            </w:r>
          </w:p>
        </w:tc>
      </w:tr>
      <w:tr w:rsidR="00C734D1" w:rsidRPr="00C734D1" w14:paraId="65C42A2A" w14:textId="77777777" w:rsidTr="00FD728F">
        <w:tblPrEx>
          <w:tblLook w:val="0000" w:firstRow="0" w:lastRow="0" w:firstColumn="0" w:lastColumn="0" w:noHBand="0" w:noVBand="0"/>
        </w:tblPrEx>
        <w:tc>
          <w:tcPr>
            <w:tcW w:w="5529" w:type="dxa"/>
          </w:tcPr>
          <w:p w14:paraId="28C61530" w14:textId="77777777" w:rsidR="00A32B47" w:rsidRPr="00C734D1" w:rsidRDefault="00A32B47" w:rsidP="00A32B47">
            <w:pPr>
              <w:tabs>
                <w:tab w:val="left" w:pos="567"/>
              </w:tabs>
              <w:spacing w:before="100" w:beforeAutospacing="1" w:after="100" w:afterAutospacing="1"/>
              <w:jc w:val="both"/>
              <w:rPr>
                <w:i/>
                <w:sz w:val="20"/>
                <w:szCs w:val="20"/>
                <w:lang w:val="lv-LV" w:eastAsia="ru-RU"/>
              </w:rPr>
            </w:pPr>
            <w:r w:rsidRPr="00C734D1">
              <w:rPr>
                <w:i/>
                <w:sz w:val="20"/>
                <w:szCs w:val="20"/>
                <w:lang w:val="lv-LV" w:eastAsia="ru-RU"/>
              </w:rPr>
              <w:t>Stacionāra servisa pakalpojumi</w:t>
            </w:r>
          </w:p>
        </w:tc>
        <w:tc>
          <w:tcPr>
            <w:tcW w:w="1701" w:type="dxa"/>
          </w:tcPr>
          <w:p w14:paraId="5227ABE7" w14:textId="052CFED2" w:rsidR="00A32B47" w:rsidRPr="00C734D1" w:rsidRDefault="007A37A0" w:rsidP="00A32B47">
            <w:pPr>
              <w:tabs>
                <w:tab w:val="left" w:pos="567"/>
              </w:tabs>
              <w:spacing w:before="100" w:beforeAutospacing="1" w:after="100" w:afterAutospacing="1"/>
              <w:jc w:val="right"/>
              <w:rPr>
                <w:i/>
                <w:sz w:val="20"/>
                <w:szCs w:val="20"/>
                <w:lang w:val="lv-LV" w:eastAsia="ru-RU"/>
              </w:rPr>
            </w:pPr>
            <w:r w:rsidRPr="00C734D1">
              <w:rPr>
                <w:i/>
                <w:sz w:val="20"/>
                <w:szCs w:val="20"/>
                <w:lang w:val="lv-LV" w:eastAsia="ru-RU"/>
              </w:rPr>
              <w:t>11373</w:t>
            </w:r>
          </w:p>
        </w:tc>
        <w:tc>
          <w:tcPr>
            <w:tcW w:w="1701" w:type="dxa"/>
          </w:tcPr>
          <w:p w14:paraId="56FA921C" w14:textId="60985CB3" w:rsidR="00A32B47" w:rsidRPr="00C734D1" w:rsidRDefault="00A32B47" w:rsidP="00A32B47">
            <w:pPr>
              <w:tabs>
                <w:tab w:val="left" w:pos="567"/>
              </w:tabs>
              <w:spacing w:before="100" w:beforeAutospacing="1" w:after="100" w:afterAutospacing="1"/>
              <w:jc w:val="right"/>
              <w:rPr>
                <w:i/>
                <w:sz w:val="20"/>
                <w:szCs w:val="20"/>
                <w:lang w:val="lv-LV" w:eastAsia="ru-RU"/>
              </w:rPr>
            </w:pPr>
            <w:r w:rsidRPr="00C734D1">
              <w:rPr>
                <w:i/>
                <w:sz w:val="20"/>
                <w:szCs w:val="20"/>
                <w:lang w:val="lv-LV" w:eastAsia="ru-RU"/>
              </w:rPr>
              <w:t>14774</w:t>
            </w:r>
          </w:p>
        </w:tc>
      </w:tr>
      <w:tr w:rsidR="00C734D1" w:rsidRPr="00C734D1" w14:paraId="1B27CA69" w14:textId="77777777" w:rsidTr="00FD728F">
        <w:tblPrEx>
          <w:tblLook w:val="0000" w:firstRow="0" w:lastRow="0" w:firstColumn="0" w:lastColumn="0" w:noHBand="0" w:noVBand="0"/>
        </w:tblPrEx>
        <w:tc>
          <w:tcPr>
            <w:tcW w:w="5529" w:type="dxa"/>
          </w:tcPr>
          <w:p w14:paraId="31927FF9" w14:textId="77777777" w:rsidR="00A32B47" w:rsidRPr="00C734D1" w:rsidRDefault="00A32B47" w:rsidP="00A32B47">
            <w:pPr>
              <w:tabs>
                <w:tab w:val="left" w:pos="567"/>
              </w:tabs>
              <w:spacing w:before="100" w:beforeAutospacing="1" w:after="100" w:afterAutospacing="1"/>
              <w:jc w:val="both"/>
              <w:rPr>
                <w:i/>
                <w:sz w:val="20"/>
                <w:szCs w:val="20"/>
                <w:lang w:val="lv-LV" w:eastAsia="ru-RU"/>
              </w:rPr>
            </w:pPr>
            <w:r w:rsidRPr="00C734D1">
              <w:rPr>
                <w:i/>
                <w:sz w:val="20"/>
                <w:szCs w:val="20"/>
                <w:lang w:val="lv-LV" w:eastAsia="ru-RU"/>
              </w:rPr>
              <w:t>Patanatomijas pakalpojumi</w:t>
            </w:r>
          </w:p>
        </w:tc>
        <w:tc>
          <w:tcPr>
            <w:tcW w:w="1701" w:type="dxa"/>
          </w:tcPr>
          <w:p w14:paraId="5C4450D1" w14:textId="24CB5AF0" w:rsidR="00A32B47" w:rsidRPr="00C734D1" w:rsidRDefault="007A37A0" w:rsidP="00A32B47">
            <w:pPr>
              <w:tabs>
                <w:tab w:val="left" w:pos="567"/>
              </w:tabs>
              <w:spacing w:before="100" w:beforeAutospacing="1" w:after="100" w:afterAutospacing="1"/>
              <w:jc w:val="right"/>
              <w:rPr>
                <w:i/>
                <w:sz w:val="20"/>
                <w:szCs w:val="20"/>
                <w:lang w:val="lv-LV" w:eastAsia="ru-RU"/>
              </w:rPr>
            </w:pPr>
            <w:r w:rsidRPr="00C734D1">
              <w:rPr>
                <w:i/>
                <w:sz w:val="20"/>
                <w:szCs w:val="20"/>
                <w:lang w:val="lv-LV" w:eastAsia="ru-RU"/>
              </w:rPr>
              <w:t>5686</w:t>
            </w:r>
          </w:p>
        </w:tc>
        <w:tc>
          <w:tcPr>
            <w:tcW w:w="1701" w:type="dxa"/>
          </w:tcPr>
          <w:p w14:paraId="43DD4834" w14:textId="570FE743" w:rsidR="00A32B47" w:rsidRPr="00C734D1" w:rsidRDefault="00A32B47" w:rsidP="00A32B47">
            <w:pPr>
              <w:tabs>
                <w:tab w:val="left" w:pos="567"/>
              </w:tabs>
              <w:spacing w:before="100" w:beforeAutospacing="1" w:after="100" w:afterAutospacing="1"/>
              <w:jc w:val="right"/>
              <w:rPr>
                <w:i/>
                <w:sz w:val="20"/>
                <w:szCs w:val="20"/>
                <w:lang w:val="lv-LV" w:eastAsia="ru-RU"/>
              </w:rPr>
            </w:pPr>
            <w:r w:rsidRPr="00C734D1">
              <w:rPr>
                <w:i/>
                <w:sz w:val="20"/>
                <w:szCs w:val="20"/>
                <w:lang w:val="lv-LV" w:eastAsia="ru-RU"/>
              </w:rPr>
              <w:t>5746</w:t>
            </w:r>
          </w:p>
        </w:tc>
      </w:tr>
      <w:tr w:rsidR="00C734D1" w:rsidRPr="00C734D1" w14:paraId="7E979BEC" w14:textId="77777777" w:rsidTr="00FD728F">
        <w:tblPrEx>
          <w:tblLook w:val="0000" w:firstRow="0" w:lastRow="0" w:firstColumn="0" w:lastColumn="0" w:noHBand="0" w:noVBand="0"/>
        </w:tblPrEx>
        <w:tc>
          <w:tcPr>
            <w:tcW w:w="5529" w:type="dxa"/>
          </w:tcPr>
          <w:p w14:paraId="608CD79D" w14:textId="77777777" w:rsidR="00A32B47" w:rsidRPr="00C734D1" w:rsidRDefault="00A32B47" w:rsidP="00A32B47">
            <w:pPr>
              <w:tabs>
                <w:tab w:val="left" w:pos="567"/>
              </w:tabs>
              <w:spacing w:before="100" w:beforeAutospacing="1" w:after="100" w:afterAutospacing="1"/>
              <w:jc w:val="both"/>
              <w:rPr>
                <w:i/>
                <w:sz w:val="20"/>
                <w:szCs w:val="20"/>
                <w:lang w:val="lv-LV" w:eastAsia="ru-RU"/>
              </w:rPr>
            </w:pPr>
            <w:r w:rsidRPr="00C734D1">
              <w:rPr>
                <w:i/>
                <w:sz w:val="20"/>
                <w:szCs w:val="20"/>
                <w:lang w:val="lv-LV" w:eastAsia="ru-RU"/>
              </w:rPr>
              <w:t>Pārējie</w:t>
            </w:r>
          </w:p>
        </w:tc>
        <w:tc>
          <w:tcPr>
            <w:tcW w:w="1701" w:type="dxa"/>
          </w:tcPr>
          <w:p w14:paraId="16388817" w14:textId="0D78F8F4" w:rsidR="00A32B47" w:rsidRPr="00C734D1" w:rsidRDefault="007A37A0" w:rsidP="00A32B47">
            <w:pPr>
              <w:tabs>
                <w:tab w:val="left" w:pos="567"/>
              </w:tabs>
              <w:spacing w:before="100" w:beforeAutospacing="1" w:after="100" w:afterAutospacing="1"/>
              <w:jc w:val="right"/>
              <w:rPr>
                <w:i/>
                <w:sz w:val="20"/>
                <w:szCs w:val="20"/>
                <w:lang w:val="lv-LV" w:eastAsia="ru-RU"/>
              </w:rPr>
            </w:pPr>
            <w:r w:rsidRPr="00C734D1">
              <w:rPr>
                <w:i/>
                <w:sz w:val="20"/>
                <w:szCs w:val="20"/>
                <w:lang w:val="lv-LV" w:eastAsia="ru-RU"/>
              </w:rPr>
              <w:t>8583</w:t>
            </w:r>
          </w:p>
        </w:tc>
        <w:tc>
          <w:tcPr>
            <w:tcW w:w="1701" w:type="dxa"/>
          </w:tcPr>
          <w:p w14:paraId="11C99CF8" w14:textId="4D68C52C" w:rsidR="00A32B47" w:rsidRPr="00C734D1" w:rsidRDefault="00A32B47" w:rsidP="00A32B47">
            <w:pPr>
              <w:tabs>
                <w:tab w:val="left" w:pos="567"/>
              </w:tabs>
              <w:spacing w:before="100" w:beforeAutospacing="1" w:after="100" w:afterAutospacing="1"/>
              <w:jc w:val="right"/>
              <w:rPr>
                <w:i/>
                <w:sz w:val="20"/>
                <w:szCs w:val="20"/>
                <w:lang w:val="lv-LV" w:eastAsia="ru-RU"/>
              </w:rPr>
            </w:pPr>
            <w:r w:rsidRPr="00C734D1">
              <w:rPr>
                <w:i/>
                <w:sz w:val="20"/>
                <w:szCs w:val="20"/>
                <w:lang w:val="lv-LV" w:eastAsia="ru-RU"/>
              </w:rPr>
              <w:t>453</w:t>
            </w:r>
          </w:p>
        </w:tc>
      </w:tr>
      <w:tr w:rsidR="00C734D1" w:rsidRPr="00C734D1" w14:paraId="63D9E430" w14:textId="77777777" w:rsidTr="004E1198">
        <w:tc>
          <w:tcPr>
            <w:tcW w:w="5529" w:type="dxa"/>
          </w:tcPr>
          <w:p w14:paraId="1945B807" w14:textId="77777777" w:rsidR="00A32B47" w:rsidRPr="00C734D1" w:rsidRDefault="00A32B47" w:rsidP="00A32B47">
            <w:pPr>
              <w:tabs>
                <w:tab w:val="left" w:pos="567"/>
              </w:tabs>
              <w:spacing w:before="100" w:beforeAutospacing="1" w:after="100" w:afterAutospacing="1"/>
              <w:jc w:val="both"/>
              <w:rPr>
                <w:sz w:val="20"/>
                <w:szCs w:val="20"/>
                <w:lang w:val="lv-LV" w:eastAsia="ru-RU"/>
              </w:rPr>
            </w:pPr>
            <w:r w:rsidRPr="00C734D1">
              <w:rPr>
                <w:sz w:val="20"/>
                <w:szCs w:val="20"/>
                <w:lang w:val="lv-LV" w:eastAsia="ru-RU"/>
              </w:rPr>
              <w:t>Citi iepriekš nenosauktie ieņēmumi</w:t>
            </w:r>
          </w:p>
        </w:tc>
        <w:tc>
          <w:tcPr>
            <w:tcW w:w="1701" w:type="dxa"/>
            <w:vAlign w:val="center"/>
          </w:tcPr>
          <w:p w14:paraId="22B1B1CC" w14:textId="1E20A957" w:rsidR="00A32B47" w:rsidRPr="00C734D1" w:rsidRDefault="007A37A0" w:rsidP="00A32B47">
            <w:pPr>
              <w:contextualSpacing/>
              <w:jc w:val="right"/>
              <w:rPr>
                <w:sz w:val="20"/>
                <w:szCs w:val="20"/>
                <w:lang w:val="lv-LV"/>
              </w:rPr>
            </w:pPr>
            <w:r w:rsidRPr="00C734D1">
              <w:rPr>
                <w:sz w:val="20"/>
                <w:szCs w:val="20"/>
                <w:lang w:val="lv-LV"/>
              </w:rPr>
              <w:t>38062</w:t>
            </w:r>
          </w:p>
        </w:tc>
        <w:tc>
          <w:tcPr>
            <w:tcW w:w="1701" w:type="dxa"/>
            <w:vAlign w:val="center"/>
          </w:tcPr>
          <w:p w14:paraId="15FE9D01" w14:textId="6F31F045" w:rsidR="00A32B47" w:rsidRPr="00C734D1" w:rsidRDefault="00A32B47" w:rsidP="00A32B47">
            <w:pPr>
              <w:contextualSpacing/>
              <w:jc w:val="right"/>
              <w:rPr>
                <w:sz w:val="20"/>
                <w:szCs w:val="20"/>
                <w:lang w:val="lv-LV"/>
              </w:rPr>
            </w:pPr>
            <w:r w:rsidRPr="00C734D1">
              <w:rPr>
                <w:sz w:val="20"/>
                <w:szCs w:val="20"/>
                <w:lang w:val="lv-LV"/>
              </w:rPr>
              <w:t>38147</w:t>
            </w:r>
          </w:p>
        </w:tc>
      </w:tr>
      <w:tr w:rsidR="005224F9" w:rsidRPr="00C734D1" w14:paraId="352A25DE" w14:textId="77777777" w:rsidTr="00FD728F">
        <w:tc>
          <w:tcPr>
            <w:tcW w:w="5529" w:type="dxa"/>
            <w:vAlign w:val="center"/>
          </w:tcPr>
          <w:p w14:paraId="3913E173" w14:textId="77777777" w:rsidR="00A32B47" w:rsidRPr="00C734D1" w:rsidRDefault="00A32B47" w:rsidP="00A32B47">
            <w:pPr>
              <w:contextualSpacing/>
              <w:jc w:val="right"/>
              <w:rPr>
                <w:b/>
                <w:sz w:val="20"/>
                <w:szCs w:val="20"/>
                <w:lang w:val="lv-LV"/>
              </w:rPr>
            </w:pPr>
            <w:r w:rsidRPr="00C734D1">
              <w:rPr>
                <w:b/>
                <w:sz w:val="20"/>
                <w:szCs w:val="20"/>
                <w:lang w:val="lv-LV"/>
              </w:rPr>
              <w:t>Kopā</w:t>
            </w:r>
          </w:p>
        </w:tc>
        <w:tc>
          <w:tcPr>
            <w:tcW w:w="1701" w:type="dxa"/>
            <w:vAlign w:val="center"/>
          </w:tcPr>
          <w:p w14:paraId="4ABCD4B7" w14:textId="7D01F171" w:rsidR="00A32B47" w:rsidRPr="00C734D1" w:rsidRDefault="007A37A0" w:rsidP="00A32B47">
            <w:pPr>
              <w:contextualSpacing/>
              <w:jc w:val="right"/>
              <w:rPr>
                <w:b/>
                <w:sz w:val="20"/>
                <w:szCs w:val="20"/>
                <w:lang w:val="lv-LV"/>
              </w:rPr>
            </w:pPr>
            <w:r w:rsidRPr="00C734D1">
              <w:rPr>
                <w:b/>
                <w:sz w:val="20"/>
                <w:szCs w:val="20"/>
                <w:lang w:val="lv-LV"/>
              </w:rPr>
              <w:t>101734</w:t>
            </w:r>
          </w:p>
        </w:tc>
        <w:tc>
          <w:tcPr>
            <w:tcW w:w="1701" w:type="dxa"/>
            <w:vAlign w:val="center"/>
          </w:tcPr>
          <w:p w14:paraId="49394573" w14:textId="2579B879" w:rsidR="00A32B47" w:rsidRPr="00C734D1" w:rsidRDefault="00A32B47" w:rsidP="00A32B47">
            <w:pPr>
              <w:contextualSpacing/>
              <w:jc w:val="right"/>
              <w:rPr>
                <w:b/>
                <w:sz w:val="20"/>
                <w:szCs w:val="20"/>
                <w:lang w:val="lv-LV"/>
              </w:rPr>
            </w:pPr>
            <w:r w:rsidRPr="00C734D1">
              <w:rPr>
                <w:b/>
                <w:sz w:val="20"/>
                <w:szCs w:val="20"/>
                <w:lang w:val="lv-LV"/>
              </w:rPr>
              <w:t>93787</w:t>
            </w:r>
          </w:p>
        </w:tc>
      </w:tr>
    </w:tbl>
    <w:p w14:paraId="2CFB8E5D" w14:textId="77777777" w:rsidR="00412647" w:rsidRPr="00C734D1" w:rsidRDefault="00412647" w:rsidP="00821299">
      <w:pPr>
        <w:contextualSpacing/>
        <w:rPr>
          <w:b/>
          <w:sz w:val="20"/>
          <w:szCs w:val="20"/>
          <w:lang w:val="lv-LV"/>
        </w:rPr>
      </w:pPr>
    </w:p>
    <w:p w14:paraId="0309F33C" w14:textId="77777777" w:rsidR="00307AC3" w:rsidRPr="00C734D1" w:rsidRDefault="00307AC3" w:rsidP="0001062E">
      <w:pPr>
        <w:pStyle w:val="NoSpacing"/>
        <w:jc w:val="both"/>
        <w:rPr>
          <w:b/>
          <w:sz w:val="22"/>
          <w:szCs w:val="22"/>
          <w:lang w:val="lv-LV" w:eastAsia="ru-RU"/>
        </w:rPr>
      </w:pPr>
    </w:p>
    <w:p w14:paraId="34CB4C35" w14:textId="77777777" w:rsidR="00307AC3" w:rsidRPr="00C734D1" w:rsidRDefault="00307AC3" w:rsidP="0001062E">
      <w:pPr>
        <w:pStyle w:val="NoSpacing"/>
        <w:jc w:val="both"/>
        <w:rPr>
          <w:b/>
          <w:sz w:val="22"/>
          <w:szCs w:val="22"/>
          <w:lang w:val="lv-LV" w:eastAsia="ru-RU"/>
        </w:rPr>
      </w:pPr>
    </w:p>
    <w:p w14:paraId="49916206" w14:textId="3CE7231B" w:rsidR="0001062E" w:rsidRPr="00C734D1" w:rsidRDefault="0001062E" w:rsidP="0001062E">
      <w:pPr>
        <w:pStyle w:val="NoSpacing"/>
        <w:jc w:val="both"/>
        <w:rPr>
          <w:b/>
          <w:sz w:val="22"/>
          <w:szCs w:val="22"/>
          <w:lang w:val="lv-LV" w:eastAsia="ru-RU"/>
        </w:rPr>
      </w:pPr>
      <w:r w:rsidRPr="00C734D1">
        <w:rPr>
          <w:b/>
          <w:sz w:val="22"/>
          <w:szCs w:val="22"/>
          <w:lang w:val="lv-LV" w:eastAsia="ru-RU"/>
        </w:rPr>
        <w:lastRenderedPageBreak/>
        <w:t>Skaidrojums par pārskata gadā un iepriekšējos pārskata gados saņemto finanšu palīdzību:</w:t>
      </w:r>
    </w:p>
    <w:p w14:paraId="696A4AA8" w14:textId="77777777" w:rsidR="00324204" w:rsidRPr="00C734D1" w:rsidRDefault="00324204" w:rsidP="0001062E">
      <w:pPr>
        <w:pStyle w:val="NoSpacing"/>
        <w:jc w:val="both"/>
        <w:rPr>
          <w:sz w:val="22"/>
          <w:szCs w:val="22"/>
          <w:lang w:val="lv-LV" w:eastAsia="ru-RU"/>
        </w:rPr>
      </w:pPr>
      <w:r w:rsidRPr="00C734D1">
        <w:rPr>
          <w:sz w:val="22"/>
          <w:szCs w:val="22"/>
          <w:lang w:val="lv-LV" w:eastAsia="ru-RU"/>
        </w:rPr>
        <w:t>Pārskata gadā nav saņemta finanšu palīdziba, kura tiktu iekļauta peļņas vai zaudējumu aprēķinā.</w:t>
      </w:r>
    </w:p>
    <w:p w14:paraId="09E5EC0B" w14:textId="77777777" w:rsidR="00033B5E" w:rsidRPr="00C734D1" w:rsidRDefault="00033B5E" w:rsidP="00621458">
      <w:pPr>
        <w:ind w:right="424"/>
        <w:contextualSpacing/>
        <w:jc w:val="both"/>
        <w:rPr>
          <w:b/>
          <w:sz w:val="22"/>
          <w:szCs w:val="22"/>
          <w:lang w:val="lv-LV" w:eastAsia="ru-RU"/>
        </w:rPr>
      </w:pPr>
    </w:p>
    <w:p w14:paraId="2DBEFE00" w14:textId="378524EA" w:rsidR="0001062E" w:rsidRPr="00C734D1" w:rsidRDefault="0001062E" w:rsidP="00621458">
      <w:pPr>
        <w:ind w:right="424"/>
        <w:contextualSpacing/>
        <w:jc w:val="both"/>
        <w:rPr>
          <w:b/>
          <w:sz w:val="22"/>
          <w:szCs w:val="22"/>
          <w:lang w:val="lv-LV" w:eastAsia="ru-RU"/>
        </w:rPr>
      </w:pPr>
      <w:r w:rsidRPr="00C734D1">
        <w:rPr>
          <w:b/>
          <w:sz w:val="22"/>
          <w:szCs w:val="22"/>
          <w:lang w:val="lv-LV" w:eastAsia="ru-RU"/>
        </w:rPr>
        <w:t>Informācija par saņemtajiem ziedojumiem un dāvinājumiem, ja tie ir būtiski novērtējot sabiedrības saimniecisk</w:t>
      </w:r>
      <w:r w:rsidR="00324204" w:rsidRPr="00C734D1">
        <w:rPr>
          <w:b/>
          <w:sz w:val="22"/>
          <w:szCs w:val="22"/>
          <w:lang w:val="lv-LV" w:eastAsia="ru-RU"/>
        </w:rPr>
        <w:t>o</w:t>
      </w:r>
      <w:r w:rsidRPr="00C734D1">
        <w:rPr>
          <w:b/>
          <w:sz w:val="22"/>
          <w:szCs w:val="22"/>
          <w:lang w:val="lv-LV" w:eastAsia="ru-RU"/>
        </w:rPr>
        <w:t xml:space="preserve"> darbību:</w:t>
      </w:r>
    </w:p>
    <w:p w14:paraId="13232037" w14:textId="77777777" w:rsidR="0001062E" w:rsidRPr="00C734D1" w:rsidRDefault="0001062E" w:rsidP="00621458">
      <w:pPr>
        <w:ind w:right="424"/>
        <w:contextualSpacing/>
        <w:jc w:val="both"/>
        <w:rPr>
          <w:sz w:val="20"/>
          <w:szCs w:val="20"/>
          <w:lang w:val="lv-LV" w:eastAsia="ru-RU"/>
        </w:rPr>
      </w:pPr>
      <w:r w:rsidRPr="00C734D1">
        <w:rPr>
          <w:sz w:val="20"/>
          <w:szCs w:val="20"/>
          <w:lang w:val="lv-LV" w:eastAsia="ru-RU"/>
        </w:rPr>
        <w:t>Pārskata gadā un iepriekšējos gados sabiedrībai nebija saņemti ziedojumi un dāvinājumi, kas būtu būtiski</w:t>
      </w:r>
      <w:r w:rsidR="00324204" w:rsidRPr="00C734D1">
        <w:rPr>
          <w:sz w:val="20"/>
          <w:szCs w:val="20"/>
          <w:lang w:val="lv-LV" w:eastAsia="ru-RU"/>
        </w:rPr>
        <w:t xml:space="preserve"> </w:t>
      </w:r>
      <w:r w:rsidRPr="00C734D1">
        <w:rPr>
          <w:sz w:val="20"/>
          <w:szCs w:val="20"/>
          <w:lang w:val="lv-LV" w:eastAsia="ru-RU"/>
        </w:rPr>
        <w:t>sabiedrības saimnieciska</w:t>
      </w:r>
      <w:r w:rsidR="00324204" w:rsidRPr="00C734D1">
        <w:rPr>
          <w:sz w:val="20"/>
          <w:szCs w:val="20"/>
          <w:lang w:val="lv-LV" w:eastAsia="ru-RU"/>
        </w:rPr>
        <w:t>i</w:t>
      </w:r>
      <w:r w:rsidRPr="00C734D1">
        <w:rPr>
          <w:sz w:val="20"/>
          <w:szCs w:val="20"/>
          <w:lang w:val="lv-LV" w:eastAsia="ru-RU"/>
        </w:rPr>
        <w:t xml:space="preserve"> darbība</w:t>
      </w:r>
      <w:r w:rsidR="00324204" w:rsidRPr="00C734D1">
        <w:rPr>
          <w:sz w:val="20"/>
          <w:szCs w:val="20"/>
          <w:lang w:val="lv-LV" w:eastAsia="ru-RU"/>
        </w:rPr>
        <w:t>i</w:t>
      </w:r>
      <w:r w:rsidRPr="00C734D1">
        <w:rPr>
          <w:sz w:val="20"/>
          <w:szCs w:val="20"/>
          <w:lang w:val="lv-LV" w:eastAsia="ru-RU"/>
        </w:rPr>
        <w:t xml:space="preserve">. </w:t>
      </w:r>
    </w:p>
    <w:p w14:paraId="4597AC21" w14:textId="77777777" w:rsidR="00966A8F" w:rsidRPr="00C734D1" w:rsidRDefault="00966A8F" w:rsidP="00621458">
      <w:pPr>
        <w:ind w:right="424"/>
        <w:contextualSpacing/>
        <w:jc w:val="both"/>
        <w:rPr>
          <w:sz w:val="20"/>
          <w:szCs w:val="20"/>
          <w:lang w:val="lv-LV" w:eastAsia="ru-RU"/>
        </w:rPr>
      </w:pPr>
    </w:p>
    <w:p w14:paraId="66B35922" w14:textId="77777777" w:rsidR="009B7238" w:rsidRPr="00C734D1" w:rsidRDefault="009B7238" w:rsidP="00821299">
      <w:pPr>
        <w:pStyle w:val="Footer"/>
        <w:tabs>
          <w:tab w:val="clear" w:pos="4677"/>
          <w:tab w:val="clear" w:pos="9355"/>
        </w:tabs>
        <w:contextualSpacing/>
        <w:rPr>
          <w:b/>
          <w:bCs/>
          <w:lang w:val="lv-LV"/>
        </w:rPr>
      </w:pPr>
      <w:r w:rsidRPr="00C734D1">
        <w:rPr>
          <w:b/>
          <w:bCs/>
          <w:lang w:val="lv-LV"/>
        </w:rPr>
        <w:t xml:space="preserve">Piezīme Nr. </w:t>
      </w:r>
      <w:r w:rsidR="00C30F14" w:rsidRPr="00C734D1">
        <w:rPr>
          <w:b/>
          <w:bCs/>
          <w:lang w:val="lv-LV"/>
        </w:rPr>
        <w:t xml:space="preserve">5 </w:t>
      </w:r>
      <w:r w:rsidRPr="00C734D1">
        <w:rPr>
          <w:b/>
          <w:bCs/>
          <w:lang w:val="lv-LV"/>
        </w:rPr>
        <w:t>Pārējās saimnieciskās darbības izmaksas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1701"/>
      </w:tblGrid>
      <w:tr w:rsidR="00C734D1" w:rsidRPr="00C734D1" w14:paraId="5A3A9503" w14:textId="77777777" w:rsidTr="00C30F14">
        <w:trPr>
          <w:trHeight w:val="239"/>
        </w:trPr>
        <w:tc>
          <w:tcPr>
            <w:tcW w:w="5529" w:type="dxa"/>
            <w:vAlign w:val="center"/>
          </w:tcPr>
          <w:p w14:paraId="096F63D1" w14:textId="77777777" w:rsidR="00C30F14" w:rsidRPr="00C734D1" w:rsidRDefault="00C30F14" w:rsidP="00C30F14">
            <w:pPr>
              <w:rPr>
                <w:sz w:val="16"/>
                <w:szCs w:val="16"/>
                <w:lang w:val="lv-LV"/>
              </w:rPr>
            </w:pPr>
          </w:p>
        </w:tc>
        <w:tc>
          <w:tcPr>
            <w:tcW w:w="1701" w:type="dxa"/>
            <w:vAlign w:val="center"/>
          </w:tcPr>
          <w:p w14:paraId="11550313" w14:textId="1A18D7CF" w:rsidR="00C30F14" w:rsidRPr="00C734D1" w:rsidRDefault="00C30F14" w:rsidP="00C33651">
            <w:pPr>
              <w:contextualSpacing/>
              <w:jc w:val="center"/>
              <w:rPr>
                <w:b/>
                <w:sz w:val="16"/>
                <w:szCs w:val="16"/>
                <w:lang w:val="lv-LV"/>
              </w:rPr>
            </w:pPr>
            <w:r w:rsidRPr="00C734D1">
              <w:rPr>
                <w:b/>
                <w:sz w:val="16"/>
                <w:szCs w:val="16"/>
                <w:lang w:val="lv-LV"/>
              </w:rPr>
              <w:t>20</w:t>
            </w:r>
            <w:r w:rsidR="00071986" w:rsidRPr="00C734D1">
              <w:rPr>
                <w:b/>
                <w:sz w:val="16"/>
                <w:szCs w:val="16"/>
                <w:lang w:val="lv-LV"/>
              </w:rPr>
              <w:t>2</w:t>
            </w:r>
            <w:r w:rsidR="00A32B47" w:rsidRPr="00C734D1">
              <w:rPr>
                <w:b/>
                <w:sz w:val="16"/>
                <w:szCs w:val="16"/>
                <w:lang w:val="lv-LV"/>
              </w:rPr>
              <w:t>1</w:t>
            </w:r>
            <w:r w:rsidRPr="00C734D1">
              <w:rPr>
                <w:b/>
                <w:sz w:val="16"/>
                <w:szCs w:val="16"/>
                <w:lang w:val="lv-LV"/>
              </w:rPr>
              <w:t>. Rezultāts, EUR</w:t>
            </w:r>
          </w:p>
        </w:tc>
        <w:tc>
          <w:tcPr>
            <w:tcW w:w="1701" w:type="dxa"/>
            <w:vAlign w:val="center"/>
          </w:tcPr>
          <w:p w14:paraId="0563A195" w14:textId="3A171E64" w:rsidR="00C30F14" w:rsidRPr="00C734D1" w:rsidRDefault="000F4A50" w:rsidP="00C33651">
            <w:pPr>
              <w:contextualSpacing/>
              <w:jc w:val="center"/>
              <w:rPr>
                <w:b/>
                <w:sz w:val="16"/>
                <w:szCs w:val="16"/>
                <w:lang w:val="lv-LV"/>
              </w:rPr>
            </w:pPr>
            <w:r w:rsidRPr="00C734D1">
              <w:rPr>
                <w:b/>
                <w:sz w:val="16"/>
                <w:szCs w:val="16"/>
                <w:lang w:val="lv-LV"/>
              </w:rPr>
              <w:t>20</w:t>
            </w:r>
            <w:r w:rsidR="00A32B47" w:rsidRPr="00C734D1">
              <w:rPr>
                <w:b/>
                <w:sz w:val="16"/>
                <w:szCs w:val="16"/>
                <w:lang w:val="lv-LV"/>
              </w:rPr>
              <w:t>20</w:t>
            </w:r>
            <w:r w:rsidR="00C30F14" w:rsidRPr="00C734D1">
              <w:rPr>
                <w:b/>
                <w:sz w:val="16"/>
                <w:szCs w:val="16"/>
                <w:lang w:val="lv-LV"/>
              </w:rPr>
              <w:t>. Rezultāts, EUR</w:t>
            </w:r>
          </w:p>
        </w:tc>
      </w:tr>
      <w:tr w:rsidR="00C734D1" w:rsidRPr="00C734D1" w14:paraId="69ED2C0C" w14:textId="77777777" w:rsidTr="007D383D">
        <w:tblPrEx>
          <w:tblLook w:val="0000" w:firstRow="0" w:lastRow="0" w:firstColumn="0" w:lastColumn="0" w:noHBand="0" w:noVBand="0"/>
        </w:tblPrEx>
        <w:trPr>
          <w:trHeight w:val="163"/>
        </w:trPr>
        <w:tc>
          <w:tcPr>
            <w:tcW w:w="5529" w:type="dxa"/>
            <w:vAlign w:val="center"/>
          </w:tcPr>
          <w:p w14:paraId="147383A9" w14:textId="77777777" w:rsidR="00A32B47" w:rsidRPr="00C734D1" w:rsidRDefault="00A32B47" w:rsidP="00A32B47">
            <w:pPr>
              <w:tabs>
                <w:tab w:val="left" w:pos="567"/>
              </w:tabs>
              <w:spacing w:before="100" w:beforeAutospacing="1" w:after="100" w:afterAutospacing="1"/>
              <w:rPr>
                <w:sz w:val="20"/>
                <w:szCs w:val="20"/>
                <w:lang w:val="lv-LV" w:eastAsia="ru-RU"/>
              </w:rPr>
            </w:pPr>
            <w:r w:rsidRPr="00C734D1">
              <w:rPr>
                <w:sz w:val="20"/>
                <w:szCs w:val="20"/>
                <w:lang w:val="lv-LV" w:eastAsia="ru-RU"/>
              </w:rPr>
              <w:t>Biedru naudas nomaksa (dalība biedrībās)</w:t>
            </w:r>
          </w:p>
        </w:tc>
        <w:tc>
          <w:tcPr>
            <w:tcW w:w="1701" w:type="dxa"/>
            <w:shd w:val="clear" w:color="auto" w:fill="auto"/>
            <w:vAlign w:val="center"/>
          </w:tcPr>
          <w:p w14:paraId="2E8EAFA1" w14:textId="2DCBD120" w:rsidR="00A32B47" w:rsidRPr="00C734D1" w:rsidRDefault="00161D4C" w:rsidP="00A32B47">
            <w:pPr>
              <w:tabs>
                <w:tab w:val="left" w:pos="567"/>
                <w:tab w:val="left" w:pos="1545"/>
              </w:tabs>
              <w:spacing w:before="100" w:beforeAutospacing="1" w:after="100" w:afterAutospacing="1"/>
              <w:jc w:val="right"/>
              <w:rPr>
                <w:sz w:val="20"/>
                <w:szCs w:val="20"/>
                <w:lang w:val="lv-LV" w:eastAsia="ru-RU"/>
              </w:rPr>
            </w:pPr>
            <w:r w:rsidRPr="00C734D1">
              <w:rPr>
                <w:sz w:val="20"/>
                <w:szCs w:val="20"/>
                <w:lang w:val="lv-LV" w:eastAsia="ru-RU"/>
              </w:rPr>
              <w:t>2500</w:t>
            </w:r>
          </w:p>
        </w:tc>
        <w:tc>
          <w:tcPr>
            <w:tcW w:w="1701" w:type="dxa"/>
            <w:shd w:val="clear" w:color="auto" w:fill="auto"/>
            <w:vAlign w:val="center"/>
          </w:tcPr>
          <w:p w14:paraId="32F48709" w14:textId="10C84AEB" w:rsidR="00A32B47" w:rsidRPr="00C734D1" w:rsidRDefault="00A32B47" w:rsidP="00A32B47">
            <w:pPr>
              <w:tabs>
                <w:tab w:val="left" w:pos="567"/>
                <w:tab w:val="left" w:pos="1545"/>
              </w:tabs>
              <w:spacing w:before="100" w:beforeAutospacing="1" w:after="100" w:afterAutospacing="1"/>
              <w:jc w:val="right"/>
              <w:rPr>
                <w:sz w:val="20"/>
                <w:szCs w:val="20"/>
                <w:lang w:val="lv-LV" w:eastAsia="ru-RU"/>
              </w:rPr>
            </w:pPr>
            <w:r w:rsidRPr="00C734D1">
              <w:rPr>
                <w:sz w:val="20"/>
                <w:szCs w:val="20"/>
                <w:lang w:val="lv-LV" w:eastAsia="ru-RU"/>
              </w:rPr>
              <w:t>2500</w:t>
            </w:r>
          </w:p>
        </w:tc>
      </w:tr>
      <w:tr w:rsidR="00C734D1" w:rsidRPr="00C734D1" w14:paraId="431687A1" w14:textId="77777777" w:rsidTr="007D383D">
        <w:tblPrEx>
          <w:tblLook w:val="0000" w:firstRow="0" w:lastRow="0" w:firstColumn="0" w:lastColumn="0" w:noHBand="0" w:noVBand="0"/>
        </w:tblPrEx>
        <w:trPr>
          <w:trHeight w:val="163"/>
        </w:trPr>
        <w:tc>
          <w:tcPr>
            <w:tcW w:w="5529" w:type="dxa"/>
            <w:vAlign w:val="center"/>
          </w:tcPr>
          <w:p w14:paraId="4ABFC903" w14:textId="77777777" w:rsidR="00A32B47" w:rsidRPr="00C734D1" w:rsidRDefault="00A32B47" w:rsidP="00A32B47">
            <w:pPr>
              <w:tabs>
                <w:tab w:val="left" w:pos="567"/>
              </w:tabs>
              <w:spacing w:before="100" w:beforeAutospacing="1" w:after="100" w:afterAutospacing="1"/>
              <w:rPr>
                <w:sz w:val="20"/>
                <w:szCs w:val="20"/>
                <w:lang w:val="lv-LV" w:eastAsia="ru-RU"/>
              </w:rPr>
            </w:pPr>
            <w:r w:rsidRPr="00C734D1">
              <w:rPr>
                <w:sz w:val="20"/>
                <w:szCs w:val="20"/>
                <w:lang w:val="lv-LV" w:eastAsia="ru-RU"/>
              </w:rPr>
              <w:t>Līgumsodi, atlīdzības pēc tiesu spriedumiem</w:t>
            </w:r>
          </w:p>
        </w:tc>
        <w:tc>
          <w:tcPr>
            <w:tcW w:w="1701" w:type="dxa"/>
            <w:shd w:val="clear" w:color="auto" w:fill="auto"/>
            <w:vAlign w:val="center"/>
          </w:tcPr>
          <w:p w14:paraId="3A8F4D36" w14:textId="7B2A45A5" w:rsidR="00A32B47" w:rsidRPr="00C734D1" w:rsidRDefault="00161D4C" w:rsidP="00A32B47">
            <w:pPr>
              <w:tabs>
                <w:tab w:val="left" w:pos="567"/>
                <w:tab w:val="left" w:pos="1545"/>
              </w:tabs>
              <w:spacing w:before="100" w:beforeAutospacing="1" w:after="100" w:afterAutospacing="1"/>
              <w:jc w:val="right"/>
              <w:rPr>
                <w:sz w:val="20"/>
                <w:szCs w:val="20"/>
                <w:lang w:val="lv-LV" w:eastAsia="ru-RU"/>
              </w:rPr>
            </w:pPr>
            <w:r w:rsidRPr="00C734D1">
              <w:rPr>
                <w:sz w:val="20"/>
                <w:szCs w:val="20"/>
                <w:lang w:val="lv-LV" w:eastAsia="ru-RU"/>
              </w:rPr>
              <w:t>504</w:t>
            </w:r>
          </w:p>
        </w:tc>
        <w:tc>
          <w:tcPr>
            <w:tcW w:w="1701" w:type="dxa"/>
            <w:shd w:val="clear" w:color="auto" w:fill="auto"/>
            <w:vAlign w:val="center"/>
          </w:tcPr>
          <w:p w14:paraId="2691D148" w14:textId="5C129D09" w:rsidR="00A32B47" w:rsidRPr="00C734D1" w:rsidRDefault="00A32B47" w:rsidP="00A32B47">
            <w:pPr>
              <w:tabs>
                <w:tab w:val="left" w:pos="567"/>
                <w:tab w:val="left" w:pos="1545"/>
              </w:tabs>
              <w:spacing w:before="100" w:beforeAutospacing="1" w:after="100" w:afterAutospacing="1"/>
              <w:jc w:val="right"/>
              <w:rPr>
                <w:sz w:val="20"/>
                <w:szCs w:val="20"/>
                <w:lang w:val="lv-LV" w:eastAsia="ru-RU"/>
              </w:rPr>
            </w:pPr>
            <w:r w:rsidRPr="00C734D1">
              <w:rPr>
                <w:sz w:val="20"/>
                <w:szCs w:val="20"/>
                <w:lang w:val="lv-LV" w:eastAsia="ru-RU"/>
              </w:rPr>
              <w:t>0</w:t>
            </w:r>
          </w:p>
        </w:tc>
      </w:tr>
      <w:tr w:rsidR="00C734D1" w:rsidRPr="00C734D1" w14:paraId="44EE1ED5" w14:textId="77777777" w:rsidTr="007D383D">
        <w:tblPrEx>
          <w:tblLook w:val="0000" w:firstRow="0" w:lastRow="0" w:firstColumn="0" w:lastColumn="0" w:noHBand="0" w:noVBand="0"/>
        </w:tblPrEx>
        <w:trPr>
          <w:trHeight w:val="293"/>
        </w:trPr>
        <w:tc>
          <w:tcPr>
            <w:tcW w:w="5529" w:type="dxa"/>
            <w:vAlign w:val="center"/>
          </w:tcPr>
          <w:p w14:paraId="525E0879" w14:textId="77777777" w:rsidR="00A32B47" w:rsidRPr="00C734D1" w:rsidRDefault="00A32B47" w:rsidP="00A32B47">
            <w:pPr>
              <w:tabs>
                <w:tab w:val="left" w:pos="567"/>
              </w:tabs>
              <w:spacing w:before="100" w:beforeAutospacing="1" w:after="100" w:afterAutospacing="1"/>
              <w:rPr>
                <w:sz w:val="20"/>
                <w:szCs w:val="20"/>
                <w:lang w:val="lv-LV" w:eastAsia="ru-RU"/>
              </w:rPr>
            </w:pPr>
            <w:r w:rsidRPr="00C734D1">
              <w:rPr>
                <w:sz w:val="20"/>
                <w:szCs w:val="20"/>
                <w:lang w:val="lv-LV" w:eastAsia="ru-RU"/>
              </w:rPr>
              <w:t>Transporta uzturēšanas nodokļi un nodevas</w:t>
            </w:r>
          </w:p>
        </w:tc>
        <w:tc>
          <w:tcPr>
            <w:tcW w:w="1701" w:type="dxa"/>
            <w:shd w:val="clear" w:color="auto" w:fill="auto"/>
            <w:vAlign w:val="center"/>
          </w:tcPr>
          <w:p w14:paraId="7C77F3C1" w14:textId="21D059CA" w:rsidR="00A32B47" w:rsidRPr="00C734D1" w:rsidRDefault="00161D4C"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620</w:t>
            </w:r>
          </w:p>
        </w:tc>
        <w:tc>
          <w:tcPr>
            <w:tcW w:w="1701" w:type="dxa"/>
            <w:shd w:val="clear" w:color="auto" w:fill="auto"/>
            <w:vAlign w:val="center"/>
          </w:tcPr>
          <w:p w14:paraId="20CF1F3D" w14:textId="3737C580"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1013</w:t>
            </w:r>
          </w:p>
        </w:tc>
      </w:tr>
      <w:tr w:rsidR="00C734D1" w:rsidRPr="00C734D1" w14:paraId="14819F62" w14:textId="77777777" w:rsidTr="007D383D">
        <w:tblPrEx>
          <w:tblLook w:val="0000" w:firstRow="0" w:lastRow="0" w:firstColumn="0" w:lastColumn="0" w:noHBand="0" w:noVBand="0"/>
        </w:tblPrEx>
        <w:trPr>
          <w:trHeight w:val="165"/>
        </w:trPr>
        <w:tc>
          <w:tcPr>
            <w:tcW w:w="5529" w:type="dxa"/>
            <w:vAlign w:val="center"/>
          </w:tcPr>
          <w:p w14:paraId="7E21A9A4" w14:textId="77777777" w:rsidR="00A32B47" w:rsidRPr="00C734D1" w:rsidRDefault="00A32B47" w:rsidP="00A32B47">
            <w:pPr>
              <w:tabs>
                <w:tab w:val="left" w:pos="567"/>
              </w:tabs>
              <w:spacing w:before="100" w:beforeAutospacing="1" w:after="100" w:afterAutospacing="1"/>
              <w:rPr>
                <w:sz w:val="20"/>
                <w:szCs w:val="20"/>
                <w:lang w:val="lv-LV" w:eastAsia="ru-RU"/>
              </w:rPr>
            </w:pPr>
            <w:r w:rsidRPr="00C734D1">
              <w:rPr>
                <w:sz w:val="20"/>
                <w:szCs w:val="20"/>
                <w:lang w:val="lv-LV" w:eastAsia="ru-RU"/>
              </w:rPr>
              <w:t>Transporta līdzekļu KASKO apdrošināšana</w:t>
            </w:r>
          </w:p>
        </w:tc>
        <w:tc>
          <w:tcPr>
            <w:tcW w:w="1701" w:type="dxa"/>
            <w:shd w:val="clear" w:color="auto" w:fill="auto"/>
            <w:vAlign w:val="center"/>
          </w:tcPr>
          <w:p w14:paraId="6C75F7BB" w14:textId="533DF55C" w:rsidR="00A32B47" w:rsidRPr="00C734D1" w:rsidRDefault="00161D4C"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459</w:t>
            </w:r>
          </w:p>
        </w:tc>
        <w:tc>
          <w:tcPr>
            <w:tcW w:w="1701" w:type="dxa"/>
            <w:shd w:val="clear" w:color="auto" w:fill="auto"/>
            <w:vAlign w:val="center"/>
          </w:tcPr>
          <w:p w14:paraId="04ADA438" w14:textId="35AC585F"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486</w:t>
            </w:r>
          </w:p>
        </w:tc>
      </w:tr>
      <w:tr w:rsidR="00C734D1" w:rsidRPr="00C734D1" w14:paraId="51476C0A" w14:textId="77777777" w:rsidTr="007D383D">
        <w:tblPrEx>
          <w:tblLook w:val="0000" w:firstRow="0" w:lastRow="0" w:firstColumn="0" w:lastColumn="0" w:noHBand="0" w:noVBand="0"/>
        </w:tblPrEx>
        <w:trPr>
          <w:trHeight w:val="108"/>
        </w:trPr>
        <w:tc>
          <w:tcPr>
            <w:tcW w:w="5529" w:type="dxa"/>
            <w:vAlign w:val="center"/>
          </w:tcPr>
          <w:p w14:paraId="4BCC3E6E" w14:textId="77777777" w:rsidR="00A32B47" w:rsidRPr="00C734D1" w:rsidRDefault="00A32B47" w:rsidP="00A32B47">
            <w:pPr>
              <w:tabs>
                <w:tab w:val="left" w:pos="567"/>
              </w:tabs>
              <w:spacing w:before="100" w:beforeAutospacing="1" w:after="100" w:afterAutospacing="1"/>
              <w:rPr>
                <w:sz w:val="20"/>
                <w:szCs w:val="20"/>
                <w:lang w:val="lv-LV" w:eastAsia="ru-RU"/>
              </w:rPr>
            </w:pPr>
            <w:r w:rsidRPr="00C734D1">
              <w:rPr>
                <w:sz w:val="20"/>
                <w:szCs w:val="20"/>
                <w:lang w:val="lv-LV" w:eastAsia="ru-RU"/>
              </w:rPr>
              <w:t>Dabas resursu nodoklis</w:t>
            </w:r>
          </w:p>
        </w:tc>
        <w:tc>
          <w:tcPr>
            <w:tcW w:w="1701" w:type="dxa"/>
            <w:shd w:val="clear" w:color="auto" w:fill="auto"/>
            <w:vAlign w:val="center"/>
          </w:tcPr>
          <w:p w14:paraId="7583D4E7" w14:textId="7CF66A24" w:rsidR="00A32B47" w:rsidRPr="00C734D1" w:rsidRDefault="00161D4C"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7787</w:t>
            </w:r>
          </w:p>
        </w:tc>
        <w:tc>
          <w:tcPr>
            <w:tcW w:w="1701" w:type="dxa"/>
            <w:shd w:val="clear" w:color="auto" w:fill="auto"/>
            <w:vAlign w:val="center"/>
          </w:tcPr>
          <w:p w14:paraId="5D8BA50A" w14:textId="7E681370"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5297</w:t>
            </w:r>
          </w:p>
        </w:tc>
      </w:tr>
      <w:tr w:rsidR="00C734D1" w:rsidRPr="00C734D1" w14:paraId="2797AFCB" w14:textId="77777777" w:rsidTr="007D383D">
        <w:tblPrEx>
          <w:tblLook w:val="0000" w:firstRow="0" w:lastRow="0" w:firstColumn="0" w:lastColumn="0" w:noHBand="0" w:noVBand="0"/>
        </w:tblPrEx>
        <w:trPr>
          <w:trHeight w:val="391"/>
        </w:trPr>
        <w:tc>
          <w:tcPr>
            <w:tcW w:w="5529" w:type="dxa"/>
            <w:vAlign w:val="center"/>
          </w:tcPr>
          <w:p w14:paraId="3C089BB1" w14:textId="77777777" w:rsidR="00A32B47" w:rsidRPr="00C734D1" w:rsidRDefault="00A32B47" w:rsidP="00A32B47">
            <w:pPr>
              <w:tabs>
                <w:tab w:val="left" w:pos="567"/>
              </w:tabs>
              <w:spacing w:before="100" w:beforeAutospacing="1" w:after="100" w:afterAutospacing="1"/>
              <w:rPr>
                <w:sz w:val="20"/>
                <w:szCs w:val="20"/>
                <w:lang w:val="lv-LV" w:eastAsia="ru-RU"/>
              </w:rPr>
            </w:pPr>
            <w:r w:rsidRPr="00C734D1">
              <w:rPr>
                <w:sz w:val="20"/>
                <w:szCs w:val="20"/>
                <w:lang w:val="lv-LV" w:eastAsia="ru-RU"/>
              </w:rPr>
              <w:t>Darbinieku apmācība, apdrošināšana, darba aizsardzība un citas izmaksas darbinieku labā</w:t>
            </w:r>
          </w:p>
        </w:tc>
        <w:tc>
          <w:tcPr>
            <w:tcW w:w="1701" w:type="dxa"/>
            <w:shd w:val="clear" w:color="auto" w:fill="auto"/>
            <w:vAlign w:val="center"/>
          </w:tcPr>
          <w:p w14:paraId="3149A9E5" w14:textId="29550EF3" w:rsidR="00A32B47" w:rsidRPr="00C734D1" w:rsidRDefault="00161D4C"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13803</w:t>
            </w:r>
          </w:p>
        </w:tc>
        <w:tc>
          <w:tcPr>
            <w:tcW w:w="1701" w:type="dxa"/>
            <w:shd w:val="clear" w:color="auto" w:fill="auto"/>
            <w:vAlign w:val="center"/>
          </w:tcPr>
          <w:p w14:paraId="720792CD" w14:textId="23F2C9A1"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16622</w:t>
            </w:r>
          </w:p>
        </w:tc>
      </w:tr>
      <w:tr w:rsidR="00C734D1" w:rsidRPr="00C734D1" w14:paraId="63A633A7" w14:textId="77777777" w:rsidTr="007D383D">
        <w:tblPrEx>
          <w:tblLook w:val="0000" w:firstRow="0" w:lastRow="0" w:firstColumn="0" w:lastColumn="0" w:noHBand="0" w:noVBand="0"/>
        </w:tblPrEx>
        <w:trPr>
          <w:trHeight w:val="113"/>
        </w:trPr>
        <w:tc>
          <w:tcPr>
            <w:tcW w:w="5529" w:type="dxa"/>
            <w:vAlign w:val="center"/>
          </w:tcPr>
          <w:p w14:paraId="013FD930" w14:textId="77777777" w:rsidR="00A32B47" w:rsidRPr="00C734D1" w:rsidRDefault="00A32B47" w:rsidP="00A32B47">
            <w:pPr>
              <w:tabs>
                <w:tab w:val="left" w:pos="567"/>
              </w:tabs>
              <w:spacing w:before="100" w:beforeAutospacing="1" w:after="100" w:afterAutospacing="1"/>
              <w:rPr>
                <w:sz w:val="20"/>
                <w:szCs w:val="20"/>
                <w:lang w:val="lv-LV" w:eastAsia="ru-RU"/>
              </w:rPr>
            </w:pPr>
            <w:r w:rsidRPr="00C734D1">
              <w:rPr>
                <w:sz w:val="20"/>
                <w:szCs w:val="20"/>
                <w:lang w:val="lv-LV" w:eastAsia="ru-RU"/>
              </w:rPr>
              <w:t>Uzņēmējdarbības riska valsts nodeva</w:t>
            </w:r>
          </w:p>
        </w:tc>
        <w:tc>
          <w:tcPr>
            <w:tcW w:w="1701" w:type="dxa"/>
            <w:shd w:val="clear" w:color="auto" w:fill="auto"/>
            <w:vAlign w:val="center"/>
          </w:tcPr>
          <w:p w14:paraId="097BC322" w14:textId="65357317" w:rsidR="00A32B47" w:rsidRPr="00C734D1" w:rsidRDefault="00161D4C"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1192</w:t>
            </w:r>
          </w:p>
        </w:tc>
        <w:tc>
          <w:tcPr>
            <w:tcW w:w="1701" w:type="dxa"/>
            <w:shd w:val="clear" w:color="auto" w:fill="auto"/>
            <w:vAlign w:val="center"/>
          </w:tcPr>
          <w:p w14:paraId="6BF9A7C5" w14:textId="5F3C7E24"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1235</w:t>
            </w:r>
          </w:p>
        </w:tc>
      </w:tr>
      <w:tr w:rsidR="00C734D1" w:rsidRPr="00C734D1" w14:paraId="0C9DAE15" w14:textId="77777777" w:rsidTr="007D383D">
        <w:tblPrEx>
          <w:tblLook w:val="0000" w:firstRow="0" w:lastRow="0" w:firstColumn="0" w:lastColumn="0" w:noHBand="0" w:noVBand="0"/>
        </w:tblPrEx>
        <w:tc>
          <w:tcPr>
            <w:tcW w:w="5529" w:type="dxa"/>
          </w:tcPr>
          <w:p w14:paraId="7A18724B" w14:textId="77777777" w:rsidR="00A32B47" w:rsidRPr="00C734D1" w:rsidRDefault="00A32B47" w:rsidP="00A32B47">
            <w:pPr>
              <w:tabs>
                <w:tab w:val="left" w:pos="567"/>
              </w:tabs>
              <w:spacing w:before="100" w:beforeAutospacing="1" w:after="100" w:afterAutospacing="1" w:line="30" w:lineRule="atLeast"/>
              <w:rPr>
                <w:sz w:val="20"/>
                <w:szCs w:val="20"/>
                <w:lang w:val="lv-LV" w:eastAsia="ru-RU"/>
              </w:rPr>
            </w:pPr>
            <w:r w:rsidRPr="00C734D1">
              <w:rPr>
                <w:sz w:val="20"/>
                <w:szCs w:val="20"/>
                <w:lang w:val="lv-LV" w:eastAsia="ru-RU"/>
              </w:rPr>
              <w:t>Ārstniecības riska maksājums</w:t>
            </w:r>
          </w:p>
        </w:tc>
        <w:tc>
          <w:tcPr>
            <w:tcW w:w="1701" w:type="dxa"/>
            <w:shd w:val="clear" w:color="auto" w:fill="auto"/>
          </w:tcPr>
          <w:p w14:paraId="16E5A547" w14:textId="02BA278B" w:rsidR="00A32B47" w:rsidRPr="00C734D1" w:rsidRDefault="00161D4C" w:rsidP="00A32B47">
            <w:pPr>
              <w:tabs>
                <w:tab w:val="left" w:pos="567"/>
              </w:tabs>
              <w:spacing w:before="100" w:beforeAutospacing="1" w:after="100" w:afterAutospacing="1" w:line="30" w:lineRule="atLeast"/>
              <w:jc w:val="right"/>
              <w:rPr>
                <w:sz w:val="20"/>
                <w:szCs w:val="20"/>
                <w:lang w:val="lv-LV" w:eastAsia="ru-RU"/>
              </w:rPr>
            </w:pPr>
            <w:r w:rsidRPr="00C734D1">
              <w:rPr>
                <w:sz w:val="20"/>
                <w:szCs w:val="20"/>
                <w:lang w:val="lv-LV" w:eastAsia="ru-RU"/>
              </w:rPr>
              <w:t>8331</w:t>
            </w:r>
          </w:p>
        </w:tc>
        <w:tc>
          <w:tcPr>
            <w:tcW w:w="1701" w:type="dxa"/>
            <w:shd w:val="clear" w:color="auto" w:fill="auto"/>
          </w:tcPr>
          <w:p w14:paraId="03025C5B" w14:textId="1955685A" w:rsidR="00A32B47" w:rsidRPr="00C734D1" w:rsidRDefault="00A32B47" w:rsidP="00A32B47">
            <w:pPr>
              <w:tabs>
                <w:tab w:val="left" w:pos="567"/>
              </w:tabs>
              <w:spacing w:before="100" w:beforeAutospacing="1" w:after="100" w:afterAutospacing="1" w:line="30" w:lineRule="atLeast"/>
              <w:jc w:val="right"/>
              <w:rPr>
                <w:sz w:val="20"/>
                <w:szCs w:val="20"/>
                <w:lang w:val="lv-LV" w:eastAsia="ru-RU"/>
              </w:rPr>
            </w:pPr>
            <w:r w:rsidRPr="00C734D1">
              <w:rPr>
                <w:sz w:val="20"/>
                <w:szCs w:val="20"/>
                <w:lang w:val="lv-LV" w:eastAsia="ru-RU"/>
              </w:rPr>
              <w:t>8258</w:t>
            </w:r>
          </w:p>
        </w:tc>
      </w:tr>
      <w:tr w:rsidR="00C734D1" w:rsidRPr="00C734D1" w14:paraId="73281F1A" w14:textId="77777777" w:rsidTr="007D383D">
        <w:tblPrEx>
          <w:tblLook w:val="0000" w:firstRow="0" w:lastRow="0" w:firstColumn="0" w:lastColumn="0" w:noHBand="0" w:noVBand="0"/>
        </w:tblPrEx>
        <w:trPr>
          <w:trHeight w:val="165"/>
        </w:trPr>
        <w:tc>
          <w:tcPr>
            <w:tcW w:w="5529" w:type="dxa"/>
            <w:vAlign w:val="center"/>
          </w:tcPr>
          <w:p w14:paraId="182C16C1" w14:textId="77777777" w:rsidR="00A32B47" w:rsidRPr="00C734D1" w:rsidRDefault="00A32B47" w:rsidP="00A32B47">
            <w:pPr>
              <w:tabs>
                <w:tab w:val="left" w:pos="567"/>
              </w:tabs>
              <w:spacing w:before="100" w:beforeAutospacing="1" w:after="100" w:afterAutospacing="1"/>
              <w:rPr>
                <w:sz w:val="20"/>
                <w:szCs w:val="20"/>
                <w:lang w:val="lv-LV" w:eastAsia="ru-RU"/>
              </w:rPr>
            </w:pPr>
            <w:r w:rsidRPr="00C734D1">
              <w:rPr>
                <w:sz w:val="20"/>
                <w:szCs w:val="20"/>
                <w:lang w:val="lv-LV" w:eastAsia="ru-RU"/>
              </w:rPr>
              <w:t>Uzkrājumu atvaļinājuma izmaksām summas palielinājums</w:t>
            </w:r>
          </w:p>
        </w:tc>
        <w:tc>
          <w:tcPr>
            <w:tcW w:w="1701" w:type="dxa"/>
            <w:shd w:val="clear" w:color="auto" w:fill="auto"/>
            <w:vAlign w:val="center"/>
          </w:tcPr>
          <w:p w14:paraId="6E719A48" w14:textId="7331F95F" w:rsidR="00A32B47" w:rsidRPr="00C734D1" w:rsidRDefault="00161D4C"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48186</w:t>
            </w:r>
          </w:p>
        </w:tc>
        <w:tc>
          <w:tcPr>
            <w:tcW w:w="1701" w:type="dxa"/>
            <w:shd w:val="clear" w:color="auto" w:fill="auto"/>
            <w:vAlign w:val="center"/>
          </w:tcPr>
          <w:p w14:paraId="1738A53F" w14:textId="65280CA1"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15705</w:t>
            </w:r>
          </w:p>
        </w:tc>
      </w:tr>
      <w:tr w:rsidR="00C734D1" w:rsidRPr="00C734D1" w14:paraId="34738898" w14:textId="77777777" w:rsidTr="007D383D">
        <w:tblPrEx>
          <w:tblLook w:val="0000" w:firstRow="0" w:lastRow="0" w:firstColumn="0" w:lastColumn="0" w:noHBand="0" w:noVBand="0"/>
        </w:tblPrEx>
        <w:trPr>
          <w:trHeight w:val="163"/>
        </w:trPr>
        <w:tc>
          <w:tcPr>
            <w:tcW w:w="5529" w:type="dxa"/>
            <w:vAlign w:val="center"/>
          </w:tcPr>
          <w:p w14:paraId="653E11A5" w14:textId="77777777" w:rsidR="00A32B47" w:rsidRPr="00C734D1" w:rsidRDefault="00A32B47" w:rsidP="00A32B47">
            <w:pPr>
              <w:tabs>
                <w:tab w:val="left" w:pos="567"/>
              </w:tabs>
              <w:spacing w:before="100" w:beforeAutospacing="1" w:after="100" w:afterAutospacing="1"/>
              <w:rPr>
                <w:sz w:val="20"/>
                <w:szCs w:val="20"/>
                <w:lang w:val="lv-LV" w:eastAsia="ru-RU"/>
              </w:rPr>
            </w:pPr>
            <w:r w:rsidRPr="00C734D1">
              <w:rPr>
                <w:sz w:val="20"/>
                <w:szCs w:val="20"/>
                <w:lang w:val="lv-LV" w:eastAsia="ru-RU"/>
              </w:rPr>
              <w:t>Uzkrājumu šaubīgiem debitoriem summas palielinājums</w:t>
            </w:r>
          </w:p>
        </w:tc>
        <w:tc>
          <w:tcPr>
            <w:tcW w:w="1701" w:type="dxa"/>
            <w:shd w:val="clear" w:color="auto" w:fill="auto"/>
            <w:vAlign w:val="center"/>
          </w:tcPr>
          <w:p w14:paraId="1937C1AF" w14:textId="3A495F52" w:rsidR="00A32B47" w:rsidRPr="00C734D1" w:rsidRDefault="00161D4C" w:rsidP="00A32B47">
            <w:pPr>
              <w:tabs>
                <w:tab w:val="left" w:pos="567"/>
                <w:tab w:val="left" w:pos="1545"/>
              </w:tabs>
              <w:spacing w:before="100" w:beforeAutospacing="1" w:after="100" w:afterAutospacing="1"/>
              <w:jc w:val="right"/>
              <w:rPr>
                <w:sz w:val="20"/>
                <w:szCs w:val="20"/>
                <w:lang w:val="lv-LV" w:eastAsia="ru-RU"/>
              </w:rPr>
            </w:pPr>
            <w:r w:rsidRPr="00C734D1">
              <w:rPr>
                <w:sz w:val="20"/>
                <w:szCs w:val="20"/>
                <w:lang w:val="lv-LV" w:eastAsia="ru-RU"/>
              </w:rPr>
              <w:t>13865</w:t>
            </w:r>
          </w:p>
        </w:tc>
        <w:tc>
          <w:tcPr>
            <w:tcW w:w="1701" w:type="dxa"/>
            <w:shd w:val="clear" w:color="auto" w:fill="auto"/>
            <w:vAlign w:val="center"/>
          </w:tcPr>
          <w:p w14:paraId="0B0E08C8" w14:textId="6B60E797" w:rsidR="00A32B47" w:rsidRPr="00C734D1" w:rsidRDefault="00A32B47" w:rsidP="00A32B47">
            <w:pPr>
              <w:tabs>
                <w:tab w:val="left" w:pos="567"/>
                <w:tab w:val="left" w:pos="1545"/>
              </w:tabs>
              <w:spacing w:before="100" w:beforeAutospacing="1" w:after="100" w:afterAutospacing="1"/>
              <w:jc w:val="right"/>
              <w:rPr>
                <w:sz w:val="20"/>
                <w:szCs w:val="20"/>
                <w:lang w:val="lv-LV" w:eastAsia="ru-RU"/>
              </w:rPr>
            </w:pPr>
            <w:r w:rsidRPr="00C734D1">
              <w:rPr>
                <w:sz w:val="20"/>
                <w:szCs w:val="20"/>
                <w:lang w:val="lv-LV" w:eastAsia="ru-RU"/>
              </w:rPr>
              <w:t>14088</w:t>
            </w:r>
          </w:p>
        </w:tc>
      </w:tr>
      <w:tr w:rsidR="00C734D1" w:rsidRPr="00C734D1" w14:paraId="3BC85DA2" w14:textId="77777777" w:rsidTr="007D383D">
        <w:tblPrEx>
          <w:tblLook w:val="0000" w:firstRow="0" w:lastRow="0" w:firstColumn="0" w:lastColumn="0" w:noHBand="0" w:noVBand="0"/>
        </w:tblPrEx>
        <w:trPr>
          <w:trHeight w:val="285"/>
        </w:trPr>
        <w:tc>
          <w:tcPr>
            <w:tcW w:w="5529" w:type="dxa"/>
            <w:vAlign w:val="center"/>
          </w:tcPr>
          <w:p w14:paraId="4F4C01F0" w14:textId="77777777" w:rsidR="00A32B47" w:rsidRPr="00C734D1" w:rsidRDefault="00A32B47" w:rsidP="00A32B47">
            <w:pPr>
              <w:contextualSpacing/>
              <w:rPr>
                <w:b/>
                <w:sz w:val="20"/>
                <w:szCs w:val="20"/>
                <w:lang w:val="lv-LV"/>
              </w:rPr>
            </w:pPr>
            <w:r w:rsidRPr="00C734D1">
              <w:rPr>
                <w:sz w:val="20"/>
                <w:szCs w:val="20"/>
                <w:lang w:val="lv-LV" w:eastAsia="ru-RU"/>
              </w:rPr>
              <w:t>Citi izdevumi</w:t>
            </w:r>
          </w:p>
        </w:tc>
        <w:tc>
          <w:tcPr>
            <w:tcW w:w="1701" w:type="dxa"/>
            <w:shd w:val="clear" w:color="auto" w:fill="auto"/>
            <w:vAlign w:val="center"/>
          </w:tcPr>
          <w:p w14:paraId="31F34268" w14:textId="5EB55F24" w:rsidR="00A32B47" w:rsidRPr="00C734D1" w:rsidRDefault="00161D4C"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25145</w:t>
            </w:r>
          </w:p>
        </w:tc>
        <w:tc>
          <w:tcPr>
            <w:tcW w:w="1701" w:type="dxa"/>
            <w:shd w:val="clear" w:color="auto" w:fill="auto"/>
            <w:vAlign w:val="center"/>
          </w:tcPr>
          <w:p w14:paraId="5C477109" w14:textId="73812D74"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13367</w:t>
            </w:r>
          </w:p>
        </w:tc>
      </w:tr>
      <w:tr w:rsidR="00C734D1" w:rsidRPr="00C734D1" w14:paraId="65A760F1" w14:textId="77777777" w:rsidTr="007D383D">
        <w:tblPrEx>
          <w:tblLook w:val="0000" w:firstRow="0" w:lastRow="0" w:firstColumn="0" w:lastColumn="0" w:noHBand="0" w:noVBand="0"/>
        </w:tblPrEx>
        <w:trPr>
          <w:trHeight w:val="285"/>
        </w:trPr>
        <w:tc>
          <w:tcPr>
            <w:tcW w:w="5529" w:type="dxa"/>
            <w:tcBorders>
              <w:top w:val="single" w:sz="4" w:space="0" w:color="auto"/>
              <w:left w:val="single" w:sz="4" w:space="0" w:color="auto"/>
              <w:bottom w:val="single" w:sz="4" w:space="0" w:color="auto"/>
              <w:right w:val="single" w:sz="4" w:space="0" w:color="auto"/>
            </w:tcBorders>
            <w:vAlign w:val="center"/>
          </w:tcPr>
          <w:p w14:paraId="10BCD0E4" w14:textId="77777777" w:rsidR="00A32B47" w:rsidRPr="00C734D1" w:rsidRDefault="00A32B47" w:rsidP="00A32B47">
            <w:pPr>
              <w:contextualSpacing/>
              <w:rPr>
                <w:sz w:val="20"/>
                <w:szCs w:val="20"/>
                <w:lang w:val="lv-LV" w:eastAsia="ru-RU"/>
              </w:rPr>
            </w:pPr>
            <w:r w:rsidRPr="00C734D1">
              <w:rPr>
                <w:sz w:val="20"/>
                <w:szCs w:val="20"/>
                <w:lang w:val="lv-LV" w:eastAsia="ru-RU"/>
              </w:rPr>
              <w:t>Pārējās, iepriekš nenosauktās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A687C8" w14:textId="2D4873B8" w:rsidR="00A32B47" w:rsidRPr="00C734D1" w:rsidRDefault="00161D4C"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6473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B3CC0A" w14:textId="15CE5954" w:rsidR="00A32B47" w:rsidRPr="00C734D1" w:rsidRDefault="00A32B47" w:rsidP="00A32B47">
            <w:pPr>
              <w:tabs>
                <w:tab w:val="left" w:pos="567"/>
              </w:tabs>
              <w:spacing w:before="100" w:beforeAutospacing="1" w:after="100" w:afterAutospacing="1"/>
              <w:jc w:val="right"/>
              <w:rPr>
                <w:sz w:val="20"/>
                <w:szCs w:val="20"/>
                <w:lang w:val="lv-LV" w:eastAsia="ru-RU"/>
              </w:rPr>
            </w:pPr>
            <w:r w:rsidRPr="00C734D1">
              <w:rPr>
                <w:sz w:val="20"/>
                <w:szCs w:val="20"/>
                <w:lang w:val="lv-LV" w:eastAsia="ru-RU"/>
              </w:rPr>
              <w:t>7125</w:t>
            </w:r>
          </w:p>
        </w:tc>
      </w:tr>
      <w:tr w:rsidR="00161D4C" w:rsidRPr="00C734D1" w14:paraId="29C86261" w14:textId="77777777" w:rsidTr="007D383D">
        <w:tblPrEx>
          <w:tblLook w:val="0000" w:firstRow="0" w:lastRow="0" w:firstColumn="0" w:lastColumn="0" w:noHBand="0" w:noVBand="0"/>
        </w:tblPrEx>
        <w:trPr>
          <w:trHeight w:val="285"/>
        </w:trPr>
        <w:tc>
          <w:tcPr>
            <w:tcW w:w="5529" w:type="dxa"/>
            <w:vAlign w:val="center"/>
          </w:tcPr>
          <w:p w14:paraId="613ED810" w14:textId="77777777" w:rsidR="00A32B47" w:rsidRPr="00C734D1" w:rsidRDefault="00A32B47" w:rsidP="00A32B47">
            <w:pPr>
              <w:contextualSpacing/>
              <w:jc w:val="right"/>
              <w:rPr>
                <w:b/>
                <w:sz w:val="20"/>
                <w:szCs w:val="20"/>
                <w:lang w:val="lv-LV"/>
              </w:rPr>
            </w:pPr>
            <w:r w:rsidRPr="00C734D1">
              <w:rPr>
                <w:b/>
                <w:sz w:val="20"/>
                <w:szCs w:val="20"/>
                <w:lang w:val="lv-LV"/>
              </w:rPr>
              <w:t>Kopā</w:t>
            </w:r>
          </w:p>
        </w:tc>
        <w:tc>
          <w:tcPr>
            <w:tcW w:w="1701" w:type="dxa"/>
            <w:shd w:val="clear" w:color="auto" w:fill="auto"/>
            <w:vAlign w:val="center"/>
          </w:tcPr>
          <w:p w14:paraId="42F3C7D6" w14:textId="4A22439E" w:rsidR="00A32B47" w:rsidRPr="00C734D1" w:rsidRDefault="00161D4C" w:rsidP="00A32B47">
            <w:pPr>
              <w:tabs>
                <w:tab w:val="left" w:pos="567"/>
              </w:tabs>
              <w:spacing w:before="100" w:beforeAutospacing="1" w:after="100" w:afterAutospacing="1"/>
              <w:jc w:val="right"/>
              <w:rPr>
                <w:b/>
                <w:sz w:val="22"/>
                <w:szCs w:val="22"/>
                <w:lang w:val="lv-LV" w:eastAsia="ru-RU"/>
              </w:rPr>
            </w:pPr>
            <w:r w:rsidRPr="00C734D1">
              <w:rPr>
                <w:b/>
                <w:sz w:val="22"/>
                <w:szCs w:val="22"/>
                <w:lang w:val="lv-LV" w:eastAsia="ru-RU"/>
              </w:rPr>
              <w:fldChar w:fldCharType="begin"/>
            </w:r>
            <w:r w:rsidRPr="00C734D1">
              <w:rPr>
                <w:b/>
                <w:sz w:val="22"/>
                <w:szCs w:val="22"/>
                <w:lang w:val="lv-LV" w:eastAsia="ru-RU"/>
              </w:rPr>
              <w:instrText xml:space="preserve"> =SUM(ABOVE) </w:instrText>
            </w:r>
            <w:r w:rsidRPr="00C734D1">
              <w:rPr>
                <w:b/>
                <w:sz w:val="22"/>
                <w:szCs w:val="22"/>
                <w:lang w:val="lv-LV" w:eastAsia="ru-RU"/>
              </w:rPr>
              <w:fldChar w:fldCharType="separate"/>
            </w:r>
            <w:r w:rsidRPr="00C734D1">
              <w:rPr>
                <w:b/>
                <w:noProof/>
                <w:sz w:val="22"/>
                <w:szCs w:val="22"/>
                <w:lang w:val="lv-LV" w:eastAsia="ru-RU"/>
              </w:rPr>
              <w:t>128865</w:t>
            </w:r>
            <w:r w:rsidRPr="00C734D1">
              <w:rPr>
                <w:b/>
                <w:sz w:val="22"/>
                <w:szCs w:val="22"/>
                <w:lang w:val="lv-LV" w:eastAsia="ru-RU"/>
              </w:rPr>
              <w:fldChar w:fldCharType="end"/>
            </w:r>
          </w:p>
        </w:tc>
        <w:tc>
          <w:tcPr>
            <w:tcW w:w="1701" w:type="dxa"/>
            <w:shd w:val="clear" w:color="auto" w:fill="auto"/>
            <w:vAlign w:val="center"/>
          </w:tcPr>
          <w:p w14:paraId="1D463768" w14:textId="115EAE8B" w:rsidR="00A32B47" w:rsidRPr="00C734D1" w:rsidRDefault="00A32B47" w:rsidP="00A32B47">
            <w:pPr>
              <w:tabs>
                <w:tab w:val="left" w:pos="567"/>
              </w:tabs>
              <w:spacing w:before="100" w:beforeAutospacing="1" w:after="100" w:afterAutospacing="1"/>
              <w:jc w:val="right"/>
              <w:rPr>
                <w:b/>
                <w:sz w:val="22"/>
                <w:szCs w:val="22"/>
                <w:lang w:val="lv-LV" w:eastAsia="ru-RU"/>
              </w:rPr>
            </w:pPr>
            <w:r w:rsidRPr="00C734D1">
              <w:rPr>
                <w:b/>
                <w:sz w:val="22"/>
                <w:szCs w:val="22"/>
                <w:lang w:val="lv-LV" w:eastAsia="ru-RU"/>
              </w:rPr>
              <w:fldChar w:fldCharType="begin"/>
            </w:r>
            <w:r w:rsidRPr="00C734D1">
              <w:rPr>
                <w:b/>
                <w:sz w:val="22"/>
                <w:szCs w:val="22"/>
                <w:lang w:val="lv-LV" w:eastAsia="ru-RU"/>
              </w:rPr>
              <w:instrText xml:space="preserve"> =SUM(ABOVE) </w:instrText>
            </w:r>
            <w:r w:rsidRPr="00C734D1">
              <w:rPr>
                <w:b/>
                <w:sz w:val="22"/>
                <w:szCs w:val="22"/>
                <w:lang w:val="lv-LV" w:eastAsia="ru-RU"/>
              </w:rPr>
              <w:fldChar w:fldCharType="separate"/>
            </w:r>
            <w:r w:rsidRPr="00C734D1">
              <w:rPr>
                <w:b/>
                <w:noProof/>
                <w:sz w:val="22"/>
                <w:szCs w:val="22"/>
                <w:lang w:val="lv-LV" w:eastAsia="ru-RU"/>
              </w:rPr>
              <w:t>85696</w:t>
            </w:r>
            <w:r w:rsidRPr="00C734D1">
              <w:rPr>
                <w:b/>
                <w:sz w:val="22"/>
                <w:szCs w:val="22"/>
                <w:lang w:val="lv-LV" w:eastAsia="ru-RU"/>
              </w:rPr>
              <w:fldChar w:fldCharType="end"/>
            </w:r>
          </w:p>
        </w:tc>
      </w:tr>
    </w:tbl>
    <w:p w14:paraId="0772F5AA" w14:textId="77777777" w:rsidR="00E02C75" w:rsidRPr="00C734D1" w:rsidRDefault="00E02C75" w:rsidP="002E62DD">
      <w:pPr>
        <w:contextualSpacing/>
        <w:jc w:val="both"/>
        <w:rPr>
          <w:i/>
          <w:sz w:val="4"/>
          <w:szCs w:val="4"/>
          <w:lang w:val="lv-LV"/>
        </w:rPr>
      </w:pPr>
    </w:p>
    <w:p w14:paraId="5E8F833D" w14:textId="77777777" w:rsidR="00033B5E" w:rsidRPr="00C734D1" w:rsidRDefault="00033B5E" w:rsidP="002357D4">
      <w:pPr>
        <w:ind w:right="424"/>
        <w:contextualSpacing/>
        <w:jc w:val="both"/>
        <w:rPr>
          <w:b/>
          <w:sz w:val="22"/>
          <w:szCs w:val="22"/>
          <w:lang w:val="lv-LV"/>
        </w:rPr>
      </w:pPr>
    </w:p>
    <w:p w14:paraId="604726BD" w14:textId="33CD1AF2" w:rsidR="00E02C75" w:rsidRPr="00C734D1" w:rsidRDefault="001157D1" w:rsidP="002357D4">
      <w:pPr>
        <w:ind w:right="424"/>
        <w:contextualSpacing/>
        <w:jc w:val="both"/>
        <w:rPr>
          <w:sz w:val="22"/>
          <w:szCs w:val="22"/>
          <w:lang w:val="lv-LV"/>
        </w:rPr>
      </w:pPr>
      <w:r w:rsidRPr="00C734D1">
        <w:rPr>
          <w:b/>
          <w:sz w:val="22"/>
          <w:szCs w:val="22"/>
          <w:lang w:val="lv-LV"/>
        </w:rPr>
        <w:t>Paskaidrojums par peļņas vai zaudējumu aprēķinā iekļautajām ilgtermiņa ieguldījumu vērtības samazinājuma korekcijām, ja tās nav atsevišķi norādītas peļņas vai zaudējumu aprēķinā</w:t>
      </w:r>
      <w:r w:rsidR="00C30F14" w:rsidRPr="00C734D1">
        <w:rPr>
          <w:sz w:val="22"/>
          <w:szCs w:val="22"/>
          <w:lang w:val="lv-LV"/>
        </w:rPr>
        <w:t>:</w:t>
      </w:r>
    </w:p>
    <w:p w14:paraId="24A61267" w14:textId="77777777" w:rsidR="00C30F14" w:rsidRPr="00C734D1" w:rsidRDefault="00C30F14" w:rsidP="00C30F14">
      <w:pPr>
        <w:contextualSpacing/>
        <w:jc w:val="both"/>
        <w:rPr>
          <w:sz w:val="22"/>
          <w:szCs w:val="22"/>
          <w:lang w:val="lv-LV"/>
        </w:rPr>
      </w:pPr>
      <w:r w:rsidRPr="00C734D1">
        <w:rPr>
          <w:sz w:val="22"/>
          <w:szCs w:val="22"/>
          <w:lang w:val="lv-LV"/>
        </w:rPr>
        <w:t xml:space="preserve">Pārskata gadā </w:t>
      </w:r>
      <w:r w:rsidR="002357D4" w:rsidRPr="00C734D1">
        <w:rPr>
          <w:sz w:val="22"/>
          <w:szCs w:val="22"/>
          <w:lang w:val="lv-LV"/>
        </w:rPr>
        <w:t>nav veiktas ilgtermiņa ieguldījumu vērtības samazinājuma korekcijas</w:t>
      </w:r>
    </w:p>
    <w:p w14:paraId="121CC8EC" w14:textId="77777777" w:rsidR="00F15FAE" w:rsidRPr="00C734D1" w:rsidRDefault="00F15FAE" w:rsidP="004273E1">
      <w:pPr>
        <w:pStyle w:val="Footer"/>
        <w:tabs>
          <w:tab w:val="clear" w:pos="4677"/>
          <w:tab w:val="clear" w:pos="9355"/>
        </w:tabs>
        <w:contextualSpacing/>
        <w:rPr>
          <w:b/>
          <w:bCs/>
          <w:sz w:val="10"/>
          <w:szCs w:val="10"/>
          <w:lang w:val="lv-LV"/>
        </w:rPr>
      </w:pPr>
    </w:p>
    <w:p w14:paraId="2A6D07B3" w14:textId="77777777" w:rsidR="00033B5E" w:rsidRPr="00C734D1" w:rsidRDefault="00033B5E">
      <w:pPr>
        <w:rPr>
          <w:b/>
          <w:bCs/>
          <w:lang w:val="lv-LV"/>
        </w:rPr>
      </w:pPr>
      <w:r w:rsidRPr="00C734D1">
        <w:rPr>
          <w:b/>
          <w:bCs/>
          <w:lang w:val="lv-LV"/>
        </w:rPr>
        <w:br w:type="page"/>
      </w:r>
    </w:p>
    <w:p w14:paraId="7554AE7E" w14:textId="549D1CF7" w:rsidR="009B7238" w:rsidRPr="00C734D1" w:rsidRDefault="00796320" w:rsidP="00B66D43">
      <w:pPr>
        <w:rPr>
          <w:b/>
          <w:bCs/>
          <w:sz w:val="22"/>
          <w:szCs w:val="22"/>
          <w:lang w:val="lv-LV"/>
        </w:rPr>
      </w:pPr>
      <w:r w:rsidRPr="00C734D1">
        <w:rPr>
          <w:b/>
          <w:bCs/>
          <w:sz w:val="22"/>
          <w:szCs w:val="22"/>
          <w:lang w:val="lv-LV"/>
        </w:rPr>
        <w:lastRenderedPageBreak/>
        <w:t>5</w:t>
      </w:r>
      <w:r w:rsidR="00D614CC" w:rsidRPr="00C734D1">
        <w:rPr>
          <w:b/>
          <w:bCs/>
          <w:sz w:val="22"/>
          <w:szCs w:val="22"/>
          <w:lang w:val="lv-LV"/>
        </w:rPr>
        <w:t>.</w:t>
      </w:r>
      <w:r w:rsidR="004273E1" w:rsidRPr="00C734D1">
        <w:rPr>
          <w:b/>
          <w:bCs/>
          <w:sz w:val="22"/>
          <w:szCs w:val="22"/>
          <w:lang w:val="lv-LV"/>
        </w:rPr>
        <w:t>5</w:t>
      </w:r>
      <w:r w:rsidR="009B7238" w:rsidRPr="00C734D1">
        <w:rPr>
          <w:b/>
          <w:bCs/>
          <w:sz w:val="22"/>
          <w:szCs w:val="22"/>
          <w:lang w:val="lv-LV"/>
        </w:rPr>
        <w:t>. Pārējā informācija</w:t>
      </w:r>
    </w:p>
    <w:p w14:paraId="4CB710C8" w14:textId="77777777" w:rsidR="007C162D" w:rsidRPr="00C734D1" w:rsidRDefault="00796320" w:rsidP="00033B5E">
      <w:pPr>
        <w:pStyle w:val="Footer"/>
        <w:tabs>
          <w:tab w:val="clear" w:pos="4677"/>
          <w:tab w:val="clear" w:pos="9355"/>
        </w:tabs>
        <w:contextualSpacing/>
        <w:rPr>
          <w:b/>
          <w:bCs/>
          <w:sz w:val="22"/>
          <w:szCs w:val="22"/>
          <w:lang w:val="lv-LV"/>
        </w:rPr>
      </w:pPr>
      <w:r w:rsidRPr="00C734D1">
        <w:rPr>
          <w:b/>
          <w:bCs/>
          <w:sz w:val="22"/>
          <w:szCs w:val="22"/>
          <w:lang w:val="lv-LV"/>
        </w:rPr>
        <w:t>5</w:t>
      </w:r>
      <w:r w:rsidR="00D614CC" w:rsidRPr="00C734D1">
        <w:rPr>
          <w:b/>
          <w:bCs/>
          <w:sz w:val="22"/>
          <w:szCs w:val="22"/>
          <w:lang w:val="lv-LV"/>
        </w:rPr>
        <w:t>.</w:t>
      </w:r>
      <w:r w:rsidR="004273E1" w:rsidRPr="00C734D1">
        <w:rPr>
          <w:b/>
          <w:bCs/>
          <w:sz w:val="22"/>
          <w:szCs w:val="22"/>
          <w:lang w:val="lv-LV"/>
        </w:rPr>
        <w:t>5</w:t>
      </w:r>
      <w:r w:rsidR="007C162D" w:rsidRPr="00C734D1">
        <w:rPr>
          <w:b/>
          <w:bCs/>
          <w:sz w:val="22"/>
          <w:szCs w:val="22"/>
          <w:lang w:val="lv-LV"/>
        </w:rPr>
        <w:t>.</w:t>
      </w:r>
      <w:r w:rsidR="004273E1" w:rsidRPr="00C734D1">
        <w:rPr>
          <w:b/>
          <w:bCs/>
          <w:sz w:val="22"/>
          <w:szCs w:val="22"/>
          <w:lang w:val="lv-LV"/>
        </w:rPr>
        <w:t>1</w:t>
      </w:r>
      <w:r w:rsidR="007C162D" w:rsidRPr="00C734D1">
        <w:rPr>
          <w:b/>
          <w:bCs/>
          <w:sz w:val="22"/>
          <w:szCs w:val="22"/>
          <w:lang w:val="lv-LV"/>
        </w:rPr>
        <w:t>. Sabiedrībā nodarbināto personu skaits un personāla izmaksas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1842"/>
        <w:gridCol w:w="1985"/>
      </w:tblGrid>
      <w:tr w:rsidR="00C734D1" w:rsidRPr="00C734D1" w14:paraId="5FB00494" w14:textId="77777777" w:rsidTr="00033B5E">
        <w:tc>
          <w:tcPr>
            <w:tcW w:w="5104" w:type="dxa"/>
            <w:vAlign w:val="center"/>
          </w:tcPr>
          <w:p w14:paraId="260BAFFC" w14:textId="77777777" w:rsidR="00F81082" w:rsidRPr="00C734D1" w:rsidRDefault="00F81082" w:rsidP="00FB02E9">
            <w:pPr>
              <w:pStyle w:val="Footer"/>
              <w:tabs>
                <w:tab w:val="clear" w:pos="4677"/>
                <w:tab w:val="clear" w:pos="9355"/>
              </w:tabs>
              <w:contextualSpacing/>
              <w:jc w:val="center"/>
              <w:rPr>
                <w:b/>
                <w:bCs/>
                <w:sz w:val="22"/>
                <w:szCs w:val="22"/>
                <w:lang w:val="lv-LV"/>
              </w:rPr>
            </w:pPr>
          </w:p>
        </w:tc>
        <w:tc>
          <w:tcPr>
            <w:tcW w:w="1842" w:type="dxa"/>
            <w:vAlign w:val="center"/>
          </w:tcPr>
          <w:p w14:paraId="296B1C88" w14:textId="140FFCB7" w:rsidR="00F81082" w:rsidRPr="00C734D1" w:rsidRDefault="00F81082" w:rsidP="00742A5F">
            <w:pPr>
              <w:pStyle w:val="Footer"/>
              <w:tabs>
                <w:tab w:val="clear" w:pos="4677"/>
                <w:tab w:val="clear" w:pos="9355"/>
              </w:tabs>
              <w:contextualSpacing/>
              <w:jc w:val="center"/>
              <w:rPr>
                <w:b/>
                <w:bCs/>
                <w:sz w:val="22"/>
                <w:szCs w:val="22"/>
                <w:lang w:val="lv-LV"/>
              </w:rPr>
            </w:pPr>
            <w:r w:rsidRPr="00C734D1">
              <w:rPr>
                <w:b/>
                <w:bCs/>
                <w:sz w:val="22"/>
                <w:szCs w:val="22"/>
                <w:lang w:val="lv-LV"/>
              </w:rPr>
              <w:t>20</w:t>
            </w:r>
            <w:r w:rsidR="00F45CA8" w:rsidRPr="00C734D1">
              <w:rPr>
                <w:b/>
                <w:bCs/>
                <w:sz w:val="22"/>
                <w:szCs w:val="22"/>
                <w:lang w:val="lv-LV"/>
              </w:rPr>
              <w:t>2</w:t>
            </w:r>
            <w:r w:rsidR="001F1403" w:rsidRPr="00C734D1">
              <w:rPr>
                <w:b/>
                <w:bCs/>
                <w:sz w:val="22"/>
                <w:szCs w:val="22"/>
                <w:lang w:val="lv-LV"/>
              </w:rPr>
              <w:t>1</w:t>
            </w:r>
            <w:r w:rsidRPr="00C734D1">
              <w:rPr>
                <w:b/>
                <w:bCs/>
                <w:sz w:val="22"/>
                <w:szCs w:val="22"/>
                <w:lang w:val="lv-LV"/>
              </w:rPr>
              <w:t>.</w:t>
            </w:r>
          </w:p>
        </w:tc>
        <w:tc>
          <w:tcPr>
            <w:tcW w:w="1985" w:type="dxa"/>
            <w:vAlign w:val="center"/>
          </w:tcPr>
          <w:p w14:paraId="0D3259E9" w14:textId="2931C584" w:rsidR="00F81082" w:rsidRPr="00C734D1" w:rsidRDefault="00F81082" w:rsidP="00742A5F">
            <w:pPr>
              <w:pStyle w:val="Footer"/>
              <w:tabs>
                <w:tab w:val="clear" w:pos="4677"/>
                <w:tab w:val="clear" w:pos="9355"/>
              </w:tabs>
              <w:contextualSpacing/>
              <w:jc w:val="center"/>
              <w:rPr>
                <w:b/>
                <w:bCs/>
                <w:sz w:val="22"/>
                <w:szCs w:val="22"/>
                <w:lang w:val="lv-LV"/>
              </w:rPr>
            </w:pPr>
            <w:r w:rsidRPr="00C734D1">
              <w:rPr>
                <w:b/>
                <w:bCs/>
                <w:sz w:val="22"/>
                <w:szCs w:val="22"/>
                <w:lang w:val="lv-LV"/>
              </w:rPr>
              <w:t>20</w:t>
            </w:r>
            <w:r w:rsidR="001F1403" w:rsidRPr="00C734D1">
              <w:rPr>
                <w:b/>
                <w:bCs/>
                <w:sz w:val="22"/>
                <w:szCs w:val="22"/>
                <w:lang w:val="lv-LV"/>
              </w:rPr>
              <w:t>20</w:t>
            </w:r>
            <w:r w:rsidRPr="00C734D1">
              <w:rPr>
                <w:b/>
                <w:bCs/>
                <w:sz w:val="22"/>
                <w:szCs w:val="22"/>
                <w:lang w:val="lv-LV"/>
              </w:rPr>
              <w:t>.</w:t>
            </w:r>
          </w:p>
        </w:tc>
      </w:tr>
      <w:tr w:rsidR="00C734D1" w:rsidRPr="00C734D1" w14:paraId="6D9508B9" w14:textId="77777777" w:rsidTr="00033B5E">
        <w:tc>
          <w:tcPr>
            <w:tcW w:w="5104" w:type="dxa"/>
            <w:vAlign w:val="center"/>
          </w:tcPr>
          <w:p w14:paraId="7EAC7FCC" w14:textId="77777777" w:rsidR="00F81082" w:rsidRPr="00C734D1" w:rsidRDefault="00F81082" w:rsidP="00FB02E9">
            <w:pPr>
              <w:pStyle w:val="Footer"/>
              <w:tabs>
                <w:tab w:val="clear" w:pos="4677"/>
                <w:tab w:val="clear" w:pos="9355"/>
              </w:tabs>
              <w:contextualSpacing/>
              <w:rPr>
                <w:bCs/>
                <w:sz w:val="20"/>
                <w:szCs w:val="20"/>
                <w:lang w:val="lv-LV"/>
              </w:rPr>
            </w:pPr>
            <w:r w:rsidRPr="00C734D1">
              <w:rPr>
                <w:bCs/>
                <w:sz w:val="20"/>
                <w:szCs w:val="20"/>
                <w:lang w:val="lv-LV"/>
              </w:rPr>
              <w:t>Vidējais nodarbināto personu skaits</w:t>
            </w:r>
          </w:p>
        </w:tc>
        <w:tc>
          <w:tcPr>
            <w:tcW w:w="1842" w:type="dxa"/>
            <w:vAlign w:val="center"/>
          </w:tcPr>
          <w:p w14:paraId="3AAFB3BD" w14:textId="0FA2075A" w:rsidR="00F81082" w:rsidRPr="00C734D1" w:rsidRDefault="001F1403" w:rsidP="00360147">
            <w:pPr>
              <w:pStyle w:val="Footer"/>
              <w:tabs>
                <w:tab w:val="clear" w:pos="4677"/>
                <w:tab w:val="clear" w:pos="9355"/>
              </w:tabs>
              <w:contextualSpacing/>
              <w:jc w:val="right"/>
              <w:rPr>
                <w:b/>
                <w:bCs/>
                <w:sz w:val="20"/>
                <w:szCs w:val="20"/>
                <w:lang w:val="lv-LV"/>
              </w:rPr>
            </w:pPr>
            <w:r w:rsidRPr="00C734D1">
              <w:rPr>
                <w:b/>
                <w:bCs/>
                <w:sz w:val="20"/>
                <w:szCs w:val="20"/>
                <w:lang w:val="lv-LV"/>
              </w:rPr>
              <w:t>279</w:t>
            </w:r>
          </w:p>
        </w:tc>
        <w:tc>
          <w:tcPr>
            <w:tcW w:w="1985" w:type="dxa"/>
            <w:vAlign w:val="center"/>
          </w:tcPr>
          <w:p w14:paraId="018F329B" w14:textId="59C997B8" w:rsidR="00F81082" w:rsidRPr="00C734D1" w:rsidRDefault="001F1403" w:rsidP="00686B9A">
            <w:pPr>
              <w:pStyle w:val="Footer"/>
              <w:tabs>
                <w:tab w:val="clear" w:pos="4677"/>
                <w:tab w:val="clear" w:pos="9355"/>
              </w:tabs>
              <w:contextualSpacing/>
              <w:jc w:val="right"/>
              <w:rPr>
                <w:b/>
                <w:bCs/>
                <w:sz w:val="20"/>
                <w:szCs w:val="20"/>
                <w:lang w:val="lv-LV"/>
              </w:rPr>
            </w:pPr>
            <w:r w:rsidRPr="00C734D1">
              <w:rPr>
                <w:b/>
                <w:bCs/>
                <w:sz w:val="20"/>
                <w:szCs w:val="20"/>
                <w:lang w:val="lv-LV"/>
              </w:rPr>
              <w:t>285</w:t>
            </w:r>
          </w:p>
        </w:tc>
      </w:tr>
      <w:tr w:rsidR="00C734D1" w:rsidRPr="00C734D1" w14:paraId="09218649" w14:textId="77777777" w:rsidTr="00033B5E">
        <w:tc>
          <w:tcPr>
            <w:tcW w:w="8931" w:type="dxa"/>
            <w:gridSpan w:val="3"/>
            <w:vAlign w:val="center"/>
          </w:tcPr>
          <w:p w14:paraId="097C85B1" w14:textId="77777777" w:rsidR="00F81082" w:rsidRPr="00C734D1" w:rsidRDefault="00F81082" w:rsidP="00FB02E9">
            <w:pPr>
              <w:pStyle w:val="Footer"/>
              <w:tabs>
                <w:tab w:val="clear" w:pos="4677"/>
                <w:tab w:val="clear" w:pos="9355"/>
              </w:tabs>
              <w:contextualSpacing/>
              <w:rPr>
                <w:b/>
                <w:bCs/>
                <w:sz w:val="20"/>
                <w:szCs w:val="20"/>
                <w:lang w:val="lv-LV"/>
              </w:rPr>
            </w:pPr>
            <w:r w:rsidRPr="00C734D1">
              <w:rPr>
                <w:b/>
                <w:bCs/>
                <w:sz w:val="20"/>
                <w:szCs w:val="20"/>
                <w:lang w:val="lv-LV"/>
              </w:rPr>
              <w:t>Vadības atalgojums:</w:t>
            </w:r>
          </w:p>
        </w:tc>
      </w:tr>
      <w:tr w:rsidR="00C734D1" w:rsidRPr="00C734D1" w14:paraId="6A3A3205" w14:textId="77777777" w:rsidTr="00033B5E">
        <w:tc>
          <w:tcPr>
            <w:tcW w:w="5104" w:type="dxa"/>
            <w:vAlign w:val="center"/>
          </w:tcPr>
          <w:p w14:paraId="66294DB9" w14:textId="77777777" w:rsidR="001F1403" w:rsidRPr="00C734D1" w:rsidRDefault="001F1403" w:rsidP="001F1403">
            <w:pPr>
              <w:pStyle w:val="Footer"/>
              <w:tabs>
                <w:tab w:val="clear" w:pos="4677"/>
                <w:tab w:val="clear" w:pos="9355"/>
              </w:tabs>
              <w:contextualSpacing/>
              <w:rPr>
                <w:bCs/>
                <w:sz w:val="20"/>
                <w:szCs w:val="20"/>
                <w:lang w:val="lv-LV"/>
              </w:rPr>
            </w:pPr>
            <w:r w:rsidRPr="00C734D1">
              <w:rPr>
                <w:bCs/>
                <w:sz w:val="20"/>
                <w:szCs w:val="20"/>
                <w:lang w:val="lv-LV"/>
              </w:rPr>
              <w:t>Atlīdzība par valdes locekļu funkcijas izpildi</w:t>
            </w:r>
          </w:p>
        </w:tc>
        <w:tc>
          <w:tcPr>
            <w:tcW w:w="1842" w:type="dxa"/>
            <w:vAlign w:val="center"/>
          </w:tcPr>
          <w:p w14:paraId="59979CAE" w14:textId="19381687" w:rsidR="001F1403" w:rsidRPr="00C734D1" w:rsidRDefault="001F1403" w:rsidP="001F1403">
            <w:pPr>
              <w:pStyle w:val="Footer"/>
              <w:tabs>
                <w:tab w:val="clear" w:pos="4677"/>
                <w:tab w:val="clear" w:pos="9355"/>
              </w:tabs>
              <w:contextualSpacing/>
              <w:jc w:val="right"/>
              <w:rPr>
                <w:bCs/>
                <w:sz w:val="20"/>
                <w:szCs w:val="20"/>
                <w:lang w:val="lv-LV"/>
              </w:rPr>
            </w:pPr>
            <w:r w:rsidRPr="00C734D1">
              <w:rPr>
                <w:bCs/>
                <w:sz w:val="20"/>
                <w:szCs w:val="20"/>
                <w:lang w:val="lv-LV"/>
              </w:rPr>
              <w:t>50672</w:t>
            </w:r>
          </w:p>
        </w:tc>
        <w:tc>
          <w:tcPr>
            <w:tcW w:w="1985" w:type="dxa"/>
            <w:vAlign w:val="center"/>
          </w:tcPr>
          <w:p w14:paraId="28629D53" w14:textId="0BEA1974" w:rsidR="001F1403" w:rsidRPr="00C734D1" w:rsidRDefault="001F1403" w:rsidP="001F1403">
            <w:pPr>
              <w:pStyle w:val="Footer"/>
              <w:tabs>
                <w:tab w:val="clear" w:pos="4677"/>
                <w:tab w:val="clear" w:pos="9355"/>
              </w:tabs>
              <w:contextualSpacing/>
              <w:jc w:val="right"/>
              <w:rPr>
                <w:bCs/>
                <w:sz w:val="20"/>
                <w:szCs w:val="20"/>
                <w:lang w:val="lv-LV"/>
              </w:rPr>
            </w:pPr>
            <w:r w:rsidRPr="00C734D1">
              <w:rPr>
                <w:bCs/>
                <w:sz w:val="20"/>
                <w:szCs w:val="20"/>
                <w:lang w:val="lv-LV"/>
              </w:rPr>
              <w:t>31270</w:t>
            </w:r>
          </w:p>
        </w:tc>
      </w:tr>
      <w:tr w:rsidR="00C734D1" w:rsidRPr="00C734D1" w14:paraId="1BA417B6" w14:textId="77777777" w:rsidTr="00033B5E">
        <w:tc>
          <w:tcPr>
            <w:tcW w:w="5104" w:type="dxa"/>
            <w:vAlign w:val="center"/>
          </w:tcPr>
          <w:p w14:paraId="559DE4D9" w14:textId="77777777" w:rsidR="001F1403" w:rsidRPr="00C734D1" w:rsidRDefault="001F1403" w:rsidP="001F1403">
            <w:pPr>
              <w:pStyle w:val="Footer"/>
              <w:tabs>
                <w:tab w:val="clear" w:pos="4677"/>
                <w:tab w:val="clear" w:pos="9355"/>
              </w:tabs>
              <w:contextualSpacing/>
              <w:rPr>
                <w:bCs/>
                <w:sz w:val="20"/>
                <w:szCs w:val="20"/>
                <w:lang w:val="lv-LV"/>
              </w:rPr>
            </w:pPr>
            <w:r w:rsidRPr="00C734D1">
              <w:rPr>
                <w:bCs/>
                <w:sz w:val="20"/>
                <w:szCs w:val="20"/>
                <w:lang w:val="lv-LV"/>
              </w:rPr>
              <w:t>Atlīdzība par darbu</w:t>
            </w:r>
          </w:p>
        </w:tc>
        <w:tc>
          <w:tcPr>
            <w:tcW w:w="1842" w:type="dxa"/>
            <w:vAlign w:val="center"/>
          </w:tcPr>
          <w:p w14:paraId="25613C6A" w14:textId="0D5473C3" w:rsidR="001F1403" w:rsidRPr="00C734D1" w:rsidRDefault="001F1403" w:rsidP="001F1403">
            <w:pPr>
              <w:pStyle w:val="Footer"/>
              <w:tabs>
                <w:tab w:val="clear" w:pos="4677"/>
                <w:tab w:val="clear" w:pos="9355"/>
              </w:tabs>
              <w:contextualSpacing/>
              <w:jc w:val="right"/>
              <w:rPr>
                <w:bCs/>
                <w:sz w:val="20"/>
                <w:szCs w:val="20"/>
                <w:lang w:val="lv-LV"/>
              </w:rPr>
            </w:pPr>
            <w:r w:rsidRPr="00C734D1">
              <w:rPr>
                <w:bCs/>
                <w:sz w:val="20"/>
                <w:szCs w:val="20"/>
                <w:lang w:val="lv-LV"/>
              </w:rPr>
              <w:t>229184</w:t>
            </w:r>
          </w:p>
        </w:tc>
        <w:tc>
          <w:tcPr>
            <w:tcW w:w="1985" w:type="dxa"/>
            <w:vAlign w:val="center"/>
          </w:tcPr>
          <w:p w14:paraId="1E577159" w14:textId="45BFDB0C" w:rsidR="001F1403" w:rsidRPr="00C734D1" w:rsidRDefault="001F1403" w:rsidP="001F1403">
            <w:pPr>
              <w:pStyle w:val="Footer"/>
              <w:tabs>
                <w:tab w:val="clear" w:pos="4677"/>
                <w:tab w:val="clear" w:pos="9355"/>
              </w:tabs>
              <w:contextualSpacing/>
              <w:jc w:val="right"/>
              <w:rPr>
                <w:bCs/>
                <w:sz w:val="20"/>
                <w:szCs w:val="20"/>
                <w:lang w:val="lv-LV"/>
              </w:rPr>
            </w:pPr>
            <w:r w:rsidRPr="00C734D1">
              <w:rPr>
                <w:bCs/>
                <w:sz w:val="20"/>
                <w:szCs w:val="20"/>
                <w:lang w:val="lv-LV"/>
              </w:rPr>
              <w:t>149649</w:t>
            </w:r>
          </w:p>
        </w:tc>
      </w:tr>
      <w:tr w:rsidR="00C734D1" w:rsidRPr="00C734D1" w14:paraId="693F3F16" w14:textId="77777777" w:rsidTr="00033B5E">
        <w:tc>
          <w:tcPr>
            <w:tcW w:w="8931" w:type="dxa"/>
            <w:gridSpan w:val="3"/>
            <w:vAlign w:val="center"/>
          </w:tcPr>
          <w:p w14:paraId="012E5353" w14:textId="77777777" w:rsidR="00F81082" w:rsidRPr="00C734D1" w:rsidRDefault="00F81082" w:rsidP="00FB02E9">
            <w:pPr>
              <w:pStyle w:val="Footer"/>
              <w:tabs>
                <w:tab w:val="clear" w:pos="4677"/>
                <w:tab w:val="clear" w:pos="9355"/>
              </w:tabs>
              <w:contextualSpacing/>
              <w:rPr>
                <w:b/>
                <w:bCs/>
                <w:sz w:val="20"/>
                <w:szCs w:val="20"/>
                <w:lang w:val="lv-LV"/>
              </w:rPr>
            </w:pPr>
            <w:r w:rsidRPr="00C734D1">
              <w:rPr>
                <w:b/>
                <w:bCs/>
                <w:sz w:val="20"/>
                <w:szCs w:val="20"/>
                <w:lang w:val="lv-LV"/>
              </w:rPr>
              <w:t>Personāla izmaksas:</w:t>
            </w:r>
          </w:p>
        </w:tc>
      </w:tr>
      <w:tr w:rsidR="00C734D1" w:rsidRPr="00C734D1" w14:paraId="2BFABD96" w14:textId="77777777" w:rsidTr="00033B5E">
        <w:tc>
          <w:tcPr>
            <w:tcW w:w="5104" w:type="dxa"/>
            <w:vAlign w:val="center"/>
          </w:tcPr>
          <w:p w14:paraId="3A642814" w14:textId="487C6362" w:rsidR="001F1403" w:rsidRPr="00C734D1" w:rsidRDefault="004A5EF5" w:rsidP="001F1403">
            <w:pPr>
              <w:pStyle w:val="Footer"/>
              <w:tabs>
                <w:tab w:val="clear" w:pos="4677"/>
                <w:tab w:val="clear" w:pos="9355"/>
              </w:tabs>
              <w:contextualSpacing/>
              <w:rPr>
                <w:bCs/>
                <w:sz w:val="20"/>
                <w:szCs w:val="20"/>
                <w:lang w:val="lv-LV"/>
              </w:rPr>
            </w:pPr>
            <w:r w:rsidRPr="00C734D1">
              <w:rPr>
                <w:bCs/>
                <w:sz w:val="20"/>
                <w:szCs w:val="20"/>
                <w:lang w:val="lv-LV"/>
              </w:rPr>
              <w:t>Atalgojums</w:t>
            </w:r>
            <w:r w:rsidR="001F1403" w:rsidRPr="00C734D1">
              <w:rPr>
                <w:bCs/>
                <w:sz w:val="20"/>
                <w:szCs w:val="20"/>
                <w:lang w:val="lv-LV"/>
              </w:rPr>
              <w:t xml:space="preserve"> </w:t>
            </w:r>
          </w:p>
        </w:tc>
        <w:tc>
          <w:tcPr>
            <w:tcW w:w="1842" w:type="dxa"/>
            <w:vAlign w:val="center"/>
          </w:tcPr>
          <w:p w14:paraId="2F625A96" w14:textId="3A8D8091" w:rsidR="001F1403" w:rsidRPr="00C734D1" w:rsidRDefault="004A5EF5" w:rsidP="001F1403">
            <w:pPr>
              <w:pStyle w:val="Footer"/>
              <w:tabs>
                <w:tab w:val="clear" w:pos="4677"/>
                <w:tab w:val="clear" w:pos="9355"/>
              </w:tabs>
              <w:contextualSpacing/>
              <w:jc w:val="right"/>
              <w:rPr>
                <w:b/>
                <w:bCs/>
                <w:sz w:val="20"/>
                <w:szCs w:val="20"/>
                <w:lang w:val="lv-LV"/>
              </w:rPr>
            </w:pPr>
            <w:r w:rsidRPr="00C734D1">
              <w:rPr>
                <w:b/>
                <w:bCs/>
                <w:sz w:val="20"/>
                <w:szCs w:val="20"/>
                <w:lang w:val="lv-LV"/>
              </w:rPr>
              <w:t>466916</w:t>
            </w:r>
            <w:r w:rsidR="00E33B36" w:rsidRPr="00C734D1">
              <w:rPr>
                <w:b/>
                <w:bCs/>
                <w:sz w:val="20"/>
                <w:szCs w:val="20"/>
                <w:lang w:val="lv-LV"/>
              </w:rPr>
              <w:t>5</w:t>
            </w:r>
          </w:p>
        </w:tc>
        <w:tc>
          <w:tcPr>
            <w:tcW w:w="1985" w:type="dxa"/>
            <w:vAlign w:val="center"/>
          </w:tcPr>
          <w:p w14:paraId="6B3A05BB" w14:textId="3D04EAB4" w:rsidR="001F1403" w:rsidRPr="00C734D1" w:rsidRDefault="001F1403" w:rsidP="001F1403">
            <w:pPr>
              <w:pStyle w:val="Footer"/>
              <w:tabs>
                <w:tab w:val="clear" w:pos="4677"/>
                <w:tab w:val="clear" w:pos="9355"/>
              </w:tabs>
              <w:contextualSpacing/>
              <w:jc w:val="right"/>
              <w:rPr>
                <w:b/>
                <w:bCs/>
                <w:sz w:val="20"/>
                <w:szCs w:val="20"/>
                <w:lang w:val="lv-LV"/>
              </w:rPr>
            </w:pPr>
            <w:r w:rsidRPr="00C734D1">
              <w:rPr>
                <w:b/>
                <w:bCs/>
                <w:sz w:val="20"/>
                <w:szCs w:val="20"/>
                <w:lang w:val="lv-LV"/>
              </w:rPr>
              <w:t>3709475</w:t>
            </w:r>
          </w:p>
        </w:tc>
      </w:tr>
      <w:tr w:rsidR="00C734D1" w:rsidRPr="00C734D1" w14:paraId="64E6C6D9" w14:textId="77777777" w:rsidTr="00033B5E">
        <w:tc>
          <w:tcPr>
            <w:tcW w:w="5104" w:type="dxa"/>
            <w:vAlign w:val="center"/>
          </w:tcPr>
          <w:p w14:paraId="4D47F7A3" w14:textId="77777777" w:rsidR="001F1403" w:rsidRPr="00C734D1" w:rsidRDefault="001F1403" w:rsidP="001F1403">
            <w:pPr>
              <w:pStyle w:val="Footer"/>
              <w:tabs>
                <w:tab w:val="clear" w:pos="4677"/>
                <w:tab w:val="clear" w:pos="9355"/>
              </w:tabs>
              <w:contextualSpacing/>
              <w:rPr>
                <w:bCs/>
                <w:sz w:val="20"/>
                <w:szCs w:val="20"/>
                <w:lang w:val="lv-LV"/>
              </w:rPr>
            </w:pPr>
            <w:r w:rsidRPr="00C734D1">
              <w:rPr>
                <w:bCs/>
                <w:sz w:val="20"/>
                <w:szCs w:val="20"/>
                <w:lang w:val="lv-LV"/>
              </w:rPr>
              <w:t>VSAOI</w:t>
            </w:r>
          </w:p>
        </w:tc>
        <w:tc>
          <w:tcPr>
            <w:tcW w:w="1842" w:type="dxa"/>
            <w:vAlign w:val="center"/>
          </w:tcPr>
          <w:p w14:paraId="5CF40161" w14:textId="26844A97" w:rsidR="001F1403" w:rsidRPr="00C734D1" w:rsidRDefault="004A5EF5" w:rsidP="001F1403">
            <w:pPr>
              <w:pStyle w:val="Footer"/>
              <w:tabs>
                <w:tab w:val="clear" w:pos="4677"/>
                <w:tab w:val="clear" w:pos="9355"/>
              </w:tabs>
              <w:contextualSpacing/>
              <w:jc w:val="right"/>
              <w:rPr>
                <w:b/>
                <w:bCs/>
                <w:sz w:val="20"/>
                <w:szCs w:val="20"/>
                <w:lang w:val="lv-LV"/>
              </w:rPr>
            </w:pPr>
            <w:r w:rsidRPr="00C734D1">
              <w:rPr>
                <w:b/>
                <w:bCs/>
                <w:sz w:val="20"/>
                <w:szCs w:val="20"/>
                <w:lang w:val="lv-LV"/>
              </w:rPr>
              <w:t>1072168</w:t>
            </w:r>
          </w:p>
        </w:tc>
        <w:tc>
          <w:tcPr>
            <w:tcW w:w="1985" w:type="dxa"/>
            <w:vAlign w:val="center"/>
          </w:tcPr>
          <w:p w14:paraId="17E5C5ED" w14:textId="7F35845B" w:rsidR="001F1403" w:rsidRPr="00C734D1" w:rsidRDefault="001F1403" w:rsidP="001F1403">
            <w:pPr>
              <w:pStyle w:val="Footer"/>
              <w:tabs>
                <w:tab w:val="clear" w:pos="4677"/>
                <w:tab w:val="clear" w:pos="9355"/>
              </w:tabs>
              <w:contextualSpacing/>
              <w:jc w:val="right"/>
              <w:rPr>
                <w:b/>
                <w:bCs/>
                <w:sz w:val="20"/>
                <w:szCs w:val="20"/>
                <w:lang w:val="lv-LV"/>
              </w:rPr>
            </w:pPr>
            <w:r w:rsidRPr="00C734D1">
              <w:rPr>
                <w:b/>
                <w:bCs/>
                <w:sz w:val="20"/>
                <w:szCs w:val="20"/>
                <w:lang w:val="lv-LV"/>
              </w:rPr>
              <w:t>870464</w:t>
            </w:r>
          </w:p>
        </w:tc>
      </w:tr>
      <w:tr w:rsidR="00C734D1" w:rsidRPr="00C734D1" w14:paraId="66DDDA38" w14:textId="77777777" w:rsidTr="00033B5E">
        <w:tc>
          <w:tcPr>
            <w:tcW w:w="5104" w:type="dxa"/>
            <w:vAlign w:val="center"/>
          </w:tcPr>
          <w:p w14:paraId="0467640D" w14:textId="77777777" w:rsidR="001F1403" w:rsidRPr="00C734D1" w:rsidRDefault="001F1403" w:rsidP="001F1403">
            <w:pPr>
              <w:pStyle w:val="Footer"/>
              <w:tabs>
                <w:tab w:val="clear" w:pos="4677"/>
                <w:tab w:val="clear" w:pos="9355"/>
              </w:tabs>
              <w:contextualSpacing/>
              <w:rPr>
                <w:bCs/>
                <w:sz w:val="20"/>
                <w:szCs w:val="20"/>
                <w:lang w:val="lv-LV"/>
              </w:rPr>
            </w:pPr>
            <w:r w:rsidRPr="00C734D1">
              <w:rPr>
                <w:bCs/>
                <w:sz w:val="20"/>
                <w:szCs w:val="20"/>
                <w:lang w:val="lv-LV"/>
              </w:rPr>
              <w:t>Riska nodeva</w:t>
            </w:r>
          </w:p>
        </w:tc>
        <w:tc>
          <w:tcPr>
            <w:tcW w:w="1842" w:type="dxa"/>
            <w:vAlign w:val="center"/>
          </w:tcPr>
          <w:p w14:paraId="0D760BCF" w14:textId="15DE8EBD" w:rsidR="001F1403" w:rsidRPr="00C734D1" w:rsidRDefault="004B72F5" w:rsidP="001F1403">
            <w:pPr>
              <w:pStyle w:val="Footer"/>
              <w:tabs>
                <w:tab w:val="clear" w:pos="4677"/>
                <w:tab w:val="clear" w:pos="9355"/>
              </w:tabs>
              <w:contextualSpacing/>
              <w:jc w:val="right"/>
              <w:rPr>
                <w:b/>
                <w:bCs/>
                <w:sz w:val="20"/>
                <w:szCs w:val="20"/>
                <w:lang w:val="lv-LV"/>
              </w:rPr>
            </w:pPr>
            <w:r w:rsidRPr="00C734D1">
              <w:rPr>
                <w:b/>
                <w:bCs/>
                <w:sz w:val="20"/>
                <w:szCs w:val="20"/>
                <w:lang w:val="lv-LV"/>
              </w:rPr>
              <w:t>1192</w:t>
            </w:r>
          </w:p>
        </w:tc>
        <w:tc>
          <w:tcPr>
            <w:tcW w:w="1985" w:type="dxa"/>
            <w:vAlign w:val="center"/>
          </w:tcPr>
          <w:p w14:paraId="04AFC9D0" w14:textId="4640F021" w:rsidR="001F1403" w:rsidRPr="00C734D1" w:rsidRDefault="001F1403" w:rsidP="001F1403">
            <w:pPr>
              <w:pStyle w:val="Footer"/>
              <w:tabs>
                <w:tab w:val="clear" w:pos="4677"/>
                <w:tab w:val="clear" w:pos="9355"/>
              </w:tabs>
              <w:contextualSpacing/>
              <w:jc w:val="right"/>
              <w:rPr>
                <w:b/>
                <w:bCs/>
                <w:sz w:val="20"/>
                <w:szCs w:val="20"/>
                <w:lang w:val="lv-LV"/>
              </w:rPr>
            </w:pPr>
            <w:r w:rsidRPr="00C734D1">
              <w:rPr>
                <w:b/>
                <w:bCs/>
                <w:sz w:val="20"/>
                <w:szCs w:val="20"/>
                <w:lang w:val="lv-LV"/>
              </w:rPr>
              <w:t>1235</w:t>
            </w:r>
          </w:p>
        </w:tc>
      </w:tr>
      <w:tr w:rsidR="00C734D1" w:rsidRPr="00C734D1" w14:paraId="742D4B85" w14:textId="77777777" w:rsidTr="00033B5E">
        <w:tc>
          <w:tcPr>
            <w:tcW w:w="5104" w:type="dxa"/>
            <w:vAlign w:val="center"/>
          </w:tcPr>
          <w:p w14:paraId="6809963F" w14:textId="77777777" w:rsidR="001F1403" w:rsidRPr="00C734D1" w:rsidRDefault="001F1403" w:rsidP="001F1403">
            <w:pPr>
              <w:pStyle w:val="Footer"/>
              <w:tabs>
                <w:tab w:val="clear" w:pos="4677"/>
                <w:tab w:val="clear" w:pos="9355"/>
              </w:tabs>
              <w:contextualSpacing/>
              <w:rPr>
                <w:bCs/>
                <w:sz w:val="20"/>
                <w:szCs w:val="20"/>
                <w:lang w:val="lv-LV"/>
              </w:rPr>
            </w:pPr>
            <w:r w:rsidRPr="00C734D1">
              <w:rPr>
                <w:bCs/>
                <w:sz w:val="20"/>
                <w:szCs w:val="20"/>
                <w:lang w:val="lv-LV"/>
              </w:rPr>
              <w:t>Iemaksas privātajos pensiju fondos</w:t>
            </w:r>
          </w:p>
        </w:tc>
        <w:tc>
          <w:tcPr>
            <w:tcW w:w="1842" w:type="dxa"/>
            <w:vAlign w:val="center"/>
          </w:tcPr>
          <w:p w14:paraId="52D5CB0C" w14:textId="161695EB" w:rsidR="001F1403" w:rsidRPr="00C734D1" w:rsidRDefault="004B72F5" w:rsidP="001F1403">
            <w:pPr>
              <w:pStyle w:val="Footer"/>
              <w:tabs>
                <w:tab w:val="clear" w:pos="4677"/>
                <w:tab w:val="clear" w:pos="9355"/>
              </w:tabs>
              <w:contextualSpacing/>
              <w:jc w:val="right"/>
              <w:rPr>
                <w:b/>
                <w:bCs/>
                <w:sz w:val="20"/>
                <w:szCs w:val="20"/>
                <w:lang w:val="lv-LV"/>
              </w:rPr>
            </w:pPr>
            <w:r w:rsidRPr="00C734D1">
              <w:rPr>
                <w:b/>
                <w:bCs/>
                <w:sz w:val="20"/>
                <w:szCs w:val="20"/>
                <w:lang w:val="lv-LV"/>
              </w:rPr>
              <w:t>0</w:t>
            </w:r>
          </w:p>
        </w:tc>
        <w:tc>
          <w:tcPr>
            <w:tcW w:w="1985" w:type="dxa"/>
            <w:vAlign w:val="center"/>
          </w:tcPr>
          <w:p w14:paraId="6EDB753B" w14:textId="405355C8" w:rsidR="001F1403" w:rsidRPr="00C734D1" w:rsidRDefault="001F1403" w:rsidP="001F1403">
            <w:pPr>
              <w:pStyle w:val="Footer"/>
              <w:tabs>
                <w:tab w:val="clear" w:pos="4677"/>
                <w:tab w:val="clear" w:pos="9355"/>
              </w:tabs>
              <w:contextualSpacing/>
              <w:jc w:val="right"/>
              <w:rPr>
                <w:b/>
                <w:bCs/>
                <w:sz w:val="20"/>
                <w:szCs w:val="20"/>
                <w:lang w:val="lv-LV"/>
              </w:rPr>
            </w:pPr>
            <w:r w:rsidRPr="00C734D1">
              <w:rPr>
                <w:b/>
                <w:bCs/>
                <w:sz w:val="20"/>
                <w:szCs w:val="20"/>
                <w:lang w:val="lv-LV"/>
              </w:rPr>
              <w:t>0</w:t>
            </w:r>
          </w:p>
        </w:tc>
      </w:tr>
      <w:tr w:rsidR="00C734D1" w:rsidRPr="00C734D1" w14:paraId="4C36713D" w14:textId="77777777" w:rsidTr="00033B5E">
        <w:tc>
          <w:tcPr>
            <w:tcW w:w="5104" w:type="dxa"/>
            <w:vAlign w:val="center"/>
          </w:tcPr>
          <w:p w14:paraId="08B72D86" w14:textId="77777777" w:rsidR="001F1403" w:rsidRPr="00C734D1" w:rsidRDefault="001F1403" w:rsidP="001F1403">
            <w:pPr>
              <w:pStyle w:val="Footer"/>
              <w:tabs>
                <w:tab w:val="clear" w:pos="4677"/>
                <w:tab w:val="clear" w:pos="9355"/>
              </w:tabs>
              <w:contextualSpacing/>
              <w:rPr>
                <w:bCs/>
                <w:sz w:val="20"/>
                <w:szCs w:val="20"/>
                <w:lang w:val="lv-LV"/>
              </w:rPr>
            </w:pPr>
            <w:r w:rsidRPr="00C734D1">
              <w:rPr>
                <w:bCs/>
                <w:sz w:val="20"/>
                <w:szCs w:val="20"/>
                <w:lang w:val="lv-LV"/>
              </w:rPr>
              <w:t>Apdrošināšanas prēmijas</w:t>
            </w:r>
          </w:p>
        </w:tc>
        <w:tc>
          <w:tcPr>
            <w:tcW w:w="1842" w:type="dxa"/>
            <w:vAlign w:val="center"/>
          </w:tcPr>
          <w:p w14:paraId="765A190F" w14:textId="7B82271E" w:rsidR="001F1403" w:rsidRPr="00C734D1" w:rsidRDefault="004B72F5" w:rsidP="001F1403">
            <w:pPr>
              <w:pStyle w:val="Footer"/>
              <w:tabs>
                <w:tab w:val="clear" w:pos="4677"/>
                <w:tab w:val="clear" w:pos="9355"/>
              </w:tabs>
              <w:contextualSpacing/>
              <w:jc w:val="right"/>
              <w:rPr>
                <w:b/>
                <w:bCs/>
                <w:sz w:val="20"/>
                <w:szCs w:val="20"/>
                <w:lang w:val="lv-LV"/>
              </w:rPr>
            </w:pPr>
            <w:r w:rsidRPr="00C734D1">
              <w:rPr>
                <w:b/>
                <w:bCs/>
                <w:sz w:val="20"/>
                <w:szCs w:val="20"/>
                <w:lang w:val="lv-LV"/>
              </w:rPr>
              <w:t>0</w:t>
            </w:r>
          </w:p>
        </w:tc>
        <w:tc>
          <w:tcPr>
            <w:tcW w:w="1985" w:type="dxa"/>
            <w:vAlign w:val="center"/>
          </w:tcPr>
          <w:p w14:paraId="79805B2B" w14:textId="45BE4FAE" w:rsidR="001F1403" w:rsidRPr="00C734D1" w:rsidRDefault="001F1403" w:rsidP="001F1403">
            <w:pPr>
              <w:pStyle w:val="Footer"/>
              <w:tabs>
                <w:tab w:val="clear" w:pos="4677"/>
                <w:tab w:val="clear" w:pos="9355"/>
              </w:tabs>
              <w:contextualSpacing/>
              <w:jc w:val="right"/>
              <w:rPr>
                <w:b/>
                <w:bCs/>
                <w:sz w:val="20"/>
                <w:szCs w:val="20"/>
                <w:lang w:val="lv-LV"/>
              </w:rPr>
            </w:pPr>
            <w:r w:rsidRPr="00C734D1">
              <w:rPr>
                <w:b/>
                <w:bCs/>
                <w:sz w:val="20"/>
                <w:szCs w:val="20"/>
                <w:lang w:val="lv-LV"/>
              </w:rPr>
              <w:t>0</w:t>
            </w:r>
          </w:p>
        </w:tc>
      </w:tr>
      <w:tr w:rsidR="00C734D1" w:rsidRPr="00C734D1" w14:paraId="3325B36A" w14:textId="77777777" w:rsidTr="00033B5E">
        <w:tc>
          <w:tcPr>
            <w:tcW w:w="5104" w:type="dxa"/>
            <w:vAlign w:val="center"/>
          </w:tcPr>
          <w:p w14:paraId="5FA30B4C" w14:textId="77777777" w:rsidR="001F1403" w:rsidRPr="00C734D1" w:rsidRDefault="001F1403" w:rsidP="001F1403">
            <w:pPr>
              <w:pStyle w:val="Footer"/>
              <w:tabs>
                <w:tab w:val="clear" w:pos="4677"/>
                <w:tab w:val="clear" w:pos="9355"/>
              </w:tabs>
              <w:contextualSpacing/>
              <w:rPr>
                <w:b/>
                <w:bCs/>
                <w:sz w:val="20"/>
                <w:szCs w:val="20"/>
                <w:lang w:val="lv-LV"/>
              </w:rPr>
            </w:pPr>
            <w:r w:rsidRPr="00C734D1">
              <w:rPr>
                <w:b/>
                <w:bCs/>
                <w:sz w:val="20"/>
                <w:szCs w:val="20"/>
                <w:lang w:val="lv-LV"/>
              </w:rPr>
              <w:t>Atlīdzība par darbu kopā, t.sk.:</w:t>
            </w:r>
          </w:p>
        </w:tc>
        <w:tc>
          <w:tcPr>
            <w:tcW w:w="1842" w:type="dxa"/>
            <w:vAlign w:val="center"/>
          </w:tcPr>
          <w:p w14:paraId="0CF55028" w14:textId="2A637B4F" w:rsidR="001F1403" w:rsidRPr="00C734D1" w:rsidRDefault="00F107A9" w:rsidP="001F1403">
            <w:pPr>
              <w:pStyle w:val="Footer"/>
              <w:tabs>
                <w:tab w:val="clear" w:pos="4677"/>
                <w:tab w:val="clear" w:pos="9355"/>
              </w:tabs>
              <w:contextualSpacing/>
              <w:jc w:val="right"/>
              <w:rPr>
                <w:b/>
                <w:bCs/>
                <w:sz w:val="20"/>
                <w:szCs w:val="20"/>
                <w:lang w:val="lv-LV"/>
              </w:rPr>
            </w:pPr>
            <w:r w:rsidRPr="00C734D1">
              <w:rPr>
                <w:b/>
                <w:bCs/>
                <w:sz w:val="20"/>
                <w:szCs w:val="20"/>
                <w:lang w:val="lv-LV"/>
              </w:rPr>
              <w:t>6021189</w:t>
            </w:r>
          </w:p>
        </w:tc>
        <w:tc>
          <w:tcPr>
            <w:tcW w:w="1985" w:type="dxa"/>
            <w:vAlign w:val="center"/>
          </w:tcPr>
          <w:p w14:paraId="3A10D770" w14:textId="7516EDC2" w:rsidR="001F1403" w:rsidRPr="00C734D1" w:rsidRDefault="001F1403" w:rsidP="001F1403">
            <w:pPr>
              <w:pStyle w:val="Footer"/>
              <w:tabs>
                <w:tab w:val="clear" w:pos="4677"/>
                <w:tab w:val="clear" w:pos="9355"/>
              </w:tabs>
              <w:contextualSpacing/>
              <w:jc w:val="right"/>
              <w:rPr>
                <w:b/>
                <w:bCs/>
                <w:sz w:val="20"/>
                <w:szCs w:val="20"/>
                <w:lang w:val="lv-LV"/>
              </w:rPr>
            </w:pPr>
            <w:r w:rsidRPr="00C734D1">
              <w:rPr>
                <w:b/>
                <w:bCs/>
                <w:sz w:val="20"/>
                <w:szCs w:val="20"/>
                <w:lang w:val="lv-LV"/>
              </w:rPr>
              <w:t>4760858</w:t>
            </w:r>
          </w:p>
        </w:tc>
      </w:tr>
      <w:tr w:rsidR="00C734D1" w:rsidRPr="00C734D1" w14:paraId="2EF3C81A" w14:textId="77777777" w:rsidTr="00033B5E">
        <w:tc>
          <w:tcPr>
            <w:tcW w:w="5104" w:type="dxa"/>
            <w:vAlign w:val="center"/>
          </w:tcPr>
          <w:p w14:paraId="4860A72C" w14:textId="77777777" w:rsidR="001F1403" w:rsidRPr="00C734D1" w:rsidRDefault="001F1403" w:rsidP="001F1403">
            <w:pPr>
              <w:pStyle w:val="Footer"/>
              <w:tabs>
                <w:tab w:val="clear" w:pos="4677"/>
                <w:tab w:val="clear" w:pos="9355"/>
              </w:tabs>
              <w:contextualSpacing/>
              <w:rPr>
                <w:b/>
                <w:bCs/>
                <w:sz w:val="20"/>
                <w:szCs w:val="20"/>
                <w:lang w:val="lv-LV"/>
              </w:rPr>
            </w:pPr>
            <w:r w:rsidRPr="00C734D1">
              <w:rPr>
                <w:b/>
                <w:bCs/>
                <w:sz w:val="20"/>
                <w:szCs w:val="20"/>
                <w:lang w:val="lv-LV"/>
              </w:rPr>
              <w:t xml:space="preserve">- </w:t>
            </w:r>
            <w:r w:rsidRPr="00C734D1">
              <w:rPr>
                <w:bCs/>
                <w:sz w:val="20"/>
                <w:szCs w:val="20"/>
                <w:lang w:val="lv-LV"/>
              </w:rPr>
              <w:t>postenī "Pārdotās produkcijas ražošanas pašizmaksa, pārdoto preču vai sniegto pakalpojumu iegādes izmaksas"</w:t>
            </w:r>
          </w:p>
        </w:tc>
        <w:tc>
          <w:tcPr>
            <w:tcW w:w="1842" w:type="dxa"/>
            <w:vAlign w:val="center"/>
          </w:tcPr>
          <w:p w14:paraId="3EFA2FA1" w14:textId="64316364" w:rsidR="001F1403" w:rsidRPr="00C734D1" w:rsidRDefault="00F107A9" w:rsidP="001F1403">
            <w:pPr>
              <w:pStyle w:val="Footer"/>
              <w:tabs>
                <w:tab w:val="clear" w:pos="4677"/>
                <w:tab w:val="clear" w:pos="9355"/>
              </w:tabs>
              <w:contextualSpacing/>
              <w:jc w:val="right"/>
              <w:rPr>
                <w:bCs/>
                <w:sz w:val="20"/>
                <w:szCs w:val="20"/>
                <w:lang w:val="lv-LV"/>
              </w:rPr>
            </w:pPr>
            <w:r w:rsidRPr="00C734D1">
              <w:rPr>
                <w:bCs/>
                <w:sz w:val="20"/>
                <w:szCs w:val="20"/>
                <w:lang w:val="lv-LV"/>
              </w:rPr>
              <w:t>5741333</w:t>
            </w:r>
          </w:p>
        </w:tc>
        <w:tc>
          <w:tcPr>
            <w:tcW w:w="1985" w:type="dxa"/>
            <w:vAlign w:val="center"/>
          </w:tcPr>
          <w:p w14:paraId="1F021BDE" w14:textId="682B5756" w:rsidR="001F1403" w:rsidRPr="00C734D1" w:rsidRDefault="001F1403" w:rsidP="001F1403">
            <w:pPr>
              <w:pStyle w:val="Footer"/>
              <w:tabs>
                <w:tab w:val="clear" w:pos="4677"/>
                <w:tab w:val="clear" w:pos="9355"/>
              </w:tabs>
              <w:contextualSpacing/>
              <w:jc w:val="right"/>
              <w:rPr>
                <w:bCs/>
                <w:sz w:val="20"/>
                <w:szCs w:val="20"/>
                <w:lang w:val="lv-LV"/>
              </w:rPr>
            </w:pPr>
            <w:r w:rsidRPr="00C734D1">
              <w:rPr>
                <w:bCs/>
                <w:sz w:val="20"/>
                <w:szCs w:val="20"/>
                <w:lang w:val="lv-LV"/>
              </w:rPr>
              <w:t>4579939</w:t>
            </w:r>
          </w:p>
        </w:tc>
      </w:tr>
      <w:tr w:rsidR="00C734D1" w:rsidRPr="00C734D1" w14:paraId="54A2AFB2" w14:textId="77777777" w:rsidTr="00033B5E">
        <w:tc>
          <w:tcPr>
            <w:tcW w:w="5104" w:type="dxa"/>
            <w:vAlign w:val="center"/>
          </w:tcPr>
          <w:p w14:paraId="5950469D" w14:textId="77777777" w:rsidR="001F1403" w:rsidRPr="00C734D1" w:rsidRDefault="001F1403" w:rsidP="001F1403">
            <w:pPr>
              <w:pStyle w:val="Footer"/>
              <w:tabs>
                <w:tab w:val="clear" w:pos="4677"/>
                <w:tab w:val="clear" w:pos="9355"/>
              </w:tabs>
              <w:contextualSpacing/>
              <w:rPr>
                <w:bCs/>
                <w:sz w:val="20"/>
                <w:szCs w:val="20"/>
                <w:lang w:val="lv-LV"/>
              </w:rPr>
            </w:pPr>
            <w:r w:rsidRPr="00C734D1">
              <w:rPr>
                <w:bCs/>
                <w:sz w:val="20"/>
                <w:szCs w:val="20"/>
                <w:lang w:val="lv-LV"/>
              </w:rPr>
              <w:t>- postenī "Administrācijas izmaksas"</w:t>
            </w:r>
          </w:p>
        </w:tc>
        <w:tc>
          <w:tcPr>
            <w:tcW w:w="1842" w:type="dxa"/>
            <w:vAlign w:val="center"/>
          </w:tcPr>
          <w:p w14:paraId="77B1E593" w14:textId="3F75825C" w:rsidR="001F1403" w:rsidRPr="00C734D1" w:rsidRDefault="00F107A9" w:rsidP="001F1403">
            <w:pPr>
              <w:pStyle w:val="Footer"/>
              <w:tabs>
                <w:tab w:val="clear" w:pos="4677"/>
                <w:tab w:val="clear" w:pos="9355"/>
              </w:tabs>
              <w:contextualSpacing/>
              <w:jc w:val="right"/>
              <w:rPr>
                <w:bCs/>
                <w:sz w:val="20"/>
                <w:szCs w:val="20"/>
                <w:lang w:val="lv-LV"/>
              </w:rPr>
            </w:pPr>
            <w:r w:rsidRPr="00C734D1">
              <w:rPr>
                <w:bCs/>
                <w:sz w:val="20"/>
                <w:szCs w:val="20"/>
                <w:lang w:val="lv-LV"/>
              </w:rPr>
              <w:t>279856</w:t>
            </w:r>
          </w:p>
        </w:tc>
        <w:tc>
          <w:tcPr>
            <w:tcW w:w="1985" w:type="dxa"/>
            <w:vAlign w:val="center"/>
          </w:tcPr>
          <w:p w14:paraId="7EC131DC" w14:textId="7AFE69AA" w:rsidR="001F1403" w:rsidRPr="00C734D1" w:rsidRDefault="001F1403" w:rsidP="001F1403">
            <w:pPr>
              <w:pStyle w:val="Footer"/>
              <w:tabs>
                <w:tab w:val="clear" w:pos="4677"/>
                <w:tab w:val="clear" w:pos="9355"/>
              </w:tabs>
              <w:contextualSpacing/>
              <w:jc w:val="right"/>
              <w:rPr>
                <w:bCs/>
                <w:sz w:val="20"/>
                <w:szCs w:val="20"/>
                <w:lang w:val="lv-LV"/>
              </w:rPr>
            </w:pPr>
            <w:r w:rsidRPr="00C734D1">
              <w:rPr>
                <w:bCs/>
                <w:sz w:val="20"/>
                <w:szCs w:val="20"/>
                <w:lang w:val="lv-LV"/>
              </w:rPr>
              <w:t>180919</w:t>
            </w:r>
          </w:p>
        </w:tc>
      </w:tr>
    </w:tbl>
    <w:p w14:paraId="003B135D" w14:textId="77777777" w:rsidR="00975E32" w:rsidRPr="00C734D1" w:rsidRDefault="00975E32" w:rsidP="00821299">
      <w:pPr>
        <w:contextualSpacing/>
        <w:rPr>
          <w:b/>
          <w:sz w:val="10"/>
          <w:szCs w:val="10"/>
          <w:lang w:val="lv-LV"/>
        </w:rPr>
      </w:pPr>
    </w:p>
    <w:p w14:paraId="75628623" w14:textId="54FFADAA" w:rsidR="00DE1227" w:rsidRPr="00C734D1" w:rsidRDefault="00796320" w:rsidP="00F13F6D">
      <w:pPr>
        <w:pStyle w:val="NoSpacing"/>
        <w:ind w:right="566"/>
        <w:rPr>
          <w:b/>
          <w:bCs/>
          <w:sz w:val="18"/>
          <w:szCs w:val="18"/>
          <w:lang w:val="lv-LV"/>
        </w:rPr>
      </w:pPr>
      <w:r w:rsidRPr="00C734D1">
        <w:rPr>
          <w:b/>
          <w:bCs/>
          <w:sz w:val="18"/>
          <w:szCs w:val="18"/>
          <w:lang w:val="lv-LV"/>
        </w:rPr>
        <w:t>5</w:t>
      </w:r>
      <w:r w:rsidR="005F4432" w:rsidRPr="00C734D1">
        <w:rPr>
          <w:b/>
          <w:bCs/>
          <w:sz w:val="18"/>
          <w:szCs w:val="18"/>
          <w:lang w:val="lv-LV"/>
        </w:rPr>
        <w:t xml:space="preserve">.5.2.Bilancē neiekļautās finansiālās saistības, sniegtās </w:t>
      </w:r>
      <w:r w:rsidR="00F13F6D" w:rsidRPr="00C734D1">
        <w:rPr>
          <w:b/>
          <w:bCs/>
          <w:sz w:val="18"/>
          <w:szCs w:val="18"/>
          <w:lang w:val="lv-LV"/>
        </w:rPr>
        <w:t xml:space="preserve">garantijas, un citas iespējamās </w:t>
      </w:r>
      <w:r w:rsidR="005F4432" w:rsidRPr="00C734D1">
        <w:rPr>
          <w:b/>
          <w:bCs/>
          <w:sz w:val="18"/>
          <w:szCs w:val="18"/>
          <w:lang w:val="lv-LV"/>
        </w:rPr>
        <w:t xml:space="preserve">saistības </w:t>
      </w:r>
      <w:r w:rsidR="00F01838" w:rsidRPr="00C734D1">
        <w:rPr>
          <w:b/>
          <w:bCs/>
          <w:sz w:val="18"/>
          <w:szCs w:val="18"/>
          <w:lang w:val="lv-LV"/>
        </w:rPr>
        <w:t>(</w:t>
      </w:r>
      <w:r w:rsidR="005F4432" w:rsidRPr="00C734D1">
        <w:rPr>
          <w:b/>
          <w:bCs/>
          <w:sz w:val="18"/>
          <w:szCs w:val="18"/>
          <w:lang w:val="lv-LV"/>
        </w:rPr>
        <w:t>kopsumma):</w:t>
      </w:r>
    </w:p>
    <w:p w14:paraId="5FC0E520" w14:textId="77777777" w:rsidR="00810422" w:rsidRPr="00C734D1" w:rsidRDefault="00810422" w:rsidP="005F4432">
      <w:pPr>
        <w:pStyle w:val="NoSpacing"/>
        <w:jc w:val="both"/>
        <w:rPr>
          <w:sz w:val="20"/>
          <w:szCs w:val="20"/>
          <w:lang w:val="lv-LV"/>
        </w:rPr>
      </w:pPr>
      <w:r w:rsidRPr="00C734D1">
        <w:rPr>
          <w:sz w:val="20"/>
          <w:szCs w:val="20"/>
          <w:lang w:val="lv-LV"/>
        </w:rPr>
        <w:t>Sabiedrība galvojumus vai garantijas neizsniedza.</w:t>
      </w:r>
    </w:p>
    <w:p w14:paraId="0622E0F5" w14:textId="77777777" w:rsidR="00810422" w:rsidRPr="00C734D1" w:rsidRDefault="00810422" w:rsidP="005F4432">
      <w:pPr>
        <w:pStyle w:val="NoSpacing"/>
        <w:jc w:val="both"/>
        <w:rPr>
          <w:sz w:val="10"/>
          <w:szCs w:val="10"/>
          <w:lang w:val="lv-LV"/>
        </w:rPr>
      </w:pPr>
    </w:p>
    <w:p w14:paraId="031CD2CD" w14:textId="77777777" w:rsidR="00DE1227" w:rsidRPr="00C734D1" w:rsidRDefault="00796320" w:rsidP="00184F4B">
      <w:pPr>
        <w:pStyle w:val="NoSpacing"/>
        <w:rPr>
          <w:b/>
          <w:bCs/>
          <w:sz w:val="20"/>
          <w:szCs w:val="20"/>
          <w:lang w:val="lv-LV"/>
        </w:rPr>
      </w:pPr>
      <w:r w:rsidRPr="00C734D1">
        <w:rPr>
          <w:b/>
          <w:bCs/>
          <w:sz w:val="20"/>
          <w:szCs w:val="20"/>
          <w:lang w:val="lv-LV"/>
        </w:rPr>
        <w:t>5</w:t>
      </w:r>
      <w:r w:rsidR="00184F4B" w:rsidRPr="00C734D1">
        <w:rPr>
          <w:b/>
          <w:bCs/>
          <w:sz w:val="20"/>
          <w:szCs w:val="20"/>
          <w:lang w:val="lv-LV"/>
        </w:rPr>
        <w:t>.5.3.</w:t>
      </w:r>
      <w:r w:rsidR="00DE1227" w:rsidRPr="00C734D1">
        <w:rPr>
          <w:b/>
          <w:bCs/>
          <w:sz w:val="20"/>
          <w:szCs w:val="20"/>
          <w:lang w:val="lv-LV"/>
        </w:rPr>
        <w:t>Saistības par noslēgtiem nomas un īres līgumiem, kas būtiski sabiedrības darbībā</w:t>
      </w:r>
    </w:p>
    <w:p w14:paraId="03CFB401" w14:textId="77777777" w:rsidR="00252EED" w:rsidRPr="00C734D1" w:rsidRDefault="00252EED" w:rsidP="00184F4B">
      <w:pPr>
        <w:pStyle w:val="NoSpacing"/>
        <w:rPr>
          <w:b/>
          <w:bCs/>
          <w:sz w:val="4"/>
          <w:szCs w:val="4"/>
          <w:lang w:val="lv-LV"/>
        </w:rPr>
      </w:pPr>
    </w:p>
    <w:p w14:paraId="52394050" w14:textId="77777777" w:rsidR="00252EED" w:rsidRPr="00C734D1" w:rsidRDefault="00252EED" w:rsidP="00252EED">
      <w:pPr>
        <w:ind w:hanging="142"/>
        <w:rPr>
          <w:sz w:val="20"/>
          <w:szCs w:val="20"/>
          <w:lang w:val="x-none" w:eastAsia="ru-RU"/>
        </w:rPr>
      </w:pPr>
      <w:r w:rsidRPr="00C734D1">
        <w:rPr>
          <w:sz w:val="20"/>
          <w:szCs w:val="20"/>
          <w:lang w:val="x-none" w:eastAsia="ru-RU"/>
        </w:rPr>
        <w:t xml:space="preserve">Sabiedrībai ir noslēgti medicīniskās diagnostikas aparātu </w:t>
      </w:r>
      <w:r w:rsidR="0050743F" w:rsidRPr="00C734D1">
        <w:rPr>
          <w:sz w:val="20"/>
          <w:szCs w:val="20"/>
          <w:lang w:val="lv-LV" w:eastAsia="ru-RU"/>
        </w:rPr>
        <w:t xml:space="preserve">bezatlīdzības </w:t>
      </w:r>
      <w:r w:rsidRPr="00C734D1">
        <w:rPr>
          <w:sz w:val="20"/>
          <w:szCs w:val="20"/>
          <w:lang w:val="x-none" w:eastAsia="ru-RU"/>
        </w:rPr>
        <w:t>nomas/patapinājuma līgumi:</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3171"/>
        <w:gridCol w:w="1223"/>
      </w:tblGrid>
      <w:tr w:rsidR="00C734D1" w:rsidRPr="00C734D1" w14:paraId="6CD02BC9" w14:textId="77777777" w:rsidTr="00033B5E">
        <w:trPr>
          <w:trHeight w:val="179"/>
        </w:trPr>
        <w:tc>
          <w:tcPr>
            <w:tcW w:w="4537" w:type="dxa"/>
            <w:tcBorders>
              <w:top w:val="single" w:sz="4" w:space="0" w:color="auto"/>
              <w:left w:val="single" w:sz="4" w:space="0" w:color="auto"/>
              <w:bottom w:val="single" w:sz="4" w:space="0" w:color="auto"/>
              <w:right w:val="single" w:sz="4" w:space="0" w:color="auto"/>
            </w:tcBorders>
          </w:tcPr>
          <w:p w14:paraId="79652580" w14:textId="77777777" w:rsidR="00252EED" w:rsidRPr="00C734D1" w:rsidRDefault="00252EED" w:rsidP="00BF3259">
            <w:pPr>
              <w:tabs>
                <w:tab w:val="left" w:pos="567"/>
              </w:tabs>
              <w:spacing w:before="100" w:beforeAutospacing="1" w:after="100" w:afterAutospacing="1"/>
              <w:jc w:val="center"/>
              <w:rPr>
                <w:b/>
                <w:sz w:val="16"/>
                <w:szCs w:val="16"/>
                <w:lang w:val="lv-LV" w:eastAsia="ru-RU"/>
              </w:rPr>
            </w:pPr>
            <w:r w:rsidRPr="00C734D1">
              <w:rPr>
                <w:b/>
                <w:sz w:val="16"/>
                <w:szCs w:val="16"/>
                <w:lang w:val="lv-LV" w:eastAsia="ru-RU"/>
              </w:rPr>
              <w:t>Nomas objekta nosaukums</w:t>
            </w:r>
          </w:p>
        </w:tc>
        <w:tc>
          <w:tcPr>
            <w:tcW w:w="3171" w:type="dxa"/>
            <w:tcBorders>
              <w:top w:val="single" w:sz="4" w:space="0" w:color="auto"/>
              <w:left w:val="single" w:sz="4" w:space="0" w:color="auto"/>
              <w:bottom w:val="single" w:sz="4" w:space="0" w:color="auto"/>
              <w:right w:val="single" w:sz="4" w:space="0" w:color="auto"/>
            </w:tcBorders>
          </w:tcPr>
          <w:p w14:paraId="385C985C" w14:textId="77777777" w:rsidR="00252EED" w:rsidRPr="00C734D1" w:rsidRDefault="00252EED" w:rsidP="00BF3259">
            <w:pPr>
              <w:tabs>
                <w:tab w:val="left" w:pos="567"/>
              </w:tabs>
              <w:spacing w:before="100" w:beforeAutospacing="1" w:after="100" w:afterAutospacing="1"/>
              <w:jc w:val="center"/>
              <w:rPr>
                <w:b/>
                <w:sz w:val="16"/>
                <w:szCs w:val="16"/>
                <w:lang w:val="lv-LV" w:eastAsia="ru-RU"/>
              </w:rPr>
            </w:pPr>
            <w:r w:rsidRPr="00C734D1">
              <w:rPr>
                <w:b/>
                <w:sz w:val="16"/>
                <w:szCs w:val="16"/>
                <w:lang w:val="lv-LV" w:eastAsia="ru-RU"/>
              </w:rPr>
              <w:t>Izpirkšanas vai nomas laiks</w:t>
            </w:r>
          </w:p>
        </w:tc>
        <w:tc>
          <w:tcPr>
            <w:tcW w:w="1223" w:type="dxa"/>
            <w:tcBorders>
              <w:top w:val="single" w:sz="4" w:space="0" w:color="auto"/>
              <w:left w:val="single" w:sz="4" w:space="0" w:color="auto"/>
              <w:bottom w:val="single" w:sz="4" w:space="0" w:color="auto"/>
              <w:right w:val="single" w:sz="4" w:space="0" w:color="auto"/>
            </w:tcBorders>
          </w:tcPr>
          <w:p w14:paraId="534DDACF" w14:textId="77777777" w:rsidR="00252EED" w:rsidRPr="00C734D1" w:rsidRDefault="00252EED" w:rsidP="00BF3259">
            <w:pPr>
              <w:tabs>
                <w:tab w:val="left" w:pos="567"/>
              </w:tabs>
              <w:spacing w:before="100" w:beforeAutospacing="1" w:after="100" w:afterAutospacing="1"/>
              <w:jc w:val="center"/>
              <w:rPr>
                <w:b/>
                <w:sz w:val="16"/>
                <w:szCs w:val="16"/>
                <w:lang w:val="lv-LV" w:eastAsia="ru-RU"/>
              </w:rPr>
            </w:pPr>
            <w:r w:rsidRPr="00C734D1">
              <w:rPr>
                <w:b/>
                <w:sz w:val="16"/>
                <w:szCs w:val="16"/>
                <w:lang w:val="lv-LV" w:eastAsia="ru-RU"/>
              </w:rPr>
              <w:t>Vērtība EUR</w:t>
            </w:r>
          </w:p>
        </w:tc>
      </w:tr>
      <w:tr w:rsidR="00C734D1" w:rsidRPr="00C734D1" w14:paraId="6FDFFE7B" w14:textId="77777777" w:rsidTr="00033B5E">
        <w:trPr>
          <w:trHeight w:val="313"/>
        </w:trPr>
        <w:tc>
          <w:tcPr>
            <w:tcW w:w="4537" w:type="dxa"/>
            <w:tcBorders>
              <w:top w:val="single" w:sz="4" w:space="0" w:color="auto"/>
              <w:left w:val="single" w:sz="4" w:space="0" w:color="auto"/>
              <w:bottom w:val="single" w:sz="4" w:space="0" w:color="auto"/>
              <w:right w:val="single" w:sz="4" w:space="0" w:color="auto"/>
            </w:tcBorders>
            <w:vAlign w:val="center"/>
          </w:tcPr>
          <w:p w14:paraId="092CB024" w14:textId="77777777" w:rsidR="00DE421E" w:rsidRPr="00C734D1" w:rsidRDefault="00DE421E" w:rsidP="00BF3259">
            <w:pPr>
              <w:tabs>
                <w:tab w:val="left" w:pos="567"/>
              </w:tabs>
              <w:spacing w:before="100" w:beforeAutospacing="1" w:after="100" w:afterAutospacing="1"/>
              <w:rPr>
                <w:sz w:val="20"/>
                <w:szCs w:val="20"/>
                <w:lang w:val="lv-LV" w:eastAsia="ru-RU"/>
              </w:rPr>
            </w:pPr>
            <w:r w:rsidRPr="00C734D1">
              <w:rPr>
                <w:sz w:val="20"/>
                <w:szCs w:val="20"/>
                <w:lang w:val="lv-LV" w:eastAsia="ru-RU"/>
              </w:rPr>
              <w:t>Imunoloģiskais analizātors</w:t>
            </w:r>
          </w:p>
        </w:tc>
        <w:tc>
          <w:tcPr>
            <w:tcW w:w="3171" w:type="dxa"/>
            <w:tcBorders>
              <w:top w:val="single" w:sz="4" w:space="0" w:color="auto"/>
              <w:left w:val="single" w:sz="4" w:space="0" w:color="auto"/>
              <w:bottom w:val="single" w:sz="4" w:space="0" w:color="auto"/>
              <w:right w:val="single" w:sz="4" w:space="0" w:color="auto"/>
            </w:tcBorders>
            <w:vAlign w:val="center"/>
          </w:tcPr>
          <w:p w14:paraId="126DFAC5" w14:textId="77777777" w:rsidR="00DE421E" w:rsidRPr="00C734D1" w:rsidRDefault="00DE421E" w:rsidP="00C930B6">
            <w:pPr>
              <w:tabs>
                <w:tab w:val="left" w:pos="567"/>
              </w:tabs>
              <w:spacing w:before="100" w:beforeAutospacing="1" w:after="100" w:afterAutospacing="1"/>
              <w:rPr>
                <w:sz w:val="20"/>
                <w:szCs w:val="20"/>
                <w:lang w:val="lv-LV" w:eastAsia="ru-RU"/>
              </w:rPr>
            </w:pPr>
            <w:r w:rsidRPr="00C734D1">
              <w:rPr>
                <w:sz w:val="20"/>
                <w:szCs w:val="20"/>
                <w:lang w:val="lv-LV" w:eastAsia="ru-RU"/>
              </w:rPr>
              <w:t>Noma līdz 13.06.2022</w:t>
            </w:r>
          </w:p>
        </w:tc>
        <w:tc>
          <w:tcPr>
            <w:tcW w:w="1223" w:type="dxa"/>
            <w:tcBorders>
              <w:top w:val="single" w:sz="4" w:space="0" w:color="auto"/>
              <w:left w:val="single" w:sz="4" w:space="0" w:color="auto"/>
              <w:bottom w:val="single" w:sz="4" w:space="0" w:color="auto"/>
              <w:right w:val="single" w:sz="4" w:space="0" w:color="auto"/>
            </w:tcBorders>
            <w:vAlign w:val="center"/>
          </w:tcPr>
          <w:p w14:paraId="203A190E" w14:textId="77777777" w:rsidR="00DE421E" w:rsidRPr="00C734D1" w:rsidRDefault="00DE421E" w:rsidP="004B3183">
            <w:pPr>
              <w:tabs>
                <w:tab w:val="left" w:pos="567"/>
              </w:tabs>
              <w:spacing w:before="100" w:beforeAutospacing="1" w:after="100" w:afterAutospacing="1"/>
              <w:jc w:val="right"/>
              <w:rPr>
                <w:sz w:val="16"/>
                <w:szCs w:val="16"/>
                <w:lang w:val="lv-LV" w:eastAsia="ru-RU"/>
              </w:rPr>
            </w:pPr>
            <w:r w:rsidRPr="00C734D1">
              <w:rPr>
                <w:sz w:val="16"/>
                <w:szCs w:val="16"/>
                <w:lang w:val="lv-LV" w:eastAsia="ru-RU"/>
              </w:rPr>
              <w:t>Nav noteikta</w:t>
            </w:r>
          </w:p>
        </w:tc>
      </w:tr>
      <w:tr w:rsidR="00C734D1" w:rsidRPr="00C734D1" w14:paraId="02640191" w14:textId="77777777" w:rsidTr="00033B5E">
        <w:trPr>
          <w:trHeight w:val="313"/>
        </w:trPr>
        <w:tc>
          <w:tcPr>
            <w:tcW w:w="4537" w:type="dxa"/>
            <w:tcBorders>
              <w:top w:val="single" w:sz="4" w:space="0" w:color="auto"/>
              <w:left w:val="single" w:sz="4" w:space="0" w:color="auto"/>
              <w:bottom w:val="single" w:sz="4" w:space="0" w:color="auto"/>
              <w:right w:val="single" w:sz="4" w:space="0" w:color="auto"/>
            </w:tcBorders>
            <w:vAlign w:val="center"/>
          </w:tcPr>
          <w:p w14:paraId="7F32B110" w14:textId="77777777" w:rsidR="00DE421E" w:rsidRPr="00C734D1" w:rsidRDefault="00DE421E" w:rsidP="00BF3259">
            <w:pPr>
              <w:tabs>
                <w:tab w:val="left" w:pos="567"/>
              </w:tabs>
              <w:spacing w:before="100" w:beforeAutospacing="1" w:after="100" w:afterAutospacing="1"/>
              <w:rPr>
                <w:sz w:val="20"/>
                <w:szCs w:val="20"/>
                <w:lang w:val="lv-LV" w:eastAsia="ru-RU"/>
              </w:rPr>
            </w:pPr>
            <w:r w:rsidRPr="00C734D1">
              <w:rPr>
                <w:sz w:val="20"/>
                <w:szCs w:val="20"/>
                <w:lang w:val="lv-LV" w:eastAsia="ru-RU"/>
              </w:rPr>
              <w:t>Koaguloģijas analizātors</w:t>
            </w:r>
          </w:p>
        </w:tc>
        <w:tc>
          <w:tcPr>
            <w:tcW w:w="3171" w:type="dxa"/>
            <w:tcBorders>
              <w:top w:val="single" w:sz="4" w:space="0" w:color="auto"/>
              <w:left w:val="single" w:sz="4" w:space="0" w:color="auto"/>
              <w:bottom w:val="single" w:sz="4" w:space="0" w:color="auto"/>
              <w:right w:val="single" w:sz="4" w:space="0" w:color="auto"/>
            </w:tcBorders>
            <w:vAlign w:val="center"/>
          </w:tcPr>
          <w:p w14:paraId="56BFA0BB" w14:textId="77777777" w:rsidR="00DE421E" w:rsidRPr="00C734D1" w:rsidRDefault="00DE421E" w:rsidP="009C777D">
            <w:pPr>
              <w:tabs>
                <w:tab w:val="left" w:pos="567"/>
              </w:tabs>
              <w:spacing w:before="100" w:beforeAutospacing="1" w:after="100" w:afterAutospacing="1"/>
              <w:rPr>
                <w:sz w:val="20"/>
                <w:szCs w:val="20"/>
                <w:lang w:val="lv-LV" w:eastAsia="ru-RU"/>
              </w:rPr>
            </w:pPr>
            <w:r w:rsidRPr="00C734D1">
              <w:rPr>
                <w:sz w:val="20"/>
                <w:szCs w:val="20"/>
                <w:lang w:val="lv-LV" w:eastAsia="ru-RU"/>
              </w:rPr>
              <w:t>Patapinājums līdz 18.01.2023</w:t>
            </w:r>
          </w:p>
        </w:tc>
        <w:tc>
          <w:tcPr>
            <w:tcW w:w="1223" w:type="dxa"/>
            <w:tcBorders>
              <w:top w:val="single" w:sz="4" w:space="0" w:color="auto"/>
              <w:left w:val="single" w:sz="4" w:space="0" w:color="auto"/>
              <w:bottom w:val="single" w:sz="4" w:space="0" w:color="auto"/>
              <w:right w:val="single" w:sz="4" w:space="0" w:color="auto"/>
            </w:tcBorders>
            <w:vAlign w:val="center"/>
          </w:tcPr>
          <w:p w14:paraId="108611C2" w14:textId="77777777" w:rsidR="00DE421E" w:rsidRPr="00C734D1" w:rsidRDefault="00DE421E" w:rsidP="00BF3259">
            <w:pPr>
              <w:tabs>
                <w:tab w:val="left" w:pos="567"/>
              </w:tabs>
              <w:spacing w:before="100" w:beforeAutospacing="1" w:after="100" w:afterAutospacing="1"/>
              <w:jc w:val="right"/>
              <w:rPr>
                <w:sz w:val="16"/>
                <w:szCs w:val="16"/>
                <w:lang w:val="lv-LV" w:eastAsia="ru-RU"/>
              </w:rPr>
            </w:pPr>
            <w:r w:rsidRPr="00C734D1">
              <w:rPr>
                <w:sz w:val="16"/>
                <w:szCs w:val="16"/>
                <w:lang w:val="lv-LV" w:eastAsia="ru-RU"/>
              </w:rPr>
              <w:t>Nav noteikta</w:t>
            </w:r>
          </w:p>
        </w:tc>
      </w:tr>
      <w:tr w:rsidR="00C734D1" w:rsidRPr="00C734D1" w14:paraId="58995D25" w14:textId="77777777" w:rsidTr="00033B5E">
        <w:trPr>
          <w:trHeight w:val="313"/>
        </w:trPr>
        <w:tc>
          <w:tcPr>
            <w:tcW w:w="4537" w:type="dxa"/>
            <w:tcBorders>
              <w:top w:val="single" w:sz="4" w:space="0" w:color="auto"/>
              <w:left w:val="single" w:sz="4" w:space="0" w:color="auto"/>
              <w:bottom w:val="single" w:sz="4" w:space="0" w:color="auto"/>
              <w:right w:val="single" w:sz="4" w:space="0" w:color="auto"/>
            </w:tcBorders>
            <w:vAlign w:val="center"/>
          </w:tcPr>
          <w:p w14:paraId="70005B70" w14:textId="61E95C48" w:rsidR="00A15141" w:rsidRPr="00C734D1" w:rsidRDefault="00A15141" w:rsidP="00CC5B33">
            <w:pPr>
              <w:tabs>
                <w:tab w:val="left" w:pos="567"/>
              </w:tabs>
              <w:spacing w:before="100" w:beforeAutospacing="1" w:after="100" w:afterAutospacing="1"/>
              <w:rPr>
                <w:sz w:val="20"/>
                <w:szCs w:val="20"/>
                <w:lang w:val="lv-LV" w:eastAsia="ru-RU"/>
              </w:rPr>
            </w:pPr>
            <w:r w:rsidRPr="00C734D1">
              <w:rPr>
                <w:sz w:val="20"/>
                <w:szCs w:val="20"/>
                <w:lang w:val="lv-LV" w:eastAsia="ru-RU"/>
              </w:rPr>
              <w:t>Asins gāzu elektrolītu un metabolītu analizātors</w:t>
            </w:r>
          </w:p>
        </w:tc>
        <w:tc>
          <w:tcPr>
            <w:tcW w:w="3171" w:type="dxa"/>
            <w:tcBorders>
              <w:top w:val="single" w:sz="4" w:space="0" w:color="auto"/>
              <w:left w:val="single" w:sz="4" w:space="0" w:color="auto"/>
              <w:bottom w:val="single" w:sz="4" w:space="0" w:color="auto"/>
              <w:right w:val="single" w:sz="4" w:space="0" w:color="auto"/>
            </w:tcBorders>
            <w:vAlign w:val="center"/>
          </w:tcPr>
          <w:p w14:paraId="58C0C1C9" w14:textId="4D9702BA" w:rsidR="00A15141" w:rsidRPr="00C734D1" w:rsidRDefault="00CF5B8F" w:rsidP="0050743F">
            <w:pPr>
              <w:tabs>
                <w:tab w:val="left" w:pos="567"/>
              </w:tabs>
              <w:spacing w:before="100" w:beforeAutospacing="1" w:after="100" w:afterAutospacing="1"/>
              <w:rPr>
                <w:sz w:val="20"/>
                <w:szCs w:val="20"/>
                <w:lang w:val="lv-LV" w:eastAsia="ru-RU"/>
              </w:rPr>
            </w:pPr>
            <w:r w:rsidRPr="00C734D1">
              <w:rPr>
                <w:sz w:val="20"/>
                <w:szCs w:val="20"/>
                <w:lang w:val="lv-LV" w:eastAsia="ru-RU"/>
              </w:rPr>
              <w:t>Patapinājums</w:t>
            </w:r>
            <w:r w:rsidR="00A15141" w:rsidRPr="00C734D1">
              <w:rPr>
                <w:sz w:val="20"/>
                <w:szCs w:val="20"/>
                <w:lang w:val="lv-LV" w:eastAsia="ru-RU"/>
              </w:rPr>
              <w:t xml:space="preserve"> līdz </w:t>
            </w:r>
            <w:r w:rsidRPr="00C734D1">
              <w:rPr>
                <w:sz w:val="20"/>
                <w:szCs w:val="20"/>
                <w:lang w:val="lv-LV" w:eastAsia="ru-RU"/>
              </w:rPr>
              <w:t>30.04</w:t>
            </w:r>
            <w:r w:rsidR="00A15141" w:rsidRPr="00C734D1">
              <w:rPr>
                <w:sz w:val="20"/>
                <w:szCs w:val="20"/>
                <w:lang w:val="lv-LV" w:eastAsia="ru-RU"/>
              </w:rPr>
              <w:t>.202</w:t>
            </w:r>
            <w:r w:rsidRPr="00C734D1">
              <w:rPr>
                <w:sz w:val="20"/>
                <w:szCs w:val="20"/>
                <w:lang w:val="lv-LV" w:eastAsia="ru-RU"/>
              </w:rPr>
              <w:t>3</w:t>
            </w:r>
            <w:r w:rsidR="00A15141" w:rsidRPr="00C734D1">
              <w:rPr>
                <w:sz w:val="20"/>
                <w:szCs w:val="20"/>
                <w:lang w:val="lv-LV" w:eastAsia="ru-RU"/>
              </w:rPr>
              <w:t xml:space="preserve"> </w:t>
            </w:r>
          </w:p>
        </w:tc>
        <w:tc>
          <w:tcPr>
            <w:tcW w:w="1223" w:type="dxa"/>
            <w:tcBorders>
              <w:top w:val="single" w:sz="4" w:space="0" w:color="auto"/>
              <w:left w:val="single" w:sz="4" w:space="0" w:color="auto"/>
              <w:bottom w:val="single" w:sz="4" w:space="0" w:color="auto"/>
              <w:right w:val="single" w:sz="4" w:space="0" w:color="auto"/>
            </w:tcBorders>
            <w:vAlign w:val="center"/>
          </w:tcPr>
          <w:p w14:paraId="75D71DA6" w14:textId="2EF62CA5" w:rsidR="00A15141" w:rsidRPr="00C734D1" w:rsidRDefault="00A15141" w:rsidP="00CC5B33">
            <w:pPr>
              <w:tabs>
                <w:tab w:val="left" w:pos="567"/>
              </w:tabs>
              <w:spacing w:before="100" w:beforeAutospacing="1" w:after="100" w:afterAutospacing="1"/>
              <w:jc w:val="right"/>
              <w:rPr>
                <w:sz w:val="16"/>
                <w:szCs w:val="16"/>
                <w:lang w:val="lv-LV" w:eastAsia="ru-RU"/>
              </w:rPr>
            </w:pPr>
            <w:r w:rsidRPr="00C734D1">
              <w:rPr>
                <w:sz w:val="16"/>
                <w:szCs w:val="16"/>
                <w:lang w:val="lv-LV" w:eastAsia="ru-RU"/>
              </w:rPr>
              <w:t>Nav noteikta</w:t>
            </w:r>
          </w:p>
        </w:tc>
      </w:tr>
    </w:tbl>
    <w:p w14:paraId="747D0415" w14:textId="77777777" w:rsidR="00810422" w:rsidRPr="00C734D1" w:rsidRDefault="00810422" w:rsidP="005F4432">
      <w:pPr>
        <w:pStyle w:val="NoSpacing"/>
        <w:jc w:val="both"/>
        <w:rPr>
          <w:b/>
          <w:sz w:val="10"/>
          <w:szCs w:val="10"/>
          <w:lang w:val="lv-LV"/>
        </w:rPr>
      </w:pPr>
    </w:p>
    <w:p w14:paraId="7B128E70" w14:textId="77777777" w:rsidR="00184F4B" w:rsidRPr="00C734D1" w:rsidRDefault="00184F4B" w:rsidP="00252EED">
      <w:pPr>
        <w:ind w:hanging="142"/>
        <w:rPr>
          <w:sz w:val="22"/>
          <w:szCs w:val="22"/>
          <w:lang w:val="lv-LV" w:eastAsia="ru-RU"/>
        </w:rPr>
      </w:pPr>
      <w:r w:rsidRPr="00C734D1">
        <w:rPr>
          <w:sz w:val="22"/>
          <w:szCs w:val="22"/>
          <w:lang w:val="x-none" w:eastAsia="ru-RU"/>
        </w:rPr>
        <w:t>Sabiedrībai ir noslēgti un pārskata gada 31.decembrī spēka ir operatīvā līzinga līgumi:</w:t>
      </w:r>
    </w:p>
    <w:p w14:paraId="11EF65C9" w14:textId="77777777" w:rsidR="00252EED" w:rsidRPr="00C734D1" w:rsidRDefault="00252EED" w:rsidP="00252EED">
      <w:pPr>
        <w:ind w:hanging="142"/>
        <w:rPr>
          <w:sz w:val="4"/>
          <w:szCs w:val="4"/>
          <w:lang w:val="lv-LV"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4"/>
        <w:gridCol w:w="1843"/>
        <w:gridCol w:w="1559"/>
        <w:gridCol w:w="1276"/>
      </w:tblGrid>
      <w:tr w:rsidR="00C734D1" w:rsidRPr="00C734D1" w14:paraId="699BDDA0" w14:textId="77777777" w:rsidTr="00033B5E">
        <w:tc>
          <w:tcPr>
            <w:tcW w:w="3119" w:type="dxa"/>
            <w:tcBorders>
              <w:top w:val="single" w:sz="4" w:space="0" w:color="auto"/>
              <w:left w:val="single" w:sz="4" w:space="0" w:color="auto"/>
              <w:bottom w:val="single" w:sz="4" w:space="0" w:color="auto"/>
              <w:right w:val="single" w:sz="4" w:space="0" w:color="auto"/>
            </w:tcBorders>
            <w:vAlign w:val="center"/>
          </w:tcPr>
          <w:p w14:paraId="282096AE" w14:textId="77777777" w:rsidR="00184F4B" w:rsidRPr="00C734D1" w:rsidRDefault="00184F4B" w:rsidP="00184F4B">
            <w:pPr>
              <w:tabs>
                <w:tab w:val="left" w:pos="567"/>
              </w:tabs>
              <w:spacing w:before="100" w:beforeAutospacing="1" w:after="100" w:afterAutospacing="1"/>
              <w:jc w:val="center"/>
              <w:rPr>
                <w:bCs/>
                <w:sz w:val="16"/>
                <w:szCs w:val="16"/>
                <w:lang w:val="lv-LV" w:eastAsia="ru-RU"/>
              </w:rPr>
            </w:pPr>
            <w:r w:rsidRPr="00C734D1">
              <w:rPr>
                <w:bCs/>
                <w:sz w:val="16"/>
                <w:szCs w:val="16"/>
                <w:lang w:val="lv-LV" w:eastAsia="ru-RU"/>
              </w:rPr>
              <w:t>Operatīvā līzinga objekts</w:t>
            </w:r>
          </w:p>
        </w:tc>
        <w:tc>
          <w:tcPr>
            <w:tcW w:w="1134" w:type="dxa"/>
            <w:tcBorders>
              <w:top w:val="single" w:sz="4" w:space="0" w:color="auto"/>
              <w:left w:val="single" w:sz="4" w:space="0" w:color="auto"/>
              <w:bottom w:val="single" w:sz="4" w:space="0" w:color="auto"/>
              <w:right w:val="single" w:sz="4" w:space="0" w:color="auto"/>
            </w:tcBorders>
            <w:vAlign w:val="center"/>
          </w:tcPr>
          <w:p w14:paraId="05414FB4" w14:textId="77777777" w:rsidR="00184F4B" w:rsidRPr="00C734D1" w:rsidRDefault="00184F4B" w:rsidP="00184F4B">
            <w:pPr>
              <w:tabs>
                <w:tab w:val="left" w:pos="567"/>
              </w:tabs>
              <w:spacing w:before="100" w:beforeAutospacing="1" w:after="100" w:afterAutospacing="1"/>
              <w:jc w:val="center"/>
              <w:rPr>
                <w:bCs/>
                <w:sz w:val="16"/>
                <w:szCs w:val="16"/>
                <w:lang w:val="lv-LV" w:eastAsia="ru-RU"/>
              </w:rPr>
            </w:pPr>
            <w:r w:rsidRPr="00C734D1">
              <w:rPr>
                <w:bCs/>
                <w:sz w:val="16"/>
                <w:szCs w:val="16"/>
                <w:lang w:val="lv-LV" w:eastAsia="ru-RU"/>
              </w:rPr>
              <w:t>Nomas laiks</w:t>
            </w:r>
          </w:p>
        </w:tc>
        <w:tc>
          <w:tcPr>
            <w:tcW w:w="1843" w:type="dxa"/>
            <w:tcBorders>
              <w:top w:val="single" w:sz="4" w:space="0" w:color="auto"/>
              <w:left w:val="single" w:sz="4" w:space="0" w:color="auto"/>
              <w:bottom w:val="single" w:sz="4" w:space="0" w:color="auto"/>
              <w:right w:val="single" w:sz="4" w:space="0" w:color="auto"/>
            </w:tcBorders>
            <w:vAlign w:val="center"/>
          </w:tcPr>
          <w:p w14:paraId="359B7299" w14:textId="77777777" w:rsidR="00184F4B" w:rsidRPr="00C734D1" w:rsidRDefault="0030591C" w:rsidP="00184F4B">
            <w:pPr>
              <w:tabs>
                <w:tab w:val="left" w:pos="567"/>
              </w:tabs>
              <w:spacing w:before="100" w:beforeAutospacing="1" w:after="100" w:afterAutospacing="1"/>
              <w:jc w:val="center"/>
              <w:rPr>
                <w:bCs/>
                <w:sz w:val="16"/>
                <w:szCs w:val="16"/>
                <w:lang w:val="lv-LV" w:eastAsia="ru-RU"/>
              </w:rPr>
            </w:pPr>
            <w:r w:rsidRPr="00C734D1">
              <w:rPr>
                <w:bCs/>
                <w:sz w:val="16"/>
                <w:szCs w:val="16"/>
                <w:lang w:val="lv-LV" w:eastAsia="ru-RU"/>
              </w:rPr>
              <w:t>Nomas maksa 60 mēnešos</w:t>
            </w:r>
            <w:r w:rsidR="00184F4B" w:rsidRPr="00C734D1">
              <w:rPr>
                <w:bCs/>
                <w:sz w:val="16"/>
                <w:szCs w:val="16"/>
                <w:lang w:val="lv-LV" w:eastAsia="ru-RU"/>
              </w:rPr>
              <w:t xml:space="preserve"> bez PVN</w:t>
            </w:r>
          </w:p>
        </w:tc>
        <w:tc>
          <w:tcPr>
            <w:tcW w:w="1559" w:type="dxa"/>
            <w:tcBorders>
              <w:top w:val="single" w:sz="4" w:space="0" w:color="auto"/>
              <w:left w:val="single" w:sz="4" w:space="0" w:color="auto"/>
              <w:bottom w:val="single" w:sz="4" w:space="0" w:color="auto"/>
              <w:right w:val="single" w:sz="4" w:space="0" w:color="auto"/>
            </w:tcBorders>
            <w:vAlign w:val="center"/>
          </w:tcPr>
          <w:p w14:paraId="278838FE" w14:textId="77777777" w:rsidR="00184F4B" w:rsidRPr="00C734D1" w:rsidRDefault="00184F4B" w:rsidP="00184F4B">
            <w:pPr>
              <w:tabs>
                <w:tab w:val="left" w:pos="567"/>
              </w:tabs>
              <w:spacing w:before="100" w:beforeAutospacing="1" w:after="100" w:afterAutospacing="1"/>
              <w:jc w:val="center"/>
              <w:rPr>
                <w:bCs/>
                <w:sz w:val="16"/>
                <w:szCs w:val="16"/>
                <w:lang w:val="lv-LV" w:eastAsia="ru-RU"/>
              </w:rPr>
            </w:pPr>
            <w:r w:rsidRPr="00C734D1">
              <w:rPr>
                <w:bCs/>
                <w:sz w:val="16"/>
                <w:szCs w:val="16"/>
                <w:lang w:val="lv-LV" w:eastAsia="ru-RU"/>
              </w:rPr>
              <w:t>Atlikuma vērtība</w:t>
            </w:r>
            <w:r w:rsidR="0030591C" w:rsidRPr="00C734D1">
              <w:rPr>
                <w:bCs/>
                <w:sz w:val="16"/>
                <w:szCs w:val="16"/>
                <w:lang w:val="lv-LV" w:eastAsia="ru-RU"/>
              </w:rPr>
              <w:t xml:space="preserve"> pēc 60 mēn.</w:t>
            </w:r>
            <w:r w:rsidRPr="00C734D1">
              <w:rPr>
                <w:bCs/>
                <w:sz w:val="16"/>
                <w:szCs w:val="16"/>
                <w:lang w:val="lv-LV" w:eastAsia="ru-RU"/>
              </w:rPr>
              <w:t xml:space="preserve"> bez PVN</w:t>
            </w:r>
          </w:p>
        </w:tc>
        <w:tc>
          <w:tcPr>
            <w:tcW w:w="1276" w:type="dxa"/>
            <w:tcBorders>
              <w:top w:val="single" w:sz="4" w:space="0" w:color="auto"/>
              <w:left w:val="single" w:sz="4" w:space="0" w:color="auto"/>
              <w:bottom w:val="single" w:sz="4" w:space="0" w:color="auto"/>
              <w:right w:val="single" w:sz="4" w:space="0" w:color="auto"/>
            </w:tcBorders>
            <w:vAlign w:val="center"/>
          </w:tcPr>
          <w:p w14:paraId="2FFF20D8" w14:textId="77777777" w:rsidR="00184F4B" w:rsidRPr="00C734D1" w:rsidRDefault="00184F4B" w:rsidP="00184F4B">
            <w:pPr>
              <w:tabs>
                <w:tab w:val="left" w:pos="567"/>
              </w:tabs>
              <w:spacing w:before="100" w:beforeAutospacing="1" w:after="100" w:afterAutospacing="1"/>
              <w:jc w:val="center"/>
              <w:rPr>
                <w:bCs/>
                <w:sz w:val="16"/>
                <w:szCs w:val="16"/>
                <w:lang w:val="lv-LV" w:eastAsia="ru-RU"/>
              </w:rPr>
            </w:pPr>
            <w:r w:rsidRPr="00C734D1">
              <w:rPr>
                <w:bCs/>
                <w:sz w:val="16"/>
                <w:szCs w:val="16"/>
                <w:lang w:val="lv-LV" w:eastAsia="ru-RU"/>
              </w:rPr>
              <w:t>Ikmēneša maksājums bez PVN</w:t>
            </w:r>
          </w:p>
        </w:tc>
      </w:tr>
      <w:tr w:rsidR="00C734D1" w:rsidRPr="00C734D1" w14:paraId="1397A301" w14:textId="77777777" w:rsidTr="00033B5E">
        <w:trPr>
          <w:trHeight w:val="313"/>
        </w:trPr>
        <w:tc>
          <w:tcPr>
            <w:tcW w:w="3119" w:type="dxa"/>
            <w:tcBorders>
              <w:top w:val="single" w:sz="4" w:space="0" w:color="auto"/>
              <w:left w:val="single" w:sz="4" w:space="0" w:color="auto"/>
              <w:bottom w:val="single" w:sz="4" w:space="0" w:color="auto"/>
              <w:right w:val="single" w:sz="4" w:space="0" w:color="auto"/>
            </w:tcBorders>
            <w:vAlign w:val="center"/>
          </w:tcPr>
          <w:p w14:paraId="1B923731" w14:textId="77777777" w:rsidR="00184F4B" w:rsidRPr="00C734D1" w:rsidRDefault="00184F4B" w:rsidP="00C53D12">
            <w:pPr>
              <w:tabs>
                <w:tab w:val="left" w:pos="567"/>
              </w:tabs>
              <w:spacing w:before="100" w:beforeAutospacing="1" w:after="100" w:afterAutospacing="1"/>
              <w:rPr>
                <w:sz w:val="20"/>
                <w:szCs w:val="20"/>
                <w:lang w:val="lv-LV" w:eastAsia="ru-RU"/>
              </w:rPr>
            </w:pPr>
            <w:r w:rsidRPr="00C734D1">
              <w:rPr>
                <w:sz w:val="20"/>
                <w:szCs w:val="20"/>
                <w:lang w:val="lv-LV" w:eastAsia="ru-RU"/>
              </w:rPr>
              <w:t xml:space="preserve">Automašīna </w:t>
            </w:r>
            <w:r w:rsidR="00C53D12" w:rsidRPr="00C734D1">
              <w:rPr>
                <w:sz w:val="20"/>
                <w:szCs w:val="20"/>
                <w:lang w:val="lv-LV" w:eastAsia="ru-RU"/>
              </w:rPr>
              <w:t>Škoda Ostavia Combi</w:t>
            </w:r>
          </w:p>
        </w:tc>
        <w:tc>
          <w:tcPr>
            <w:tcW w:w="1134" w:type="dxa"/>
            <w:tcBorders>
              <w:top w:val="single" w:sz="4" w:space="0" w:color="auto"/>
              <w:left w:val="single" w:sz="4" w:space="0" w:color="auto"/>
              <w:bottom w:val="single" w:sz="4" w:space="0" w:color="auto"/>
              <w:right w:val="single" w:sz="4" w:space="0" w:color="auto"/>
            </w:tcBorders>
            <w:vAlign w:val="center"/>
          </w:tcPr>
          <w:p w14:paraId="535C1423" w14:textId="77777777" w:rsidR="00184F4B" w:rsidRPr="00C734D1" w:rsidRDefault="00C53D12" w:rsidP="00184F4B">
            <w:pPr>
              <w:tabs>
                <w:tab w:val="left" w:pos="567"/>
              </w:tabs>
              <w:spacing w:before="100" w:beforeAutospacing="1" w:after="100" w:afterAutospacing="1"/>
              <w:jc w:val="center"/>
              <w:rPr>
                <w:sz w:val="20"/>
                <w:szCs w:val="20"/>
                <w:lang w:val="lv-LV" w:eastAsia="ru-RU"/>
              </w:rPr>
            </w:pPr>
            <w:r w:rsidRPr="00C734D1">
              <w:rPr>
                <w:sz w:val="20"/>
                <w:szCs w:val="20"/>
                <w:lang w:val="lv-LV" w:eastAsia="ru-RU"/>
              </w:rPr>
              <w:t>60</w:t>
            </w:r>
            <w:r w:rsidR="00184F4B" w:rsidRPr="00C734D1">
              <w:rPr>
                <w:sz w:val="20"/>
                <w:szCs w:val="20"/>
                <w:lang w:val="lv-LV" w:eastAsia="ru-RU"/>
              </w:rPr>
              <w:t xml:space="preserve"> mēneši</w:t>
            </w:r>
          </w:p>
        </w:tc>
        <w:tc>
          <w:tcPr>
            <w:tcW w:w="1843" w:type="dxa"/>
            <w:tcBorders>
              <w:top w:val="single" w:sz="4" w:space="0" w:color="auto"/>
              <w:left w:val="single" w:sz="4" w:space="0" w:color="auto"/>
              <w:bottom w:val="single" w:sz="4" w:space="0" w:color="auto"/>
              <w:right w:val="single" w:sz="4" w:space="0" w:color="auto"/>
            </w:tcBorders>
            <w:vAlign w:val="center"/>
          </w:tcPr>
          <w:p w14:paraId="0E7D6B8B" w14:textId="77777777" w:rsidR="00184F4B" w:rsidRPr="00C734D1" w:rsidRDefault="0030591C" w:rsidP="00985D53">
            <w:pPr>
              <w:tabs>
                <w:tab w:val="left" w:pos="567"/>
              </w:tabs>
              <w:spacing w:before="100" w:beforeAutospacing="1" w:after="100" w:afterAutospacing="1"/>
              <w:jc w:val="center"/>
              <w:rPr>
                <w:sz w:val="20"/>
                <w:szCs w:val="20"/>
                <w:lang w:val="lv-LV" w:eastAsia="ru-RU"/>
              </w:rPr>
            </w:pPr>
            <w:r w:rsidRPr="00C734D1">
              <w:rPr>
                <w:sz w:val="20"/>
                <w:szCs w:val="20"/>
                <w:lang w:val="lv-LV" w:eastAsia="ru-RU"/>
              </w:rPr>
              <w:t>17603</w:t>
            </w:r>
            <w:r w:rsidR="00184F4B" w:rsidRPr="00C734D1">
              <w:rPr>
                <w:sz w:val="20"/>
                <w:szCs w:val="20"/>
                <w:lang w:val="lv-LV" w:eastAsia="ru-RU"/>
              </w:rPr>
              <w:t>EUR</w:t>
            </w:r>
          </w:p>
        </w:tc>
        <w:tc>
          <w:tcPr>
            <w:tcW w:w="1559" w:type="dxa"/>
            <w:tcBorders>
              <w:top w:val="single" w:sz="4" w:space="0" w:color="auto"/>
              <w:left w:val="single" w:sz="4" w:space="0" w:color="auto"/>
              <w:bottom w:val="single" w:sz="4" w:space="0" w:color="auto"/>
              <w:right w:val="single" w:sz="4" w:space="0" w:color="auto"/>
            </w:tcBorders>
            <w:vAlign w:val="center"/>
          </w:tcPr>
          <w:p w14:paraId="7C936B64" w14:textId="77777777" w:rsidR="00184F4B" w:rsidRPr="00C734D1" w:rsidRDefault="00985D53" w:rsidP="00184F4B">
            <w:pPr>
              <w:tabs>
                <w:tab w:val="left" w:pos="567"/>
              </w:tabs>
              <w:spacing w:before="100" w:beforeAutospacing="1" w:after="100" w:afterAutospacing="1"/>
              <w:jc w:val="center"/>
              <w:rPr>
                <w:sz w:val="20"/>
                <w:szCs w:val="20"/>
                <w:lang w:val="lv-LV" w:eastAsia="ru-RU"/>
              </w:rPr>
            </w:pPr>
            <w:r w:rsidRPr="00C734D1">
              <w:rPr>
                <w:sz w:val="20"/>
                <w:szCs w:val="20"/>
                <w:lang w:val="lv-LV" w:eastAsia="ru-RU"/>
              </w:rPr>
              <w:t>8678</w:t>
            </w:r>
            <w:r w:rsidR="00184F4B" w:rsidRPr="00C734D1">
              <w:rPr>
                <w:sz w:val="20"/>
                <w:szCs w:val="20"/>
                <w:lang w:val="lv-LV" w:eastAsia="ru-RU"/>
              </w:rPr>
              <w:t xml:space="preserve"> EUR</w:t>
            </w:r>
          </w:p>
        </w:tc>
        <w:tc>
          <w:tcPr>
            <w:tcW w:w="1276" w:type="dxa"/>
            <w:tcBorders>
              <w:top w:val="single" w:sz="4" w:space="0" w:color="auto"/>
              <w:left w:val="single" w:sz="4" w:space="0" w:color="auto"/>
              <w:bottom w:val="single" w:sz="4" w:space="0" w:color="auto"/>
              <w:right w:val="single" w:sz="4" w:space="0" w:color="auto"/>
            </w:tcBorders>
            <w:vAlign w:val="center"/>
          </w:tcPr>
          <w:p w14:paraId="3E8BC880" w14:textId="77777777" w:rsidR="00184F4B" w:rsidRPr="00C734D1" w:rsidRDefault="00985D53" w:rsidP="00184F4B">
            <w:pPr>
              <w:tabs>
                <w:tab w:val="left" w:pos="567"/>
              </w:tabs>
              <w:spacing w:before="100" w:beforeAutospacing="1" w:after="100" w:afterAutospacing="1"/>
              <w:jc w:val="center"/>
              <w:rPr>
                <w:sz w:val="20"/>
                <w:szCs w:val="20"/>
                <w:lang w:val="lv-LV" w:eastAsia="ru-RU"/>
              </w:rPr>
            </w:pPr>
            <w:r w:rsidRPr="00C734D1">
              <w:rPr>
                <w:sz w:val="20"/>
                <w:szCs w:val="20"/>
                <w:lang w:val="lv-LV" w:eastAsia="ru-RU"/>
              </w:rPr>
              <w:t>293</w:t>
            </w:r>
            <w:r w:rsidR="00184F4B" w:rsidRPr="00C734D1">
              <w:rPr>
                <w:sz w:val="20"/>
                <w:szCs w:val="20"/>
                <w:lang w:val="lv-LV" w:eastAsia="ru-RU"/>
              </w:rPr>
              <w:t xml:space="preserve"> EUR</w:t>
            </w:r>
          </w:p>
        </w:tc>
      </w:tr>
    </w:tbl>
    <w:p w14:paraId="41A9269A" w14:textId="77777777" w:rsidR="00F01838" w:rsidRPr="00C734D1" w:rsidRDefault="00F01838" w:rsidP="00D77FEA">
      <w:pPr>
        <w:spacing w:after="120"/>
        <w:jc w:val="both"/>
        <w:rPr>
          <w:b/>
          <w:sz w:val="10"/>
          <w:szCs w:val="10"/>
          <w:lang w:val="lv-LV" w:eastAsia="ru-RU"/>
        </w:rPr>
      </w:pPr>
    </w:p>
    <w:p w14:paraId="5A8CE135" w14:textId="7496362C" w:rsidR="00184F4B" w:rsidRPr="00C734D1" w:rsidRDefault="00796320" w:rsidP="00D77FEA">
      <w:pPr>
        <w:spacing w:after="120"/>
        <w:jc w:val="both"/>
        <w:rPr>
          <w:b/>
          <w:sz w:val="20"/>
          <w:szCs w:val="20"/>
          <w:lang w:val="lv-LV" w:eastAsia="ru-RU"/>
        </w:rPr>
      </w:pPr>
      <w:r w:rsidRPr="00C734D1">
        <w:rPr>
          <w:b/>
          <w:sz w:val="20"/>
          <w:szCs w:val="20"/>
          <w:lang w:val="lv-LV" w:eastAsia="ru-RU"/>
        </w:rPr>
        <w:t>5</w:t>
      </w:r>
      <w:r w:rsidR="00D77FEA" w:rsidRPr="00C734D1">
        <w:rPr>
          <w:b/>
          <w:sz w:val="20"/>
          <w:szCs w:val="20"/>
          <w:lang w:val="lv-LV" w:eastAsia="ru-RU"/>
        </w:rPr>
        <w:t xml:space="preserve">.5.4 Cita informācija: </w:t>
      </w:r>
      <w:r w:rsidR="00184F4B" w:rsidRPr="00C734D1">
        <w:rPr>
          <w:b/>
          <w:sz w:val="20"/>
          <w:szCs w:val="20"/>
          <w:lang w:val="lv-LV" w:eastAsia="ru-RU"/>
        </w:rPr>
        <w:t>Pacientu parādi par veselības aprūpes pakalpojumiem</w:t>
      </w:r>
    </w:p>
    <w:p w14:paraId="69A8870B" w14:textId="7D5B5C58" w:rsidR="00184F4B" w:rsidRPr="00C734D1" w:rsidRDefault="00184F4B" w:rsidP="00D77FEA">
      <w:pPr>
        <w:ind w:left="-142" w:right="-143"/>
        <w:jc w:val="both"/>
        <w:rPr>
          <w:sz w:val="20"/>
          <w:szCs w:val="20"/>
          <w:lang w:val="x-none" w:eastAsia="ru-RU"/>
        </w:rPr>
      </w:pPr>
      <w:r w:rsidRPr="00C734D1">
        <w:rPr>
          <w:sz w:val="20"/>
          <w:szCs w:val="20"/>
          <w:lang w:val="x-none" w:eastAsia="ru-RU"/>
        </w:rPr>
        <w:t xml:space="preserve">Sabiedrībai pārskata gada 31.decembrī ir prasības pret fiziskām personām (pacientiem) par neapmaksāto pacientu </w:t>
      </w:r>
      <w:r w:rsidR="00914FB4" w:rsidRPr="00C734D1">
        <w:rPr>
          <w:sz w:val="20"/>
          <w:szCs w:val="20"/>
          <w:lang w:val="lv-LV" w:eastAsia="ru-RU"/>
        </w:rPr>
        <w:t>līdzmaksājumu</w:t>
      </w:r>
      <w:r w:rsidRPr="00C734D1">
        <w:rPr>
          <w:sz w:val="20"/>
          <w:szCs w:val="20"/>
          <w:lang w:val="x-none" w:eastAsia="ru-RU"/>
        </w:rPr>
        <w:t xml:space="preserve"> un ārstniecības pakalpojumiem  kopsummā </w:t>
      </w:r>
      <w:r w:rsidR="005A2BAF" w:rsidRPr="00C734D1">
        <w:rPr>
          <w:sz w:val="20"/>
          <w:szCs w:val="20"/>
          <w:lang w:val="lv-LV" w:eastAsia="ru-RU"/>
        </w:rPr>
        <w:t>105907</w:t>
      </w:r>
      <w:r w:rsidR="00395144" w:rsidRPr="00C734D1">
        <w:rPr>
          <w:sz w:val="20"/>
          <w:szCs w:val="20"/>
          <w:lang w:val="lv-LV" w:eastAsia="ru-RU"/>
        </w:rPr>
        <w:t xml:space="preserve"> euro</w:t>
      </w:r>
      <w:r w:rsidRPr="00C734D1">
        <w:rPr>
          <w:sz w:val="20"/>
          <w:szCs w:val="20"/>
          <w:lang w:val="x-none" w:eastAsia="ru-RU"/>
        </w:rPr>
        <w:t>.</w:t>
      </w:r>
      <w:r w:rsidRPr="00C734D1">
        <w:rPr>
          <w:sz w:val="20"/>
          <w:szCs w:val="20"/>
          <w:lang w:val="lv-LV" w:eastAsia="ru-RU"/>
        </w:rPr>
        <w:t xml:space="preserve"> </w:t>
      </w:r>
      <w:r w:rsidRPr="00C734D1">
        <w:rPr>
          <w:sz w:val="20"/>
          <w:szCs w:val="20"/>
          <w:lang w:val="x-none" w:eastAsia="ru-RU"/>
        </w:rPr>
        <w:t xml:space="preserve">Šo summu veido </w:t>
      </w:r>
      <w:r w:rsidRPr="00C734D1">
        <w:rPr>
          <w:sz w:val="20"/>
          <w:szCs w:val="20"/>
          <w:lang w:val="lv-LV" w:eastAsia="ru-RU"/>
        </w:rPr>
        <w:t>a</w:t>
      </w:r>
      <w:r w:rsidRPr="00C734D1">
        <w:rPr>
          <w:sz w:val="20"/>
          <w:szCs w:val="20"/>
          <w:lang w:val="x-none" w:eastAsia="ru-RU"/>
        </w:rPr>
        <w:t>tbilstoši normatīvo aktu prasībām aprēķināt</w:t>
      </w:r>
      <w:r w:rsidR="00914FB4" w:rsidRPr="00C734D1">
        <w:rPr>
          <w:sz w:val="20"/>
          <w:szCs w:val="20"/>
          <w:lang w:val="lv-LV" w:eastAsia="ru-RU"/>
        </w:rPr>
        <w:t>ais</w:t>
      </w:r>
      <w:r w:rsidRPr="00C734D1">
        <w:rPr>
          <w:sz w:val="20"/>
          <w:szCs w:val="20"/>
          <w:lang w:val="x-none" w:eastAsia="ru-RU"/>
        </w:rPr>
        <w:t>, bet pacientu neapmaksāt</w:t>
      </w:r>
      <w:r w:rsidR="00914FB4" w:rsidRPr="00C734D1">
        <w:rPr>
          <w:sz w:val="20"/>
          <w:szCs w:val="20"/>
          <w:lang w:val="lv-LV" w:eastAsia="ru-RU"/>
        </w:rPr>
        <w:t>ais</w:t>
      </w:r>
      <w:r w:rsidRPr="00C734D1">
        <w:rPr>
          <w:sz w:val="20"/>
          <w:szCs w:val="20"/>
          <w:lang w:val="x-none" w:eastAsia="ru-RU"/>
        </w:rPr>
        <w:t xml:space="preserve"> valsts noteikt</w:t>
      </w:r>
      <w:r w:rsidR="00914FB4" w:rsidRPr="00C734D1">
        <w:rPr>
          <w:sz w:val="20"/>
          <w:szCs w:val="20"/>
          <w:lang w:val="lv-LV" w:eastAsia="ru-RU"/>
        </w:rPr>
        <w:t>ais</w:t>
      </w:r>
      <w:r w:rsidRPr="00C734D1">
        <w:rPr>
          <w:sz w:val="20"/>
          <w:szCs w:val="20"/>
          <w:lang w:val="x-none" w:eastAsia="ru-RU"/>
        </w:rPr>
        <w:t xml:space="preserve"> pacientu </w:t>
      </w:r>
      <w:r w:rsidR="00914FB4" w:rsidRPr="00C734D1">
        <w:rPr>
          <w:sz w:val="20"/>
          <w:szCs w:val="20"/>
          <w:lang w:val="lv-LV" w:eastAsia="ru-RU"/>
        </w:rPr>
        <w:t>līdzmaksājums</w:t>
      </w:r>
      <w:r w:rsidRPr="00C734D1">
        <w:rPr>
          <w:sz w:val="20"/>
          <w:szCs w:val="20"/>
          <w:lang w:val="x-none" w:eastAsia="ru-RU"/>
        </w:rPr>
        <w:t xml:space="preserve"> </w:t>
      </w:r>
      <w:r w:rsidRPr="00C734D1">
        <w:rPr>
          <w:sz w:val="20"/>
          <w:szCs w:val="20"/>
          <w:lang w:val="lv-LV" w:eastAsia="ru-RU"/>
        </w:rPr>
        <w:t xml:space="preserve">un maksas pakalpojumi </w:t>
      </w:r>
      <w:r w:rsidRPr="00C734D1">
        <w:rPr>
          <w:sz w:val="20"/>
          <w:szCs w:val="20"/>
          <w:lang w:val="x-none" w:eastAsia="ru-RU"/>
        </w:rPr>
        <w:t>par stacionārajiem un sekundārajiem ambulatorajiem veselības aprūpes pakalpojumiem.</w:t>
      </w:r>
    </w:p>
    <w:p w14:paraId="2E66413C" w14:textId="77777777" w:rsidR="001157D1" w:rsidRPr="00C734D1" w:rsidRDefault="001157D1" w:rsidP="001157D1">
      <w:pPr>
        <w:pStyle w:val="NoSpacing"/>
        <w:jc w:val="both"/>
        <w:rPr>
          <w:sz w:val="22"/>
          <w:szCs w:val="22"/>
          <w:lang w:val="lv-LV" w:eastAsia="ru-RU"/>
        </w:rPr>
      </w:pPr>
    </w:p>
    <w:p w14:paraId="23E156A1" w14:textId="77777777" w:rsidR="004665D0" w:rsidRPr="00C734D1" w:rsidRDefault="007954F3" w:rsidP="00821299">
      <w:pPr>
        <w:pStyle w:val="Footer"/>
        <w:tabs>
          <w:tab w:val="clear" w:pos="4677"/>
          <w:tab w:val="clear" w:pos="9355"/>
        </w:tabs>
        <w:contextualSpacing/>
        <w:jc w:val="center"/>
        <w:rPr>
          <w:b/>
          <w:sz w:val="22"/>
          <w:szCs w:val="22"/>
          <w:lang w:val="lv-LV"/>
        </w:rPr>
      </w:pPr>
      <w:r w:rsidRPr="00C734D1">
        <w:rPr>
          <w:b/>
          <w:sz w:val="22"/>
          <w:szCs w:val="22"/>
          <w:lang w:val="lv-LV"/>
        </w:rPr>
        <w:t>Vadības paziņojums</w:t>
      </w:r>
    </w:p>
    <w:p w14:paraId="16C526AF" w14:textId="77777777" w:rsidR="00DB1CB0" w:rsidRPr="00C734D1" w:rsidRDefault="00DB1CB0" w:rsidP="00821299">
      <w:pPr>
        <w:pStyle w:val="Footer"/>
        <w:tabs>
          <w:tab w:val="clear" w:pos="4677"/>
          <w:tab w:val="clear" w:pos="9355"/>
        </w:tabs>
        <w:contextualSpacing/>
        <w:jc w:val="center"/>
        <w:rPr>
          <w:b/>
          <w:sz w:val="22"/>
          <w:szCs w:val="22"/>
          <w:lang w:val="lv-LV"/>
        </w:rPr>
      </w:pPr>
    </w:p>
    <w:p w14:paraId="2469CEA5" w14:textId="77777777" w:rsidR="00490889" w:rsidRPr="00C734D1" w:rsidRDefault="00490889" w:rsidP="00490889">
      <w:pPr>
        <w:jc w:val="both"/>
        <w:rPr>
          <w:sz w:val="22"/>
          <w:szCs w:val="22"/>
          <w:lang w:val="lv-LV" w:eastAsia="ru-RU"/>
        </w:rPr>
      </w:pPr>
      <w:r w:rsidRPr="00C734D1">
        <w:rPr>
          <w:sz w:val="22"/>
          <w:szCs w:val="22"/>
          <w:lang w:val="lv-LV" w:eastAsia="ru-RU"/>
        </w:rPr>
        <w:t>SIA "</w:t>
      </w:r>
      <w:r w:rsidR="00ED013C" w:rsidRPr="00C734D1">
        <w:rPr>
          <w:sz w:val="22"/>
          <w:szCs w:val="22"/>
          <w:lang w:val="lv-LV" w:eastAsia="ru-RU"/>
        </w:rPr>
        <w:t>Dobeles un apkārtnes slimnīca</w:t>
      </w:r>
      <w:r w:rsidRPr="00C734D1">
        <w:rPr>
          <w:sz w:val="22"/>
          <w:szCs w:val="22"/>
          <w:lang w:val="lv-LV" w:eastAsia="ru-RU"/>
        </w:rPr>
        <w:t xml:space="preserve">" ir </w:t>
      </w:r>
      <w:r w:rsidR="00796320" w:rsidRPr="00C734D1">
        <w:rPr>
          <w:sz w:val="22"/>
          <w:szCs w:val="22"/>
          <w:lang w:val="lv-LV" w:eastAsia="ru-RU"/>
        </w:rPr>
        <w:t>vidēja</w:t>
      </w:r>
      <w:r w:rsidRPr="00C734D1">
        <w:rPr>
          <w:sz w:val="22"/>
          <w:szCs w:val="22"/>
          <w:lang w:val="lv-LV" w:eastAsia="ru-RU"/>
        </w:rPr>
        <w:t xml:space="preserve"> sabiedrība saskaņā ar Gada pārskatu un </w:t>
      </w:r>
      <w:hyperlink r:id="rId9" w:tgtFrame="_blank" w:history="1">
        <w:r w:rsidRPr="00C734D1">
          <w:rPr>
            <w:sz w:val="22"/>
            <w:szCs w:val="22"/>
            <w:lang w:val="lv-LV" w:eastAsia="ru-RU"/>
          </w:rPr>
          <w:t>konsolidēto gada pārskatu likum</w:t>
        </w:r>
      </w:hyperlink>
      <w:r w:rsidRPr="00C734D1">
        <w:rPr>
          <w:sz w:val="22"/>
          <w:szCs w:val="22"/>
          <w:lang w:val="lv-LV" w:eastAsia="ru-RU"/>
        </w:rPr>
        <w:t>a 5.panta noteikumiem.  Gada pārskats ir viens dokuments, kas sastāv no Vadības ziņojuma un Finanšu pārskata. Finanšu</w:t>
      </w:r>
      <w:r w:rsidR="00ED013C" w:rsidRPr="00C734D1">
        <w:rPr>
          <w:sz w:val="22"/>
          <w:szCs w:val="22"/>
          <w:lang w:val="lv-LV" w:eastAsia="ru-RU"/>
        </w:rPr>
        <w:t xml:space="preserve"> </w:t>
      </w:r>
      <w:r w:rsidRPr="00C734D1">
        <w:rPr>
          <w:sz w:val="22"/>
          <w:szCs w:val="22"/>
          <w:lang w:val="lv-LV" w:eastAsia="ru-RU"/>
        </w:rPr>
        <w:t xml:space="preserve"> pārskats sastāv no bilances, peļņas vai zaudējumu aprēķina</w:t>
      </w:r>
      <w:r w:rsidR="00796320" w:rsidRPr="00C734D1">
        <w:rPr>
          <w:sz w:val="22"/>
          <w:szCs w:val="22"/>
          <w:lang w:val="lv-LV" w:eastAsia="ru-RU"/>
        </w:rPr>
        <w:t>, pašu kapitāla kustības pārskata, naudas plūsmas pārskata</w:t>
      </w:r>
      <w:r w:rsidRPr="00C734D1">
        <w:rPr>
          <w:sz w:val="22"/>
          <w:szCs w:val="22"/>
          <w:lang w:val="lv-LV" w:eastAsia="ru-RU"/>
        </w:rPr>
        <w:t xml:space="preserve"> un pielikuma. </w:t>
      </w:r>
    </w:p>
    <w:p w14:paraId="0A296194" w14:textId="77777777" w:rsidR="007954F3" w:rsidRPr="00C734D1" w:rsidRDefault="00092837" w:rsidP="007E164C">
      <w:pPr>
        <w:jc w:val="both"/>
        <w:rPr>
          <w:sz w:val="22"/>
          <w:szCs w:val="22"/>
          <w:lang w:val="lv-LV" w:eastAsia="ru-RU"/>
        </w:rPr>
      </w:pPr>
      <w:r w:rsidRPr="00C734D1">
        <w:rPr>
          <w:sz w:val="22"/>
          <w:szCs w:val="22"/>
          <w:lang w:val="lv-LV" w:eastAsia="ru-RU"/>
        </w:rPr>
        <w:t xml:space="preserve"> </w:t>
      </w:r>
    </w:p>
    <w:p w14:paraId="70912D7D" w14:textId="77777777" w:rsidR="009B7238" w:rsidRPr="00C734D1" w:rsidRDefault="009B7238" w:rsidP="00821299">
      <w:pPr>
        <w:rPr>
          <w:sz w:val="22"/>
          <w:szCs w:val="22"/>
          <w:lang w:val="lv-LV"/>
        </w:rPr>
      </w:pPr>
      <w:r w:rsidRPr="00C734D1">
        <w:rPr>
          <w:sz w:val="22"/>
          <w:szCs w:val="22"/>
          <w:lang w:val="lv-LV"/>
        </w:rPr>
        <w:t xml:space="preserve">Uzņēmuma finanšu pārskatu </w:t>
      </w:r>
      <w:r w:rsidR="00B21446" w:rsidRPr="00C734D1">
        <w:rPr>
          <w:sz w:val="22"/>
          <w:szCs w:val="22"/>
          <w:lang w:val="lv-LV"/>
        </w:rPr>
        <w:t>parakstīja</w:t>
      </w:r>
      <w:r w:rsidR="00D614CC" w:rsidRPr="00C734D1">
        <w:rPr>
          <w:sz w:val="22"/>
          <w:szCs w:val="22"/>
          <w:lang w:val="lv-LV"/>
        </w:rPr>
        <w:t>:</w:t>
      </w:r>
      <w:r w:rsidRPr="00C734D1">
        <w:rPr>
          <w:sz w:val="22"/>
          <w:szCs w:val="22"/>
          <w:lang w:val="lv-LV"/>
        </w:rPr>
        <w:t xml:space="preserve"> </w:t>
      </w:r>
    </w:p>
    <w:p w14:paraId="0C8AF7E2" w14:textId="77777777" w:rsidR="00ED013C" w:rsidRPr="00C734D1" w:rsidRDefault="00ED013C" w:rsidP="00821299">
      <w:pPr>
        <w:contextualSpacing/>
        <w:rPr>
          <w:b/>
          <w:sz w:val="22"/>
          <w:szCs w:val="22"/>
          <w:lang w:val="lv-LV"/>
        </w:rPr>
      </w:pPr>
    </w:p>
    <w:p w14:paraId="1CE87403" w14:textId="77777777" w:rsidR="00ED013C" w:rsidRPr="00C734D1" w:rsidRDefault="00790BDC" w:rsidP="00821299">
      <w:pPr>
        <w:contextualSpacing/>
        <w:rPr>
          <w:sz w:val="22"/>
          <w:szCs w:val="22"/>
          <w:lang w:val="lv-LV"/>
        </w:rPr>
      </w:pPr>
      <w:r w:rsidRPr="00C734D1">
        <w:rPr>
          <w:b/>
          <w:sz w:val="22"/>
          <w:szCs w:val="22"/>
          <w:lang w:val="lv-LV"/>
        </w:rPr>
        <w:t>Valdes priekšsēdētājs</w:t>
      </w:r>
      <w:r w:rsidR="004C32CC" w:rsidRPr="00C734D1">
        <w:rPr>
          <w:b/>
          <w:sz w:val="22"/>
          <w:szCs w:val="22"/>
          <w:lang w:val="lv-LV"/>
        </w:rPr>
        <w:t xml:space="preserve">  </w:t>
      </w:r>
    </w:p>
    <w:p w14:paraId="1CB759DA" w14:textId="5DADFD03" w:rsidR="004C32CC" w:rsidRPr="00C734D1" w:rsidRDefault="00D32251" w:rsidP="00821299">
      <w:pPr>
        <w:contextualSpacing/>
        <w:rPr>
          <w:sz w:val="22"/>
          <w:szCs w:val="22"/>
          <w:lang w:val="lv-LV"/>
        </w:rPr>
      </w:pPr>
      <w:r w:rsidRPr="00C734D1">
        <w:rPr>
          <w:sz w:val="22"/>
          <w:szCs w:val="22"/>
          <w:lang w:val="lv-LV"/>
        </w:rPr>
        <w:t xml:space="preserve">                                </w:t>
      </w:r>
      <w:r w:rsidR="004C32CC" w:rsidRPr="00C734D1">
        <w:rPr>
          <w:sz w:val="22"/>
          <w:szCs w:val="22"/>
          <w:lang w:val="lv-LV"/>
        </w:rPr>
        <w:t xml:space="preserve">__________________ / </w:t>
      </w:r>
      <w:r w:rsidR="002072EC" w:rsidRPr="00C734D1">
        <w:rPr>
          <w:sz w:val="22"/>
          <w:szCs w:val="22"/>
          <w:lang w:val="lv-LV"/>
        </w:rPr>
        <w:t>Leons Zariņš</w:t>
      </w:r>
    </w:p>
    <w:p w14:paraId="40FED3F7" w14:textId="77777777" w:rsidR="004C32CC" w:rsidRPr="00C734D1" w:rsidRDefault="004C32CC" w:rsidP="00821299">
      <w:pPr>
        <w:contextualSpacing/>
        <w:rPr>
          <w:sz w:val="22"/>
          <w:szCs w:val="22"/>
          <w:lang w:val="lv-LV"/>
        </w:rPr>
      </w:pPr>
    </w:p>
    <w:p w14:paraId="4BC4255A" w14:textId="77777777" w:rsidR="00170672" w:rsidRPr="00C734D1" w:rsidRDefault="00790BDC" w:rsidP="00170672">
      <w:pPr>
        <w:contextualSpacing/>
        <w:rPr>
          <w:sz w:val="22"/>
          <w:szCs w:val="22"/>
          <w:lang w:val="lv-LV"/>
        </w:rPr>
      </w:pPr>
      <w:r w:rsidRPr="00C734D1">
        <w:rPr>
          <w:b/>
          <w:sz w:val="22"/>
          <w:szCs w:val="22"/>
          <w:lang w:val="lv-LV"/>
        </w:rPr>
        <w:t>Galvenā g</w:t>
      </w:r>
      <w:r w:rsidR="00170672" w:rsidRPr="00C734D1">
        <w:rPr>
          <w:b/>
          <w:sz w:val="22"/>
          <w:szCs w:val="22"/>
          <w:lang w:val="lv-LV"/>
        </w:rPr>
        <w:t>rāmatved</w:t>
      </w:r>
      <w:r w:rsidRPr="00C734D1">
        <w:rPr>
          <w:b/>
          <w:sz w:val="22"/>
          <w:szCs w:val="22"/>
          <w:lang w:val="lv-LV"/>
        </w:rPr>
        <w:t>e</w:t>
      </w:r>
    </w:p>
    <w:p w14:paraId="3ED9CA3B" w14:textId="77777777" w:rsidR="00170672" w:rsidRPr="00C734D1" w:rsidRDefault="00D32251" w:rsidP="00170672">
      <w:pPr>
        <w:contextualSpacing/>
        <w:rPr>
          <w:sz w:val="22"/>
          <w:szCs w:val="22"/>
          <w:lang w:val="lv-LV"/>
        </w:rPr>
      </w:pPr>
      <w:r w:rsidRPr="00C734D1">
        <w:rPr>
          <w:sz w:val="22"/>
          <w:szCs w:val="22"/>
          <w:lang w:val="lv-LV"/>
        </w:rPr>
        <w:t xml:space="preserve">                                    </w:t>
      </w:r>
      <w:r w:rsidR="00170672" w:rsidRPr="00C734D1">
        <w:rPr>
          <w:sz w:val="22"/>
          <w:szCs w:val="22"/>
          <w:lang w:val="lv-LV"/>
        </w:rPr>
        <w:t xml:space="preserve">__________________ /  </w:t>
      </w:r>
      <w:r w:rsidR="00ED013C" w:rsidRPr="00C734D1">
        <w:rPr>
          <w:sz w:val="22"/>
          <w:szCs w:val="22"/>
          <w:lang w:val="lv-LV"/>
        </w:rPr>
        <w:t>Valentina Agijeviča</w:t>
      </w:r>
    </w:p>
    <w:p w14:paraId="43919DFD" w14:textId="77777777" w:rsidR="002072EC" w:rsidRPr="00C734D1" w:rsidRDefault="002072EC" w:rsidP="00821299">
      <w:pPr>
        <w:contextualSpacing/>
        <w:rPr>
          <w:sz w:val="22"/>
          <w:szCs w:val="22"/>
          <w:lang w:val="lv-LV"/>
        </w:rPr>
      </w:pPr>
    </w:p>
    <w:p w14:paraId="0CF77094" w14:textId="6E0B7315" w:rsidR="00812ACC" w:rsidRPr="00C734D1" w:rsidRDefault="00F15FAE" w:rsidP="00821299">
      <w:pPr>
        <w:contextualSpacing/>
        <w:rPr>
          <w:sz w:val="22"/>
          <w:szCs w:val="22"/>
          <w:lang w:val="lv-LV"/>
        </w:rPr>
      </w:pPr>
      <w:r w:rsidRPr="00C734D1">
        <w:rPr>
          <w:sz w:val="22"/>
          <w:szCs w:val="22"/>
          <w:lang w:val="lv-LV"/>
        </w:rPr>
        <w:t>20</w:t>
      </w:r>
      <w:r w:rsidR="001A1F14" w:rsidRPr="00C734D1">
        <w:rPr>
          <w:sz w:val="22"/>
          <w:szCs w:val="22"/>
          <w:lang w:val="lv-LV"/>
        </w:rPr>
        <w:t>2</w:t>
      </w:r>
      <w:r w:rsidR="00302A59" w:rsidRPr="00C734D1">
        <w:rPr>
          <w:sz w:val="22"/>
          <w:szCs w:val="22"/>
          <w:lang w:val="lv-LV"/>
        </w:rPr>
        <w:t>2</w:t>
      </w:r>
      <w:r w:rsidR="00170672" w:rsidRPr="00C734D1">
        <w:rPr>
          <w:sz w:val="22"/>
          <w:szCs w:val="22"/>
          <w:lang w:val="lv-LV"/>
        </w:rPr>
        <w:t>.</w:t>
      </w:r>
      <w:r w:rsidRPr="00C734D1">
        <w:rPr>
          <w:sz w:val="22"/>
          <w:szCs w:val="22"/>
          <w:lang w:val="lv-LV"/>
        </w:rPr>
        <w:t xml:space="preserve"> </w:t>
      </w:r>
      <w:r w:rsidR="00170672" w:rsidRPr="00C734D1">
        <w:rPr>
          <w:sz w:val="22"/>
          <w:szCs w:val="22"/>
          <w:lang w:val="lv-LV"/>
        </w:rPr>
        <w:t xml:space="preserve">gada </w:t>
      </w:r>
      <w:r w:rsidR="00AC01A2" w:rsidRPr="00C734D1">
        <w:rPr>
          <w:sz w:val="22"/>
          <w:szCs w:val="22"/>
          <w:lang w:val="lv-LV"/>
        </w:rPr>
        <w:t>4</w:t>
      </w:r>
      <w:r w:rsidR="001A46C1" w:rsidRPr="00C734D1">
        <w:rPr>
          <w:sz w:val="22"/>
          <w:szCs w:val="22"/>
          <w:lang w:val="lv-LV"/>
        </w:rPr>
        <w:t>.aprīlis</w:t>
      </w:r>
    </w:p>
    <w:sectPr w:rsidR="00812ACC" w:rsidRPr="00C734D1" w:rsidSect="0064264C">
      <w:headerReference w:type="default" r:id="rId10"/>
      <w:footerReference w:type="even" r:id="rId11"/>
      <w:footerReference w:type="default" r:id="rId12"/>
      <w:pgSz w:w="11906" w:h="16838"/>
      <w:pgMar w:top="1134" w:right="1133" w:bottom="107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72DB" w14:textId="77777777" w:rsidR="00646F1A" w:rsidRDefault="00646F1A">
      <w:r>
        <w:separator/>
      </w:r>
    </w:p>
  </w:endnote>
  <w:endnote w:type="continuationSeparator" w:id="0">
    <w:p w14:paraId="2320ED81" w14:textId="77777777" w:rsidR="00646F1A" w:rsidRDefault="0064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Arial"/>
    <w:charset w:val="00"/>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charset w:val="00"/>
    <w:family w:val="modern"/>
    <w:pitch w:val="fixed"/>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09B8" w14:textId="77777777" w:rsidR="00A93125" w:rsidRDefault="00A93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2C132" w14:textId="77777777" w:rsidR="00A93125" w:rsidRDefault="00A93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A163" w14:textId="77777777" w:rsidR="00A93125" w:rsidRPr="00023B49" w:rsidRDefault="00A93125">
    <w:pPr>
      <w:pStyle w:val="Footer"/>
      <w:framePr w:wrap="around" w:vAnchor="text" w:hAnchor="margin" w:xAlign="right" w:y="1"/>
      <w:rPr>
        <w:rStyle w:val="PageNumber"/>
        <w:rFonts w:ascii="Arial" w:hAnsi="Arial" w:cs="Arial"/>
        <w:sz w:val="20"/>
        <w:szCs w:val="20"/>
      </w:rPr>
    </w:pPr>
    <w:r w:rsidRPr="00023B49">
      <w:rPr>
        <w:rStyle w:val="PageNumber"/>
        <w:rFonts w:ascii="Arial" w:hAnsi="Arial" w:cs="Arial"/>
        <w:sz w:val="20"/>
        <w:szCs w:val="20"/>
      </w:rPr>
      <w:fldChar w:fldCharType="begin"/>
    </w:r>
    <w:r w:rsidRPr="00023B49">
      <w:rPr>
        <w:rStyle w:val="PageNumber"/>
        <w:rFonts w:ascii="Arial" w:hAnsi="Arial" w:cs="Arial"/>
        <w:sz w:val="20"/>
        <w:szCs w:val="20"/>
      </w:rPr>
      <w:instrText xml:space="preserve">PAGE  </w:instrText>
    </w:r>
    <w:r w:rsidRPr="00023B49">
      <w:rPr>
        <w:rStyle w:val="PageNumber"/>
        <w:rFonts w:ascii="Arial" w:hAnsi="Arial" w:cs="Arial"/>
        <w:sz w:val="20"/>
        <w:szCs w:val="20"/>
      </w:rPr>
      <w:fldChar w:fldCharType="separate"/>
    </w:r>
    <w:r>
      <w:rPr>
        <w:rStyle w:val="PageNumber"/>
        <w:rFonts w:ascii="Arial" w:hAnsi="Arial" w:cs="Arial"/>
        <w:noProof/>
        <w:sz w:val="20"/>
        <w:szCs w:val="20"/>
      </w:rPr>
      <w:t>5</w:t>
    </w:r>
    <w:r w:rsidRPr="00023B49">
      <w:rPr>
        <w:rStyle w:val="PageNumber"/>
        <w:rFonts w:ascii="Arial" w:hAnsi="Arial" w:cs="Arial"/>
        <w:sz w:val="20"/>
        <w:szCs w:val="20"/>
      </w:rPr>
      <w:fldChar w:fldCharType="end"/>
    </w:r>
  </w:p>
  <w:p w14:paraId="268A19C6" w14:textId="77777777" w:rsidR="00A93125" w:rsidRPr="00BB5ADF" w:rsidRDefault="00A93125" w:rsidP="00E45259">
    <w:pPr>
      <w:pStyle w:val="Footer"/>
      <w:jc w:val="center"/>
      <w:rPr>
        <w:rFonts w:ascii="Arial" w:hAnsi="Arial" w:cs="Arial"/>
        <w:color w:val="BFBFBF"/>
        <w:sz w:val="18"/>
        <w:szCs w:val="18"/>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FCF1" w14:textId="77777777" w:rsidR="00646F1A" w:rsidRDefault="00646F1A">
      <w:r>
        <w:separator/>
      </w:r>
    </w:p>
  </w:footnote>
  <w:footnote w:type="continuationSeparator" w:id="0">
    <w:p w14:paraId="25DA8708" w14:textId="77777777" w:rsidR="00646F1A" w:rsidRDefault="0064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4A65" w14:textId="50BF90F2" w:rsidR="00A93125" w:rsidRPr="000A1441" w:rsidRDefault="00A93125" w:rsidP="00E45259">
    <w:pPr>
      <w:pStyle w:val="Footer"/>
      <w:jc w:val="center"/>
      <w:rPr>
        <w:sz w:val="18"/>
        <w:szCs w:val="18"/>
        <w:lang w:val="lv-LV"/>
      </w:rPr>
    </w:pPr>
    <w:r w:rsidRPr="000A1441">
      <w:rPr>
        <w:sz w:val="18"/>
        <w:szCs w:val="18"/>
        <w:lang w:val="lv-LV"/>
      </w:rPr>
      <w:t>Šis dokuments ir SIA "</w:t>
    </w:r>
    <w:r>
      <w:rPr>
        <w:sz w:val="18"/>
        <w:szCs w:val="18"/>
        <w:lang w:val="lv-LV"/>
      </w:rPr>
      <w:t>Dobeles un apkārtnes slimnīca</w:t>
    </w:r>
    <w:r w:rsidRPr="000A1441">
      <w:rPr>
        <w:sz w:val="18"/>
        <w:szCs w:val="18"/>
        <w:lang w:val="lv-LV"/>
      </w:rPr>
      <w:t>"  20</w:t>
    </w:r>
    <w:r>
      <w:rPr>
        <w:sz w:val="18"/>
        <w:szCs w:val="18"/>
        <w:lang w:val="lv-LV"/>
      </w:rPr>
      <w:t>2</w:t>
    </w:r>
    <w:r w:rsidR="00F97484">
      <w:rPr>
        <w:sz w:val="18"/>
        <w:szCs w:val="18"/>
        <w:lang w:val="lv-LV"/>
      </w:rPr>
      <w:t>1</w:t>
    </w:r>
    <w:r w:rsidRPr="000A1441">
      <w:rPr>
        <w:sz w:val="18"/>
        <w:szCs w:val="18"/>
        <w:lang w:val="lv-LV"/>
      </w:rPr>
      <w:t>.gada pārskata neatdalāma sastāvdaļa</w:t>
    </w:r>
  </w:p>
  <w:p w14:paraId="5862ACC4" w14:textId="5C8ACAFF" w:rsidR="00F97484" w:rsidRPr="000A1441" w:rsidRDefault="00A93125" w:rsidP="00F97484">
    <w:pPr>
      <w:pStyle w:val="Footer"/>
      <w:jc w:val="center"/>
      <w:rPr>
        <w:sz w:val="18"/>
        <w:szCs w:val="18"/>
        <w:lang w:val="lv-LV"/>
      </w:rPr>
    </w:pPr>
    <w:r w:rsidRPr="000A1441">
      <w:rPr>
        <w:sz w:val="18"/>
        <w:szCs w:val="18"/>
        <w:lang w:val="lv-LV"/>
      </w:rPr>
      <w:t xml:space="preserve">Pārskata periods no </w:t>
    </w:r>
    <w:r>
      <w:rPr>
        <w:sz w:val="18"/>
        <w:szCs w:val="18"/>
        <w:lang w:val="lv-LV"/>
      </w:rPr>
      <w:t>01.01.202</w:t>
    </w:r>
    <w:r w:rsidR="00F97484">
      <w:rPr>
        <w:sz w:val="18"/>
        <w:szCs w:val="18"/>
        <w:lang w:val="lv-LV"/>
      </w:rPr>
      <w:t>1</w:t>
    </w:r>
    <w:r w:rsidRPr="000A1441">
      <w:rPr>
        <w:sz w:val="18"/>
        <w:szCs w:val="18"/>
        <w:lang w:val="lv-LV"/>
      </w:rPr>
      <w:t xml:space="preserve"> līdz </w:t>
    </w:r>
    <w:r>
      <w:rPr>
        <w:sz w:val="18"/>
        <w:szCs w:val="18"/>
        <w:lang w:val="lv-LV"/>
      </w:rPr>
      <w:t>31.12.202</w:t>
    </w:r>
    <w:r w:rsidR="00F97484">
      <w:rPr>
        <w:sz w:val="18"/>
        <w:szCs w:val="18"/>
        <w:lang w:val="lv-LV"/>
      </w:rPr>
      <w:t>1</w:t>
    </w:r>
  </w:p>
  <w:p w14:paraId="5759C35A" w14:textId="77777777" w:rsidR="00A93125" w:rsidRPr="000A1441" w:rsidRDefault="00A93125" w:rsidP="00A77392">
    <w:pPr>
      <w:pStyle w:val="Footer"/>
      <w:jc w:val="center"/>
      <w:rPr>
        <w:sz w:val="18"/>
        <w:szCs w:val="18"/>
        <w:lang w:val="lv-LV"/>
      </w:rPr>
    </w:pPr>
    <w:r w:rsidRPr="000A1441">
      <w:rPr>
        <w:sz w:val="18"/>
        <w:szCs w:val="18"/>
        <w:lang w:val="lv-LV"/>
      </w:rPr>
      <w:t xml:space="preserve">Mērvienība </w:t>
    </w:r>
    <w:r>
      <w:rPr>
        <w:sz w:val="18"/>
        <w:szCs w:val="18"/>
        <w:lang w:val="lv-LV"/>
      </w:rPr>
      <w:t>euro (EUR)</w:t>
    </w:r>
  </w:p>
  <w:p w14:paraId="29A82B4A" w14:textId="77777777" w:rsidR="00A93125" w:rsidRDefault="00A93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C8545A"/>
    <w:lvl w:ilvl="0">
      <w:numFmt w:val="bullet"/>
      <w:lvlText w:val="*"/>
      <w:lvlJc w:val="left"/>
    </w:lvl>
  </w:abstractNum>
  <w:abstractNum w:abstractNumId="1" w15:restartNumberingAfterBreak="0">
    <w:nsid w:val="006D0267"/>
    <w:multiLevelType w:val="hybridMultilevel"/>
    <w:tmpl w:val="569AE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B79F3"/>
    <w:multiLevelType w:val="hybridMultilevel"/>
    <w:tmpl w:val="235C08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1628B"/>
    <w:multiLevelType w:val="hybridMultilevel"/>
    <w:tmpl w:val="3E409CE2"/>
    <w:lvl w:ilvl="0" w:tplc="5484B058">
      <w:start w:val="1"/>
      <w:numFmt w:val="decimal"/>
      <w:lvlText w:val="%1."/>
      <w:lvlJc w:val="left"/>
      <w:pPr>
        <w:tabs>
          <w:tab w:val="num" w:pos="720"/>
        </w:tabs>
        <w:ind w:left="720" w:hanging="360"/>
      </w:pPr>
      <w:rPr>
        <w:rFonts w:hint="default"/>
      </w:rPr>
    </w:lvl>
    <w:lvl w:ilvl="1" w:tplc="F188AF6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BD68B6"/>
    <w:multiLevelType w:val="hybridMultilevel"/>
    <w:tmpl w:val="D4C654A4"/>
    <w:lvl w:ilvl="0" w:tplc="8FE6DE32">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5" w15:restartNumberingAfterBreak="0">
    <w:nsid w:val="07F56B2B"/>
    <w:multiLevelType w:val="hybridMultilevel"/>
    <w:tmpl w:val="13029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F63F37"/>
    <w:multiLevelType w:val="hybridMultilevel"/>
    <w:tmpl w:val="DC9850FA"/>
    <w:lvl w:ilvl="0" w:tplc="04090017">
      <w:start w:val="1"/>
      <w:numFmt w:val="lowerLetter"/>
      <w:lvlText w:val="%1)"/>
      <w:lvlJc w:val="left"/>
      <w:pPr>
        <w:tabs>
          <w:tab w:val="num" w:pos="360"/>
        </w:tabs>
        <w:ind w:left="360" w:hanging="360"/>
      </w:pPr>
    </w:lvl>
    <w:lvl w:ilvl="1" w:tplc="2B76A9DA">
      <w:start w:val="1"/>
      <w:numFmt w:val="decimal"/>
      <w:lvlText w:val="%2."/>
      <w:lvlJc w:val="left"/>
      <w:pPr>
        <w:tabs>
          <w:tab w:val="num" w:pos="1080"/>
        </w:tabs>
        <w:ind w:left="1080" w:hanging="360"/>
      </w:pPr>
      <w:rPr>
        <w:rFonts w:hint="default"/>
      </w:rPr>
    </w:lvl>
    <w:lvl w:ilvl="2" w:tplc="0BAE753C">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8D352A"/>
    <w:multiLevelType w:val="multilevel"/>
    <w:tmpl w:val="931C2732"/>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7AC46C8"/>
    <w:multiLevelType w:val="hybridMultilevel"/>
    <w:tmpl w:val="6064355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B04CD9"/>
    <w:multiLevelType w:val="hybridMultilevel"/>
    <w:tmpl w:val="C00C2386"/>
    <w:lvl w:ilvl="0" w:tplc="914A371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E546C1"/>
    <w:multiLevelType w:val="hybridMultilevel"/>
    <w:tmpl w:val="6B760804"/>
    <w:lvl w:ilvl="0" w:tplc="9146B1BE">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44775"/>
    <w:multiLevelType w:val="hybridMultilevel"/>
    <w:tmpl w:val="36607BE2"/>
    <w:lvl w:ilvl="0" w:tplc="44DE4DBA">
      <w:start w:val="1"/>
      <w:numFmt w:val="decimal"/>
      <w:lvlText w:val="%1."/>
      <w:lvlJc w:val="left"/>
      <w:pPr>
        <w:tabs>
          <w:tab w:val="num" w:pos="1353"/>
        </w:tabs>
        <w:ind w:left="1353"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A9A0853"/>
    <w:multiLevelType w:val="hybridMultilevel"/>
    <w:tmpl w:val="BCB4F8DC"/>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F10875"/>
    <w:multiLevelType w:val="hybridMultilevel"/>
    <w:tmpl w:val="59CE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B6909"/>
    <w:multiLevelType w:val="multilevel"/>
    <w:tmpl w:val="014AEC8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E5B0D1B"/>
    <w:multiLevelType w:val="hybridMultilevel"/>
    <w:tmpl w:val="6610E964"/>
    <w:lvl w:ilvl="0" w:tplc="BDF87FF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603AEC"/>
    <w:multiLevelType w:val="hybridMultilevel"/>
    <w:tmpl w:val="F828C28C"/>
    <w:lvl w:ilvl="0" w:tplc="F872E5DE">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A77E7A"/>
    <w:multiLevelType w:val="hybridMultilevel"/>
    <w:tmpl w:val="DCCCF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1C80EE6"/>
    <w:multiLevelType w:val="hybridMultilevel"/>
    <w:tmpl w:val="15A23BD4"/>
    <w:lvl w:ilvl="0" w:tplc="0409000F">
      <w:start w:val="1"/>
      <w:numFmt w:val="decimal"/>
      <w:lvlText w:val="%1."/>
      <w:lvlJc w:val="left"/>
      <w:pPr>
        <w:tabs>
          <w:tab w:val="num" w:pos="360"/>
        </w:tabs>
        <w:ind w:left="360" w:hanging="360"/>
      </w:pPr>
    </w:lvl>
    <w:lvl w:ilvl="1" w:tplc="81DEA444">
      <w:start w:val="7"/>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924223"/>
    <w:multiLevelType w:val="hybridMultilevel"/>
    <w:tmpl w:val="569AE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363FE1"/>
    <w:multiLevelType w:val="hybridMultilevel"/>
    <w:tmpl w:val="763C70D4"/>
    <w:lvl w:ilvl="0" w:tplc="71F8DB16">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C54D4"/>
    <w:multiLevelType w:val="hybridMultilevel"/>
    <w:tmpl w:val="0D7C9946"/>
    <w:lvl w:ilvl="0" w:tplc="0E38F636">
      <w:start w:val="202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49673B65"/>
    <w:multiLevelType w:val="multilevel"/>
    <w:tmpl w:val="9B442DEA"/>
    <w:lvl w:ilvl="0">
      <w:start w:val="3"/>
      <w:numFmt w:val="decimal"/>
      <w:lvlText w:val="%1."/>
      <w:lvlJc w:val="left"/>
      <w:pPr>
        <w:ind w:left="612" w:hanging="612"/>
      </w:pPr>
      <w:rPr>
        <w:rFonts w:hint="default"/>
      </w:rPr>
    </w:lvl>
    <w:lvl w:ilvl="1">
      <w:start w:val="5"/>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4FF40D73"/>
    <w:multiLevelType w:val="hybridMultilevel"/>
    <w:tmpl w:val="61A6AC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445A66"/>
    <w:multiLevelType w:val="hybridMultilevel"/>
    <w:tmpl w:val="1FBCE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133673"/>
    <w:multiLevelType w:val="hybridMultilevel"/>
    <w:tmpl w:val="1EAAB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3231C"/>
    <w:multiLevelType w:val="hybridMultilevel"/>
    <w:tmpl w:val="5E545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81B5575"/>
    <w:multiLevelType w:val="hybridMultilevel"/>
    <w:tmpl w:val="78E8DE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EB7067"/>
    <w:multiLevelType w:val="hybridMultilevel"/>
    <w:tmpl w:val="34E4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C44E5"/>
    <w:multiLevelType w:val="multilevel"/>
    <w:tmpl w:val="EF04EE68"/>
    <w:lvl w:ilvl="0">
      <w:start w:val="1"/>
      <w:numFmt w:val="decimal"/>
      <w:lvlText w:val="%1."/>
      <w:lvlJc w:val="left"/>
      <w:pPr>
        <w:ind w:left="720" w:hanging="360"/>
      </w:pPr>
      <w:rPr>
        <w:rFonts w:hint="default"/>
      </w:rPr>
    </w:lvl>
    <w:lvl w:ilvl="1">
      <w:start w:val="2"/>
      <w:numFmt w:val="decimal"/>
      <w:isLgl/>
      <w:lvlText w:val="%1.%2."/>
      <w:lvlJc w:val="left"/>
      <w:pPr>
        <w:ind w:left="1104" w:hanging="744"/>
      </w:pPr>
      <w:rPr>
        <w:rFonts w:hint="default"/>
      </w:rPr>
    </w:lvl>
    <w:lvl w:ilvl="2">
      <w:start w:val="26"/>
      <w:numFmt w:val="decimal"/>
      <w:isLgl/>
      <w:lvlText w:val="%1.%2.%3."/>
      <w:lvlJc w:val="left"/>
      <w:pPr>
        <w:ind w:left="1104" w:hanging="744"/>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A0965A9"/>
    <w:multiLevelType w:val="hybridMultilevel"/>
    <w:tmpl w:val="213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3E6200"/>
    <w:multiLevelType w:val="hybridMultilevel"/>
    <w:tmpl w:val="7CB2219C"/>
    <w:lvl w:ilvl="0" w:tplc="04090017">
      <w:start w:val="1"/>
      <w:numFmt w:val="lowerLetter"/>
      <w:lvlText w:val="%1)"/>
      <w:lvlJc w:val="left"/>
      <w:pPr>
        <w:tabs>
          <w:tab w:val="num" w:pos="360"/>
        </w:tabs>
        <w:ind w:left="360" w:hanging="360"/>
      </w:pPr>
    </w:lvl>
    <w:lvl w:ilvl="1" w:tplc="E93408D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1856853"/>
    <w:multiLevelType w:val="hybridMultilevel"/>
    <w:tmpl w:val="2810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43D45"/>
    <w:multiLevelType w:val="hybridMultilevel"/>
    <w:tmpl w:val="1F5C7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EC5BCC"/>
    <w:multiLevelType w:val="hybridMultilevel"/>
    <w:tmpl w:val="F02C6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7243D"/>
    <w:multiLevelType w:val="hybridMultilevel"/>
    <w:tmpl w:val="B568E5B2"/>
    <w:lvl w:ilvl="0" w:tplc="1CA40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846A35"/>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B9F7D56"/>
    <w:multiLevelType w:val="hybridMultilevel"/>
    <w:tmpl w:val="3D72BA58"/>
    <w:lvl w:ilvl="0" w:tplc="F188AF60">
      <w:start w:val="1"/>
      <w:numFmt w:val="bullet"/>
      <w:lvlText w:val="-"/>
      <w:lvlJc w:val="left"/>
      <w:pPr>
        <w:tabs>
          <w:tab w:val="num" w:pos="473"/>
        </w:tabs>
        <w:ind w:left="454"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EA4164"/>
    <w:multiLevelType w:val="hybridMultilevel"/>
    <w:tmpl w:val="E3A6F430"/>
    <w:lvl w:ilvl="0" w:tplc="FB601B5C">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362E08"/>
    <w:multiLevelType w:val="hybridMultilevel"/>
    <w:tmpl w:val="324606FA"/>
    <w:lvl w:ilvl="0" w:tplc="F188AF60">
      <w:start w:val="1"/>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40" w15:restartNumberingAfterBreak="0">
    <w:nsid w:val="6C3F002B"/>
    <w:multiLevelType w:val="hybridMultilevel"/>
    <w:tmpl w:val="642C4FCA"/>
    <w:lvl w:ilvl="0" w:tplc="85E64034">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027630"/>
    <w:multiLevelType w:val="hybridMultilevel"/>
    <w:tmpl w:val="8D80F4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1336D8"/>
    <w:multiLevelType w:val="multilevel"/>
    <w:tmpl w:val="123624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DC55550"/>
    <w:multiLevelType w:val="hybridMultilevel"/>
    <w:tmpl w:val="E346982A"/>
    <w:lvl w:ilvl="0" w:tplc="E79CEF80">
      <w:start w:val="1"/>
      <w:numFmt w:val="decimal"/>
      <w:lvlText w:val="%1."/>
      <w:lvlJc w:val="left"/>
      <w:pPr>
        <w:tabs>
          <w:tab w:val="num" w:pos="720"/>
        </w:tabs>
        <w:ind w:left="720" w:hanging="360"/>
      </w:pPr>
    </w:lvl>
    <w:lvl w:ilvl="1" w:tplc="AAD66CE8" w:tentative="1">
      <w:start w:val="1"/>
      <w:numFmt w:val="decimal"/>
      <w:lvlText w:val="%2."/>
      <w:lvlJc w:val="left"/>
      <w:pPr>
        <w:tabs>
          <w:tab w:val="num" w:pos="1440"/>
        </w:tabs>
        <w:ind w:left="1440" w:hanging="360"/>
      </w:pPr>
    </w:lvl>
    <w:lvl w:ilvl="2" w:tplc="7F8C94E2" w:tentative="1">
      <w:start w:val="1"/>
      <w:numFmt w:val="decimal"/>
      <w:lvlText w:val="%3."/>
      <w:lvlJc w:val="left"/>
      <w:pPr>
        <w:tabs>
          <w:tab w:val="num" w:pos="2160"/>
        </w:tabs>
        <w:ind w:left="2160" w:hanging="360"/>
      </w:pPr>
    </w:lvl>
    <w:lvl w:ilvl="3" w:tplc="3E547C60" w:tentative="1">
      <w:start w:val="1"/>
      <w:numFmt w:val="decimal"/>
      <w:lvlText w:val="%4."/>
      <w:lvlJc w:val="left"/>
      <w:pPr>
        <w:tabs>
          <w:tab w:val="num" w:pos="2880"/>
        </w:tabs>
        <w:ind w:left="2880" w:hanging="360"/>
      </w:pPr>
    </w:lvl>
    <w:lvl w:ilvl="4" w:tplc="0B983E40" w:tentative="1">
      <w:start w:val="1"/>
      <w:numFmt w:val="decimal"/>
      <w:lvlText w:val="%5."/>
      <w:lvlJc w:val="left"/>
      <w:pPr>
        <w:tabs>
          <w:tab w:val="num" w:pos="3600"/>
        </w:tabs>
        <w:ind w:left="3600" w:hanging="360"/>
      </w:pPr>
    </w:lvl>
    <w:lvl w:ilvl="5" w:tplc="9132C4C6" w:tentative="1">
      <w:start w:val="1"/>
      <w:numFmt w:val="decimal"/>
      <w:lvlText w:val="%6."/>
      <w:lvlJc w:val="left"/>
      <w:pPr>
        <w:tabs>
          <w:tab w:val="num" w:pos="4320"/>
        </w:tabs>
        <w:ind w:left="4320" w:hanging="360"/>
      </w:pPr>
    </w:lvl>
    <w:lvl w:ilvl="6" w:tplc="5122F75C" w:tentative="1">
      <w:start w:val="1"/>
      <w:numFmt w:val="decimal"/>
      <w:lvlText w:val="%7."/>
      <w:lvlJc w:val="left"/>
      <w:pPr>
        <w:tabs>
          <w:tab w:val="num" w:pos="5040"/>
        </w:tabs>
        <w:ind w:left="5040" w:hanging="360"/>
      </w:pPr>
    </w:lvl>
    <w:lvl w:ilvl="7" w:tplc="1950856A" w:tentative="1">
      <w:start w:val="1"/>
      <w:numFmt w:val="decimal"/>
      <w:lvlText w:val="%8."/>
      <w:lvlJc w:val="left"/>
      <w:pPr>
        <w:tabs>
          <w:tab w:val="num" w:pos="5760"/>
        </w:tabs>
        <w:ind w:left="5760" w:hanging="360"/>
      </w:pPr>
    </w:lvl>
    <w:lvl w:ilvl="8" w:tplc="9850A562" w:tentative="1">
      <w:start w:val="1"/>
      <w:numFmt w:val="decimal"/>
      <w:lvlText w:val="%9."/>
      <w:lvlJc w:val="left"/>
      <w:pPr>
        <w:tabs>
          <w:tab w:val="num" w:pos="6480"/>
        </w:tabs>
        <w:ind w:left="6480" w:hanging="360"/>
      </w:pPr>
    </w:lvl>
  </w:abstractNum>
  <w:abstractNum w:abstractNumId="44" w15:restartNumberingAfterBreak="0">
    <w:nsid w:val="7DCC5886"/>
    <w:multiLevelType w:val="hybridMultilevel"/>
    <w:tmpl w:val="52BECC8E"/>
    <w:lvl w:ilvl="0" w:tplc="1980C1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765058"/>
    <w:multiLevelType w:val="hybridMultilevel"/>
    <w:tmpl w:val="4E1A8D24"/>
    <w:lvl w:ilvl="0" w:tplc="36F24BD8">
      <w:start w:val="1"/>
      <w:numFmt w:val="bullet"/>
      <w:lvlText w:val=""/>
      <w:lvlJc w:val="left"/>
      <w:pPr>
        <w:tabs>
          <w:tab w:val="num" w:pos="473"/>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8E3362"/>
    <w:multiLevelType w:val="hybridMultilevel"/>
    <w:tmpl w:val="FBD81926"/>
    <w:lvl w:ilvl="0" w:tplc="21F2920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21605640">
    <w:abstractNumId w:val="45"/>
  </w:num>
  <w:num w:numId="2" w16cid:durableId="1871455985">
    <w:abstractNumId w:val="3"/>
  </w:num>
  <w:num w:numId="3" w16cid:durableId="647975858">
    <w:abstractNumId w:val="36"/>
  </w:num>
  <w:num w:numId="4" w16cid:durableId="113642904">
    <w:abstractNumId w:val="18"/>
  </w:num>
  <w:num w:numId="5" w16cid:durableId="1711102074">
    <w:abstractNumId w:val="26"/>
  </w:num>
  <w:num w:numId="6" w16cid:durableId="1872380913">
    <w:abstractNumId w:val="31"/>
  </w:num>
  <w:num w:numId="7" w16cid:durableId="1254322440">
    <w:abstractNumId w:val="17"/>
  </w:num>
  <w:num w:numId="8" w16cid:durableId="857239292">
    <w:abstractNumId w:val="6"/>
  </w:num>
  <w:num w:numId="9" w16cid:durableId="1458141165">
    <w:abstractNumId w:val="46"/>
  </w:num>
  <w:num w:numId="10" w16cid:durableId="1916893883">
    <w:abstractNumId w:val="37"/>
  </w:num>
  <w:num w:numId="11" w16cid:durableId="616378333">
    <w:abstractNumId w:val="16"/>
  </w:num>
  <w:num w:numId="12" w16cid:durableId="71318120">
    <w:abstractNumId w:val="25"/>
  </w:num>
  <w:num w:numId="13" w16cid:durableId="123609141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4" w16cid:durableId="1954244280">
    <w:abstractNumId w:val="43"/>
  </w:num>
  <w:num w:numId="15" w16cid:durableId="46757249">
    <w:abstractNumId w:val="13"/>
  </w:num>
  <w:num w:numId="16" w16cid:durableId="1366950876">
    <w:abstractNumId w:val="34"/>
  </w:num>
  <w:num w:numId="17" w16cid:durableId="1486430608">
    <w:abstractNumId w:val="29"/>
  </w:num>
  <w:num w:numId="18" w16cid:durableId="192308865">
    <w:abstractNumId w:val="28"/>
  </w:num>
  <w:num w:numId="19" w16cid:durableId="2090930804">
    <w:abstractNumId w:val="38"/>
  </w:num>
  <w:num w:numId="20" w16cid:durableId="1001857717">
    <w:abstractNumId w:val="20"/>
  </w:num>
  <w:num w:numId="21" w16cid:durableId="147328089">
    <w:abstractNumId w:val="14"/>
  </w:num>
  <w:num w:numId="22" w16cid:durableId="1852794142">
    <w:abstractNumId w:val="33"/>
  </w:num>
  <w:num w:numId="23" w16cid:durableId="1380857784">
    <w:abstractNumId w:val="30"/>
  </w:num>
  <w:num w:numId="24" w16cid:durableId="1078017180">
    <w:abstractNumId w:val="2"/>
  </w:num>
  <w:num w:numId="25" w16cid:durableId="205416714">
    <w:abstractNumId w:val="41"/>
  </w:num>
  <w:num w:numId="26" w16cid:durableId="1212304657">
    <w:abstractNumId w:val="12"/>
  </w:num>
  <w:num w:numId="27" w16cid:durableId="982545019">
    <w:abstractNumId w:val="23"/>
  </w:num>
  <w:num w:numId="28" w16cid:durableId="374695819">
    <w:abstractNumId w:val="35"/>
  </w:num>
  <w:num w:numId="29" w16cid:durableId="225190559">
    <w:abstractNumId w:val="22"/>
  </w:num>
  <w:num w:numId="30" w16cid:durableId="34504607">
    <w:abstractNumId w:val="27"/>
  </w:num>
  <w:num w:numId="31" w16cid:durableId="14617732">
    <w:abstractNumId w:val="9"/>
  </w:num>
  <w:num w:numId="32" w16cid:durableId="1023438018">
    <w:abstractNumId w:val="1"/>
  </w:num>
  <w:num w:numId="33" w16cid:durableId="1189026935">
    <w:abstractNumId w:val="19"/>
  </w:num>
  <w:num w:numId="34" w16cid:durableId="1832679356">
    <w:abstractNumId w:val="5"/>
  </w:num>
  <w:num w:numId="35" w16cid:durableId="510336251">
    <w:abstractNumId w:val="11"/>
  </w:num>
  <w:num w:numId="36" w16cid:durableId="335153499">
    <w:abstractNumId w:val="4"/>
  </w:num>
  <w:num w:numId="37" w16cid:durableId="1576672053">
    <w:abstractNumId w:val="7"/>
  </w:num>
  <w:num w:numId="38" w16cid:durableId="380329581">
    <w:abstractNumId w:val="24"/>
  </w:num>
  <w:num w:numId="39" w16cid:durableId="179007486">
    <w:abstractNumId w:val="44"/>
  </w:num>
  <w:num w:numId="40" w16cid:durableId="1063722619">
    <w:abstractNumId w:val="42"/>
  </w:num>
  <w:num w:numId="41" w16cid:durableId="1077627901">
    <w:abstractNumId w:val="40"/>
  </w:num>
  <w:num w:numId="42" w16cid:durableId="2126926391">
    <w:abstractNumId w:val="15"/>
  </w:num>
  <w:num w:numId="43" w16cid:durableId="126170184">
    <w:abstractNumId w:val="8"/>
  </w:num>
  <w:num w:numId="44" w16cid:durableId="800073144">
    <w:abstractNumId w:val="39"/>
  </w:num>
  <w:num w:numId="45" w16cid:durableId="818880719">
    <w:abstractNumId w:val="32"/>
  </w:num>
  <w:num w:numId="46" w16cid:durableId="527835045">
    <w:abstractNumId w:val="10"/>
  </w:num>
  <w:num w:numId="47" w16cid:durableId="15422734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DAE"/>
    <w:rsid w:val="00002973"/>
    <w:rsid w:val="00004633"/>
    <w:rsid w:val="000064A9"/>
    <w:rsid w:val="00007989"/>
    <w:rsid w:val="0001062E"/>
    <w:rsid w:val="00011845"/>
    <w:rsid w:val="0001213D"/>
    <w:rsid w:val="000123CD"/>
    <w:rsid w:val="00012427"/>
    <w:rsid w:val="000127A0"/>
    <w:rsid w:val="000128AD"/>
    <w:rsid w:val="00012DDB"/>
    <w:rsid w:val="000137E6"/>
    <w:rsid w:val="00013B14"/>
    <w:rsid w:val="00013C6C"/>
    <w:rsid w:val="00013D7A"/>
    <w:rsid w:val="000141F4"/>
    <w:rsid w:val="00015033"/>
    <w:rsid w:val="00015B96"/>
    <w:rsid w:val="00015F67"/>
    <w:rsid w:val="0001694A"/>
    <w:rsid w:val="00021D2E"/>
    <w:rsid w:val="00022FC4"/>
    <w:rsid w:val="00023A0A"/>
    <w:rsid w:val="00023B49"/>
    <w:rsid w:val="00023BC8"/>
    <w:rsid w:val="00023C7A"/>
    <w:rsid w:val="000250FF"/>
    <w:rsid w:val="00025F63"/>
    <w:rsid w:val="000273A1"/>
    <w:rsid w:val="0003049C"/>
    <w:rsid w:val="000308AF"/>
    <w:rsid w:val="00030C2B"/>
    <w:rsid w:val="00031DC7"/>
    <w:rsid w:val="00032B59"/>
    <w:rsid w:val="00033813"/>
    <w:rsid w:val="00033B5E"/>
    <w:rsid w:val="00034AB1"/>
    <w:rsid w:val="000357F6"/>
    <w:rsid w:val="000369BB"/>
    <w:rsid w:val="00037AC4"/>
    <w:rsid w:val="00037C63"/>
    <w:rsid w:val="00041097"/>
    <w:rsid w:val="00041256"/>
    <w:rsid w:val="0004378C"/>
    <w:rsid w:val="00043D37"/>
    <w:rsid w:val="0004476E"/>
    <w:rsid w:val="0004535B"/>
    <w:rsid w:val="00045878"/>
    <w:rsid w:val="00045B14"/>
    <w:rsid w:val="000473A4"/>
    <w:rsid w:val="000478A3"/>
    <w:rsid w:val="00051CF3"/>
    <w:rsid w:val="00052C60"/>
    <w:rsid w:val="000531E0"/>
    <w:rsid w:val="00053A53"/>
    <w:rsid w:val="00053EEC"/>
    <w:rsid w:val="00055696"/>
    <w:rsid w:val="0005570F"/>
    <w:rsid w:val="00055C8C"/>
    <w:rsid w:val="00055FEE"/>
    <w:rsid w:val="000609BF"/>
    <w:rsid w:val="00061075"/>
    <w:rsid w:val="000646E2"/>
    <w:rsid w:val="000652E4"/>
    <w:rsid w:val="00065631"/>
    <w:rsid w:val="000665B6"/>
    <w:rsid w:val="00070379"/>
    <w:rsid w:val="00070D2D"/>
    <w:rsid w:val="00071130"/>
    <w:rsid w:val="00071986"/>
    <w:rsid w:val="00071FFC"/>
    <w:rsid w:val="000721CA"/>
    <w:rsid w:val="00073B07"/>
    <w:rsid w:val="000744EF"/>
    <w:rsid w:val="0007678C"/>
    <w:rsid w:val="00077473"/>
    <w:rsid w:val="00077980"/>
    <w:rsid w:val="00077C6C"/>
    <w:rsid w:val="000828A8"/>
    <w:rsid w:val="00082CD7"/>
    <w:rsid w:val="00084107"/>
    <w:rsid w:val="00085502"/>
    <w:rsid w:val="00086BE9"/>
    <w:rsid w:val="000906E2"/>
    <w:rsid w:val="00090AB9"/>
    <w:rsid w:val="00090B72"/>
    <w:rsid w:val="00090E6A"/>
    <w:rsid w:val="00091284"/>
    <w:rsid w:val="00091507"/>
    <w:rsid w:val="00091839"/>
    <w:rsid w:val="00092837"/>
    <w:rsid w:val="00092EA0"/>
    <w:rsid w:val="000946D5"/>
    <w:rsid w:val="00095B1C"/>
    <w:rsid w:val="00097B90"/>
    <w:rsid w:val="00097E54"/>
    <w:rsid w:val="000A1441"/>
    <w:rsid w:val="000A14E2"/>
    <w:rsid w:val="000A368D"/>
    <w:rsid w:val="000A55F1"/>
    <w:rsid w:val="000A629D"/>
    <w:rsid w:val="000A7CA6"/>
    <w:rsid w:val="000B04F9"/>
    <w:rsid w:val="000B0688"/>
    <w:rsid w:val="000B0A2B"/>
    <w:rsid w:val="000B3BBE"/>
    <w:rsid w:val="000B4138"/>
    <w:rsid w:val="000C000B"/>
    <w:rsid w:val="000C0054"/>
    <w:rsid w:val="000C05D2"/>
    <w:rsid w:val="000C0705"/>
    <w:rsid w:val="000C0B57"/>
    <w:rsid w:val="000C1FD1"/>
    <w:rsid w:val="000C30E3"/>
    <w:rsid w:val="000C3AF3"/>
    <w:rsid w:val="000C3C48"/>
    <w:rsid w:val="000C45CB"/>
    <w:rsid w:val="000C6506"/>
    <w:rsid w:val="000D0D73"/>
    <w:rsid w:val="000D1960"/>
    <w:rsid w:val="000D1A54"/>
    <w:rsid w:val="000D57D7"/>
    <w:rsid w:val="000D61C7"/>
    <w:rsid w:val="000D6434"/>
    <w:rsid w:val="000D6C3A"/>
    <w:rsid w:val="000D6CAB"/>
    <w:rsid w:val="000E11C1"/>
    <w:rsid w:val="000E12B7"/>
    <w:rsid w:val="000E1365"/>
    <w:rsid w:val="000E1677"/>
    <w:rsid w:val="000E1E48"/>
    <w:rsid w:val="000E258B"/>
    <w:rsid w:val="000E2B67"/>
    <w:rsid w:val="000E2C35"/>
    <w:rsid w:val="000E3126"/>
    <w:rsid w:val="000E5678"/>
    <w:rsid w:val="000E5B2E"/>
    <w:rsid w:val="000E6065"/>
    <w:rsid w:val="000E60E3"/>
    <w:rsid w:val="000E6520"/>
    <w:rsid w:val="000E6A3E"/>
    <w:rsid w:val="000E7710"/>
    <w:rsid w:val="000E7FBC"/>
    <w:rsid w:val="000F06D2"/>
    <w:rsid w:val="000F203F"/>
    <w:rsid w:val="000F27D8"/>
    <w:rsid w:val="000F4A50"/>
    <w:rsid w:val="000F4AC8"/>
    <w:rsid w:val="000F5FEC"/>
    <w:rsid w:val="000F6642"/>
    <w:rsid w:val="000F66E4"/>
    <w:rsid w:val="000F7692"/>
    <w:rsid w:val="00100333"/>
    <w:rsid w:val="001012B3"/>
    <w:rsid w:val="00102216"/>
    <w:rsid w:val="001023A6"/>
    <w:rsid w:val="00103503"/>
    <w:rsid w:val="0010368D"/>
    <w:rsid w:val="00103B55"/>
    <w:rsid w:val="00103CE8"/>
    <w:rsid w:val="001052D4"/>
    <w:rsid w:val="001062CA"/>
    <w:rsid w:val="0010697E"/>
    <w:rsid w:val="00106DF7"/>
    <w:rsid w:val="00110A4B"/>
    <w:rsid w:val="0011125F"/>
    <w:rsid w:val="0011275D"/>
    <w:rsid w:val="00113025"/>
    <w:rsid w:val="0011373C"/>
    <w:rsid w:val="00114E90"/>
    <w:rsid w:val="0011505A"/>
    <w:rsid w:val="001155EA"/>
    <w:rsid w:val="001156DC"/>
    <w:rsid w:val="001157D1"/>
    <w:rsid w:val="00115A0C"/>
    <w:rsid w:val="00117A7C"/>
    <w:rsid w:val="00117FE9"/>
    <w:rsid w:val="001203F6"/>
    <w:rsid w:val="00122808"/>
    <w:rsid w:val="00124130"/>
    <w:rsid w:val="0012525A"/>
    <w:rsid w:val="00126260"/>
    <w:rsid w:val="00126B52"/>
    <w:rsid w:val="00127058"/>
    <w:rsid w:val="0012771D"/>
    <w:rsid w:val="00127D9B"/>
    <w:rsid w:val="00130C1F"/>
    <w:rsid w:val="00130D2A"/>
    <w:rsid w:val="00132C74"/>
    <w:rsid w:val="001330D1"/>
    <w:rsid w:val="001331AF"/>
    <w:rsid w:val="00133C5D"/>
    <w:rsid w:val="001346D2"/>
    <w:rsid w:val="00134892"/>
    <w:rsid w:val="00134B91"/>
    <w:rsid w:val="00134F5E"/>
    <w:rsid w:val="001359AA"/>
    <w:rsid w:val="001361DB"/>
    <w:rsid w:val="0013624A"/>
    <w:rsid w:val="00136774"/>
    <w:rsid w:val="00137654"/>
    <w:rsid w:val="0014270D"/>
    <w:rsid w:val="0014316B"/>
    <w:rsid w:val="00143BFE"/>
    <w:rsid w:val="00143C1A"/>
    <w:rsid w:val="0014539A"/>
    <w:rsid w:val="0014543D"/>
    <w:rsid w:val="00145837"/>
    <w:rsid w:val="00147518"/>
    <w:rsid w:val="001505E3"/>
    <w:rsid w:val="00150A70"/>
    <w:rsid w:val="00151045"/>
    <w:rsid w:val="001534FD"/>
    <w:rsid w:val="001538BA"/>
    <w:rsid w:val="00154F6B"/>
    <w:rsid w:val="001550FD"/>
    <w:rsid w:val="00156228"/>
    <w:rsid w:val="00156EDE"/>
    <w:rsid w:val="00161D4C"/>
    <w:rsid w:val="00161E02"/>
    <w:rsid w:val="00163166"/>
    <w:rsid w:val="00163F68"/>
    <w:rsid w:val="00164C44"/>
    <w:rsid w:val="0016589E"/>
    <w:rsid w:val="0016721D"/>
    <w:rsid w:val="001679C3"/>
    <w:rsid w:val="00170672"/>
    <w:rsid w:val="001721DA"/>
    <w:rsid w:val="001730D1"/>
    <w:rsid w:val="00173391"/>
    <w:rsid w:val="00173626"/>
    <w:rsid w:val="00174D67"/>
    <w:rsid w:val="00175AC5"/>
    <w:rsid w:val="00177850"/>
    <w:rsid w:val="00180E55"/>
    <w:rsid w:val="001814AA"/>
    <w:rsid w:val="00181ACC"/>
    <w:rsid w:val="00182B27"/>
    <w:rsid w:val="00184566"/>
    <w:rsid w:val="001849E6"/>
    <w:rsid w:val="00184F4B"/>
    <w:rsid w:val="001858B2"/>
    <w:rsid w:val="001863D9"/>
    <w:rsid w:val="0018717B"/>
    <w:rsid w:val="0019024C"/>
    <w:rsid w:val="00190C26"/>
    <w:rsid w:val="00191B3E"/>
    <w:rsid w:val="00191E30"/>
    <w:rsid w:val="00194243"/>
    <w:rsid w:val="0019459C"/>
    <w:rsid w:val="00194821"/>
    <w:rsid w:val="00194825"/>
    <w:rsid w:val="00194C4E"/>
    <w:rsid w:val="001950BD"/>
    <w:rsid w:val="001954FD"/>
    <w:rsid w:val="0019576A"/>
    <w:rsid w:val="00196E39"/>
    <w:rsid w:val="00197C21"/>
    <w:rsid w:val="00197D16"/>
    <w:rsid w:val="001A00CA"/>
    <w:rsid w:val="001A0E4F"/>
    <w:rsid w:val="001A13DE"/>
    <w:rsid w:val="001A1617"/>
    <w:rsid w:val="001A17C1"/>
    <w:rsid w:val="001A1D12"/>
    <w:rsid w:val="001A1F14"/>
    <w:rsid w:val="001A2F88"/>
    <w:rsid w:val="001A3878"/>
    <w:rsid w:val="001A46C1"/>
    <w:rsid w:val="001A4C99"/>
    <w:rsid w:val="001A6284"/>
    <w:rsid w:val="001A7EDA"/>
    <w:rsid w:val="001A7FD9"/>
    <w:rsid w:val="001B064A"/>
    <w:rsid w:val="001B29E6"/>
    <w:rsid w:val="001B3929"/>
    <w:rsid w:val="001B6CA6"/>
    <w:rsid w:val="001B720A"/>
    <w:rsid w:val="001B74BA"/>
    <w:rsid w:val="001C12F4"/>
    <w:rsid w:val="001C1500"/>
    <w:rsid w:val="001C207D"/>
    <w:rsid w:val="001C3173"/>
    <w:rsid w:val="001C62C6"/>
    <w:rsid w:val="001C7DD0"/>
    <w:rsid w:val="001D00FE"/>
    <w:rsid w:val="001D0C8C"/>
    <w:rsid w:val="001D16AD"/>
    <w:rsid w:val="001D284E"/>
    <w:rsid w:val="001D2EFA"/>
    <w:rsid w:val="001D33E0"/>
    <w:rsid w:val="001D3F73"/>
    <w:rsid w:val="001D4066"/>
    <w:rsid w:val="001D447F"/>
    <w:rsid w:val="001D60E5"/>
    <w:rsid w:val="001D6BAB"/>
    <w:rsid w:val="001D757A"/>
    <w:rsid w:val="001D7BCD"/>
    <w:rsid w:val="001E09ED"/>
    <w:rsid w:val="001E0DA2"/>
    <w:rsid w:val="001E13A0"/>
    <w:rsid w:val="001E3373"/>
    <w:rsid w:val="001E5E18"/>
    <w:rsid w:val="001F081B"/>
    <w:rsid w:val="001F0E90"/>
    <w:rsid w:val="001F1403"/>
    <w:rsid w:val="001F264E"/>
    <w:rsid w:val="001F2C88"/>
    <w:rsid w:val="001F3748"/>
    <w:rsid w:val="001F4F52"/>
    <w:rsid w:val="001F6D45"/>
    <w:rsid w:val="002017B2"/>
    <w:rsid w:val="00201AAC"/>
    <w:rsid w:val="00201B56"/>
    <w:rsid w:val="00202615"/>
    <w:rsid w:val="0020396F"/>
    <w:rsid w:val="002039FB"/>
    <w:rsid w:val="00204182"/>
    <w:rsid w:val="002042CA"/>
    <w:rsid w:val="00204E82"/>
    <w:rsid w:val="00205514"/>
    <w:rsid w:val="002057EF"/>
    <w:rsid w:val="0020590E"/>
    <w:rsid w:val="002072EC"/>
    <w:rsid w:val="002101F0"/>
    <w:rsid w:val="00210434"/>
    <w:rsid w:val="002104DB"/>
    <w:rsid w:val="00210582"/>
    <w:rsid w:val="00212F9B"/>
    <w:rsid w:val="002133C5"/>
    <w:rsid w:val="00213B4B"/>
    <w:rsid w:val="00213D22"/>
    <w:rsid w:val="0021454F"/>
    <w:rsid w:val="00214991"/>
    <w:rsid w:val="00214B6B"/>
    <w:rsid w:val="0021626A"/>
    <w:rsid w:val="00216B5D"/>
    <w:rsid w:val="00220229"/>
    <w:rsid w:val="00220244"/>
    <w:rsid w:val="0022073E"/>
    <w:rsid w:val="00221288"/>
    <w:rsid w:val="00221973"/>
    <w:rsid w:val="002242AB"/>
    <w:rsid w:val="00224621"/>
    <w:rsid w:val="00224ADD"/>
    <w:rsid w:val="0022504E"/>
    <w:rsid w:val="0022521B"/>
    <w:rsid w:val="00225673"/>
    <w:rsid w:val="002260B8"/>
    <w:rsid w:val="00230DF5"/>
    <w:rsid w:val="0023119F"/>
    <w:rsid w:val="00233132"/>
    <w:rsid w:val="0023347D"/>
    <w:rsid w:val="00234FBD"/>
    <w:rsid w:val="002354AB"/>
    <w:rsid w:val="002357D4"/>
    <w:rsid w:val="0023601B"/>
    <w:rsid w:val="00236870"/>
    <w:rsid w:val="00236C6F"/>
    <w:rsid w:val="00237994"/>
    <w:rsid w:val="00237BD3"/>
    <w:rsid w:val="0024034A"/>
    <w:rsid w:val="0024099C"/>
    <w:rsid w:val="00241C1C"/>
    <w:rsid w:val="00244AA4"/>
    <w:rsid w:val="00246613"/>
    <w:rsid w:val="00246B35"/>
    <w:rsid w:val="00247211"/>
    <w:rsid w:val="0024727F"/>
    <w:rsid w:val="00247B61"/>
    <w:rsid w:val="00250141"/>
    <w:rsid w:val="00252EED"/>
    <w:rsid w:val="00252FB5"/>
    <w:rsid w:val="00254D32"/>
    <w:rsid w:val="002553FE"/>
    <w:rsid w:val="00256D38"/>
    <w:rsid w:val="00256EF7"/>
    <w:rsid w:val="002570CD"/>
    <w:rsid w:val="002577A5"/>
    <w:rsid w:val="00260CB5"/>
    <w:rsid w:val="002615D1"/>
    <w:rsid w:val="0026187C"/>
    <w:rsid w:val="00261B56"/>
    <w:rsid w:val="00261E44"/>
    <w:rsid w:val="00262B00"/>
    <w:rsid w:val="002647F0"/>
    <w:rsid w:val="00265581"/>
    <w:rsid w:val="00267E73"/>
    <w:rsid w:val="0027118B"/>
    <w:rsid w:val="0027264B"/>
    <w:rsid w:val="0027402C"/>
    <w:rsid w:val="002752B1"/>
    <w:rsid w:val="002754A7"/>
    <w:rsid w:val="002760C9"/>
    <w:rsid w:val="00276532"/>
    <w:rsid w:val="00276C64"/>
    <w:rsid w:val="002775B0"/>
    <w:rsid w:val="00277C42"/>
    <w:rsid w:val="0028680C"/>
    <w:rsid w:val="00286918"/>
    <w:rsid w:val="002912CA"/>
    <w:rsid w:val="002919BE"/>
    <w:rsid w:val="0029308E"/>
    <w:rsid w:val="00293CF9"/>
    <w:rsid w:val="00293D10"/>
    <w:rsid w:val="0029482B"/>
    <w:rsid w:val="00295027"/>
    <w:rsid w:val="0029563F"/>
    <w:rsid w:val="00295CED"/>
    <w:rsid w:val="002A0FC3"/>
    <w:rsid w:val="002A1AE9"/>
    <w:rsid w:val="002A3AF2"/>
    <w:rsid w:val="002A4CA7"/>
    <w:rsid w:val="002A4EEC"/>
    <w:rsid w:val="002A682A"/>
    <w:rsid w:val="002A72CB"/>
    <w:rsid w:val="002A770F"/>
    <w:rsid w:val="002B0420"/>
    <w:rsid w:val="002B08AB"/>
    <w:rsid w:val="002B08E6"/>
    <w:rsid w:val="002B1535"/>
    <w:rsid w:val="002B218E"/>
    <w:rsid w:val="002B3242"/>
    <w:rsid w:val="002B7AD9"/>
    <w:rsid w:val="002C6FED"/>
    <w:rsid w:val="002C726A"/>
    <w:rsid w:val="002D040B"/>
    <w:rsid w:val="002D3FEF"/>
    <w:rsid w:val="002D5C73"/>
    <w:rsid w:val="002D5D6B"/>
    <w:rsid w:val="002E05F1"/>
    <w:rsid w:val="002E0F0F"/>
    <w:rsid w:val="002E15FD"/>
    <w:rsid w:val="002E1FD6"/>
    <w:rsid w:val="002E3B1F"/>
    <w:rsid w:val="002E3F56"/>
    <w:rsid w:val="002E3FF4"/>
    <w:rsid w:val="002E44B8"/>
    <w:rsid w:val="002E45C5"/>
    <w:rsid w:val="002E473E"/>
    <w:rsid w:val="002E4CA6"/>
    <w:rsid w:val="002E53EC"/>
    <w:rsid w:val="002E5435"/>
    <w:rsid w:val="002E5A93"/>
    <w:rsid w:val="002E62DD"/>
    <w:rsid w:val="002E6D49"/>
    <w:rsid w:val="002F0427"/>
    <w:rsid w:val="002F0519"/>
    <w:rsid w:val="002F0BDC"/>
    <w:rsid w:val="002F0D01"/>
    <w:rsid w:val="002F141E"/>
    <w:rsid w:val="002F158E"/>
    <w:rsid w:val="002F1D41"/>
    <w:rsid w:val="002F2F70"/>
    <w:rsid w:val="002F433D"/>
    <w:rsid w:val="002F5233"/>
    <w:rsid w:val="002F652C"/>
    <w:rsid w:val="002F7515"/>
    <w:rsid w:val="00300B86"/>
    <w:rsid w:val="00300D08"/>
    <w:rsid w:val="0030279E"/>
    <w:rsid w:val="00302A59"/>
    <w:rsid w:val="00302B86"/>
    <w:rsid w:val="00302C5C"/>
    <w:rsid w:val="00302F7A"/>
    <w:rsid w:val="003048FE"/>
    <w:rsid w:val="00305622"/>
    <w:rsid w:val="0030591C"/>
    <w:rsid w:val="00305B67"/>
    <w:rsid w:val="00306013"/>
    <w:rsid w:val="00306034"/>
    <w:rsid w:val="00306AD9"/>
    <w:rsid w:val="00307341"/>
    <w:rsid w:val="00307AC3"/>
    <w:rsid w:val="00307B1F"/>
    <w:rsid w:val="00310F5C"/>
    <w:rsid w:val="003112EE"/>
    <w:rsid w:val="00311323"/>
    <w:rsid w:val="00312064"/>
    <w:rsid w:val="00313627"/>
    <w:rsid w:val="003166BC"/>
    <w:rsid w:val="003168BA"/>
    <w:rsid w:val="00316AA5"/>
    <w:rsid w:val="00316D11"/>
    <w:rsid w:val="00317320"/>
    <w:rsid w:val="003174BA"/>
    <w:rsid w:val="0031795C"/>
    <w:rsid w:val="00320340"/>
    <w:rsid w:val="00320475"/>
    <w:rsid w:val="00322005"/>
    <w:rsid w:val="003241CF"/>
    <w:rsid w:val="00324204"/>
    <w:rsid w:val="00324834"/>
    <w:rsid w:val="00324A13"/>
    <w:rsid w:val="00326AE2"/>
    <w:rsid w:val="003272C4"/>
    <w:rsid w:val="00327B68"/>
    <w:rsid w:val="00327ED8"/>
    <w:rsid w:val="003300D0"/>
    <w:rsid w:val="00330487"/>
    <w:rsid w:val="00330BFD"/>
    <w:rsid w:val="0033158A"/>
    <w:rsid w:val="0033250C"/>
    <w:rsid w:val="00332761"/>
    <w:rsid w:val="00333959"/>
    <w:rsid w:val="00333F95"/>
    <w:rsid w:val="0033645A"/>
    <w:rsid w:val="003369FA"/>
    <w:rsid w:val="00336CFA"/>
    <w:rsid w:val="00336F36"/>
    <w:rsid w:val="0033705A"/>
    <w:rsid w:val="0033736E"/>
    <w:rsid w:val="003408F2"/>
    <w:rsid w:val="00341A75"/>
    <w:rsid w:val="0034239E"/>
    <w:rsid w:val="003443D9"/>
    <w:rsid w:val="00344FD7"/>
    <w:rsid w:val="00345304"/>
    <w:rsid w:val="0034656D"/>
    <w:rsid w:val="003505B1"/>
    <w:rsid w:val="00351A6E"/>
    <w:rsid w:val="00351BFB"/>
    <w:rsid w:val="00352C22"/>
    <w:rsid w:val="00353EE1"/>
    <w:rsid w:val="00353FFE"/>
    <w:rsid w:val="0035486B"/>
    <w:rsid w:val="00354B83"/>
    <w:rsid w:val="003565B3"/>
    <w:rsid w:val="00360147"/>
    <w:rsid w:val="003604FF"/>
    <w:rsid w:val="003605AC"/>
    <w:rsid w:val="00361771"/>
    <w:rsid w:val="003621CB"/>
    <w:rsid w:val="00362891"/>
    <w:rsid w:val="00363006"/>
    <w:rsid w:val="00363179"/>
    <w:rsid w:val="00363ED6"/>
    <w:rsid w:val="003654EC"/>
    <w:rsid w:val="0036565F"/>
    <w:rsid w:val="0036725C"/>
    <w:rsid w:val="003677D8"/>
    <w:rsid w:val="003678D8"/>
    <w:rsid w:val="00367E5A"/>
    <w:rsid w:val="00371686"/>
    <w:rsid w:val="003724A0"/>
    <w:rsid w:val="0037277A"/>
    <w:rsid w:val="00372838"/>
    <w:rsid w:val="00373382"/>
    <w:rsid w:val="003742DB"/>
    <w:rsid w:val="003747CC"/>
    <w:rsid w:val="00375827"/>
    <w:rsid w:val="00376E62"/>
    <w:rsid w:val="00380179"/>
    <w:rsid w:val="0038101E"/>
    <w:rsid w:val="0038207A"/>
    <w:rsid w:val="00383A69"/>
    <w:rsid w:val="00383D62"/>
    <w:rsid w:val="00384D46"/>
    <w:rsid w:val="003853D4"/>
    <w:rsid w:val="003862A4"/>
    <w:rsid w:val="00386870"/>
    <w:rsid w:val="00386971"/>
    <w:rsid w:val="00386AB0"/>
    <w:rsid w:val="00386C97"/>
    <w:rsid w:val="00390117"/>
    <w:rsid w:val="00391B0A"/>
    <w:rsid w:val="00393163"/>
    <w:rsid w:val="00395144"/>
    <w:rsid w:val="0039644B"/>
    <w:rsid w:val="003964E8"/>
    <w:rsid w:val="003974D7"/>
    <w:rsid w:val="00397FA1"/>
    <w:rsid w:val="003A21F4"/>
    <w:rsid w:val="003A2219"/>
    <w:rsid w:val="003A3A12"/>
    <w:rsid w:val="003A4BE9"/>
    <w:rsid w:val="003A4DE5"/>
    <w:rsid w:val="003A5A99"/>
    <w:rsid w:val="003A7ABE"/>
    <w:rsid w:val="003B169F"/>
    <w:rsid w:val="003B1E92"/>
    <w:rsid w:val="003B2BA1"/>
    <w:rsid w:val="003B4D90"/>
    <w:rsid w:val="003B63F1"/>
    <w:rsid w:val="003B6C66"/>
    <w:rsid w:val="003B771E"/>
    <w:rsid w:val="003B7749"/>
    <w:rsid w:val="003B7F11"/>
    <w:rsid w:val="003C086D"/>
    <w:rsid w:val="003C093D"/>
    <w:rsid w:val="003C09DF"/>
    <w:rsid w:val="003C1A7D"/>
    <w:rsid w:val="003C1F40"/>
    <w:rsid w:val="003C2034"/>
    <w:rsid w:val="003C2265"/>
    <w:rsid w:val="003C2541"/>
    <w:rsid w:val="003C2B91"/>
    <w:rsid w:val="003C3FC4"/>
    <w:rsid w:val="003C54CA"/>
    <w:rsid w:val="003C54F4"/>
    <w:rsid w:val="003C5CFB"/>
    <w:rsid w:val="003C5F41"/>
    <w:rsid w:val="003C6CC2"/>
    <w:rsid w:val="003C6DEC"/>
    <w:rsid w:val="003C7033"/>
    <w:rsid w:val="003C77DC"/>
    <w:rsid w:val="003D026F"/>
    <w:rsid w:val="003D0453"/>
    <w:rsid w:val="003D074C"/>
    <w:rsid w:val="003D1A7B"/>
    <w:rsid w:val="003D1CD3"/>
    <w:rsid w:val="003D2A2D"/>
    <w:rsid w:val="003D2F45"/>
    <w:rsid w:val="003D2FAD"/>
    <w:rsid w:val="003D3AD8"/>
    <w:rsid w:val="003D41BB"/>
    <w:rsid w:val="003D50DB"/>
    <w:rsid w:val="003D52E9"/>
    <w:rsid w:val="003D66EC"/>
    <w:rsid w:val="003D6889"/>
    <w:rsid w:val="003D6AA6"/>
    <w:rsid w:val="003E1010"/>
    <w:rsid w:val="003E3D99"/>
    <w:rsid w:val="003E52F1"/>
    <w:rsid w:val="003E5C78"/>
    <w:rsid w:val="003E78EF"/>
    <w:rsid w:val="003F045D"/>
    <w:rsid w:val="003F08AC"/>
    <w:rsid w:val="003F1ADE"/>
    <w:rsid w:val="003F2AE9"/>
    <w:rsid w:val="003F3401"/>
    <w:rsid w:val="003F3EC5"/>
    <w:rsid w:val="003F3FB8"/>
    <w:rsid w:val="003F70DD"/>
    <w:rsid w:val="003F747E"/>
    <w:rsid w:val="00400378"/>
    <w:rsid w:val="0040282E"/>
    <w:rsid w:val="00404D3F"/>
    <w:rsid w:val="0040502D"/>
    <w:rsid w:val="004051A1"/>
    <w:rsid w:val="004059A4"/>
    <w:rsid w:val="0040650C"/>
    <w:rsid w:val="00406691"/>
    <w:rsid w:val="00406E9B"/>
    <w:rsid w:val="00410025"/>
    <w:rsid w:val="004101AA"/>
    <w:rsid w:val="004109FA"/>
    <w:rsid w:val="004110B9"/>
    <w:rsid w:val="004110CE"/>
    <w:rsid w:val="00411AD1"/>
    <w:rsid w:val="00411B8A"/>
    <w:rsid w:val="00412647"/>
    <w:rsid w:val="00414029"/>
    <w:rsid w:val="0041755E"/>
    <w:rsid w:val="004207C2"/>
    <w:rsid w:val="00420BAB"/>
    <w:rsid w:val="004224F6"/>
    <w:rsid w:val="004227BD"/>
    <w:rsid w:val="00423475"/>
    <w:rsid w:val="00424263"/>
    <w:rsid w:val="00425DE9"/>
    <w:rsid w:val="00426536"/>
    <w:rsid w:val="004273E1"/>
    <w:rsid w:val="00427F34"/>
    <w:rsid w:val="0043059B"/>
    <w:rsid w:val="00431455"/>
    <w:rsid w:val="0043157A"/>
    <w:rsid w:val="00431B3F"/>
    <w:rsid w:val="00431B7E"/>
    <w:rsid w:val="00433883"/>
    <w:rsid w:val="00434261"/>
    <w:rsid w:val="004348FA"/>
    <w:rsid w:val="00434994"/>
    <w:rsid w:val="004376FA"/>
    <w:rsid w:val="00440B4E"/>
    <w:rsid w:val="004410E9"/>
    <w:rsid w:val="004420F7"/>
    <w:rsid w:val="004428D7"/>
    <w:rsid w:val="00444BE4"/>
    <w:rsid w:val="00445195"/>
    <w:rsid w:val="0044553C"/>
    <w:rsid w:val="0044591E"/>
    <w:rsid w:val="0045026F"/>
    <w:rsid w:val="00450AB9"/>
    <w:rsid w:val="00451085"/>
    <w:rsid w:val="00451529"/>
    <w:rsid w:val="00451E51"/>
    <w:rsid w:val="00451EC4"/>
    <w:rsid w:val="00455708"/>
    <w:rsid w:val="00455AB1"/>
    <w:rsid w:val="00456557"/>
    <w:rsid w:val="00456AC8"/>
    <w:rsid w:val="004577D6"/>
    <w:rsid w:val="00463D84"/>
    <w:rsid w:val="00463DEE"/>
    <w:rsid w:val="00464391"/>
    <w:rsid w:val="00464CCE"/>
    <w:rsid w:val="004665D0"/>
    <w:rsid w:val="004668AA"/>
    <w:rsid w:val="00466F96"/>
    <w:rsid w:val="004670F0"/>
    <w:rsid w:val="004675E3"/>
    <w:rsid w:val="00467D01"/>
    <w:rsid w:val="0047040D"/>
    <w:rsid w:val="004712A0"/>
    <w:rsid w:val="004712EC"/>
    <w:rsid w:val="00472E57"/>
    <w:rsid w:val="00472EC1"/>
    <w:rsid w:val="00473512"/>
    <w:rsid w:val="004736AE"/>
    <w:rsid w:val="00474427"/>
    <w:rsid w:val="00474D5F"/>
    <w:rsid w:val="00474D80"/>
    <w:rsid w:val="00474DBB"/>
    <w:rsid w:val="00475806"/>
    <w:rsid w:val="004759DE"/>
    <w:rsid w:val="00475D7F"/>
    <w:rsid w:val="00476303"/>
    <w:rsid w:val="00476D0F"/>
    <w:rsid w:val="004779C8"/>
    <w:rsid w:val="00480006"/>
    <w:rsid w:val="00481206"/>
    <w:rsid w:val="00481961"/>
    <w:rsid w:val="004826E2"/>
    <w:rsid w:val="00482CF6"/>
    <w:rsid w:val="0048417B"/>
    <w:rsid w:val="004871AA"/>
    <w:rsid w:val="00490889"/>
    <w:rsid w:val="0049098A"/>
    <w:rsid w:val="00490B14"/>
    <w:rsid w:val="00493547"/>
    <w:rsid w:val="00493647"/>
    <w:rsid w:val="004953D5"/>
    <w:rsid w:val="00495784"/>
    <w:rsid w:val="004958A9"/>
    <w:rsid w:val="00496747"/>
    <w:rsid w:val="00496E84"/>
    <w:rsid w:val="004A1632"/>
    <w:rsid w:val="004A27D1"/>
    <w:rsid w:val="004A28D5"/>
    <w:rsid w:val="004A2F6A"/>
    <w:rsid w:val="004A38EB"/>
    <w:rsid w:val="004A50DE"/>
    <w:rsid w:val="004A5EF5"/>
    <w:rsid w:val="004A60BB"/>
    <w:rsid w:val="004A754F"/>
    <w:rsid w:val="004A7CCB"/>
    <w:rsid w:val="004A7E27"/>
    <w:rsid w:val="004B204F"/>
    <w:rsid w:val="004B3183"/>
    <w:rsid w:val="004B4388"/>
    <w:rsid w:val="004B49A5"/>
    <w:rsid w:val="004B4E74"/>
    <w:rsid w:val="004B65C1"/>
    <w:rsid w:val="004B72F5"/>
    <w:rsid w:val="004B7FBD"/>
    <w:rsid w:val="004C0C8F"/>
    <w:rsid w:val="004C1511"/>
    <w:rsid w:val="004C2346"/>
    <w:rsid w:val="004C239B"/>
    <w:rsid w:val="004C2C52"/>
    <w:rsid w:val="004C2DF8"/>
    <w:rsid w:val="004C32CC"/>
    <w:rsid w:val="004C4DD6"/>
    <w:rsid w:val="004C5953"/>
    <w:rsid w:val="004C6636"/>
    <w:rsid w:val="004D0047"/>
    <w:rsid w:val="004D0264"/>
    <w:rsid w:val="004D146A"/>
    <w:rsid w:val="004D2764"/>
    <w:rsid w:val="004D2C12"/>
    <w:rsid w:val="004D4758"/>
    <w:rsid w:val="004D4CCA"/>
    <w:rsid w:val="004D4E56"/>
    <w:rsid w:val="004D6E2B"/>
    <w:rsid w:val="004D776E"/>
    <w:rsid w:val="004E0E27"/>
    <w:rsid w:val="004E1150"/>
    <w:rsid w:val="004E1198"/>
    <w:rsid w:val="004E16CF"/>
    <w:rsid w:val="004E354C"/>
    <w:rsid w:val="004E3694"/>
    <w:rsid w:val="004E37B1"/>
    <w:rsid w:val="004E682B"/>
    <w:rsid w:val="004E7592"/>
    <w:rsid w:val="004E7950"/>
    <w:rsid w:val="004F150F"/>
    <w:rsid w:val="004F35F3"/>
    <w:rsid w:val="004F53FF"/>
    <w:rsid w:val="004F55B9"/>
    <w:rsid w:val="004F7489"/>
    <w:rsid w:val="005007DE"/>
    <w:rsid w:val="005011FD"/>
    <w:rsid w:val="00501AE8"/>
    <w:rsid w:val="00503124"/>
    <w:rsid w:val="00503719"/>
    <w:rsid w:val="005040A2"/>
    <w:rsid w:val="0050543C"/>
    <w:rsid w:val="00505A84"/>
    <w:rsid w:val="00505ED6"/>
    <w:rsid w:val="0050651B"/>
    <w:rsid w:val="0050743F"/>
    <w:rsid w:val="00510644"/>
    <w:rsid w:val="00510F12"/>
    <w:rsid w:val="0051128A"/>
    <w:rsid w:val="005120C6"/>
    <w:rsid w:val="0051394D"/>
    <w:rsid w:val="0051478B"/>
    <w:rsid w:val="00514A59"/>
    <w:rsid w:val="00520808"/>
    <w:rsid w:val="005209F9"/>
    <w:rsid w:val="00520C15"/>
    <w:rsid w:val="005224F9"/>
    <w:rsid w:val="0052506F"/>
    <w:rsid w:val="00526FB7"/>
    <w:rsid w:val="005275A8"/>
    <w:rsid w:val="005278F9"/>
    <w:rsid w:val="00527F6B"/>
    <w:rsid w:val="005304C2"/>
    <w:rsid w:val="0053074C"/>
    <w:rsid w:val="00530A5B"/>
    <w:rsid w:val="00530E8C"/>
    <w:rsid w:val="0053124A"/>
    <w:rsid w:val="0053177E"/>
    <w:rsid w:val="00531B54"/>
    <w:rsid w:val="00532584"/>
    <w:rsid w:val="00532BD5"/>
    <w:rsid w:val="00533F7A"/>
    <w:rsid w:val="00534043"/>
    <w:rsid w:val="005373A8"/>
    <w:rsid w:val="0054215A"/>
    <w:rsid w:val="00542699"/>
    <w:rsid w:val="00542DF9"/>
    <w:rsid w:val="00542FFF"/>
    <w:rsid w:val="005435AD"/>
    <w:rsid w:val="005435B0"/>
    <w:rsid w:val="00544E2F"/>
    <w:rsid w:val="00546C71"/>
    <w:rsid w:val="00547071"/>
    <w:rsid w:val="005472AE"/>
    <w:rsid w:val="0055116D"/>
    <w:rsid w:val="00551A26"/>
    <w:rsid w:val="005522EC"/>
    <w:rsid w:val="00552494"/>
    <w:rsid w:val="005527DB"/>
    <w:rsid w:val="00552910"/>
    <w:rsid w:val="00552D9E"/>
    <w:rsid w:val="005547B7"/>
    <w:rsid w:val="00555F1B"/>
    <w:rsid w:val="005563CC"/>
    <w:rsid w:val="00556667"/>
    <w:rsid w:val="00556BE2"/>
    <w:rsid w:val="00556D06"/>
    <w:rsid w:val="0055726C"/>
    <w:rsid w:val="0056094D"/>
    <w:rsid w:val="00560D23"/>
    <w:rsid w:val="005621E3"/>
    <w:rsid w:val="00562B3E"/>
    <w:rsid w:val="00562C11"/>
    <w:rsid w:val="00563B93"/>
    <w:rsid w:val="00563BCB"/>
    <w:rsid w:val="00564D91"/>
    <w:rsid w:val="00565F5A"/>
    <w:rsid w:val="00567231"/>
    <w:rsid w:val="00570C4B"/>
    <w:rsid w:val="00570F1A"/>
    <w:rsid w:val="00571F57"/>
    <w:rsid w:val="005742A8"/>
    <w:rsid w:val="00574B40"/>
    <w:rsid w:val="00575F55"/>
    <w:rsid w:val="00577BDD"/>
    <w:rsid w:val="0058017E"/>
    <w:rsid w:val="005806ED"/>
    <w:rsid w:val="0058145C"/>
    <w:rsid w:val="00581833"/>
    <w:rsid w:val="0058203A"/>
    <w:rsid w:val="005828CB"/>
    <w:rsid w:val="00583E38"/>
    <w:rsid w:val="00584A99"/>
    <w:rsid w:val="00585956"/>
    <w:rsid w:val="00586F12"/>
    <w:rsid w:val="005870D1"/>
    <w:rsid w:val="005879BD"/>
    <w:rsid w:val="005915CC"/>
    <w:rsid w:val="005932F0"/>
    <w:rsid w:val="00593731"/>
    <w:rsid w:val="005949D0"/>
    <w:rsid w:val="00594BE1"/>
    <w:rsid w:val="00595D83"/>
    <w:rsid w:val="00597EC5"/>
    <w:rsid w:val="005A0DE5"/>
    <w:rsid w:val="005A19D7"/>
    <w:rsid w:val="005A1A68"/>
    <w:rsid w:val="005A1F47"/>
    <w:rsid w:val="005A289A"/>
    <w:rsid w:val="005A2BAF"/>
    <w:rsid w:val="005A3688"/>
    <w:rsid w:val="005A39EB"/>
    <w:rsid w:val="005A3F41"/>
    <w:rsid w:val="005A4509"/>
    <w:rsid w:val="005A51E7"/>
    <w:rsid w:val="005B053A"/>
    <w:rsid w:val="005B261C"/>
    <w:rsid w:val="005B36F7"/>
    <w:rsid w:val="005B5C5D"/>
    <w:rsid w:val="005B5CE2"/>
    <w:rsid w:val="005B6125"/>
    <w:rsid w:val="005B736F"/>
    <w:rsid w:val="005B77AC"/>
    <w:rsid w:val="005C174A"/>
    <w:rsid w:val="005C2B98"/>
    <w:rsid w:val="005C2C52"/>
    <w:rsid w:val="005C2F21"/>
    <w:rsid w:val="005C397D"/>
    <w:rsid w:val="005C46B3"/>
    <w:rsid w:val="005C754E"/>
    <w:rsid w:val="005C79BC"/>
    <w:rsid w:val="005D141D"/>
    <w:rsid w:val="005D2725"/>
    <w:rsid w:val="005D42D3"/>
    <w:rsid w:val="005D4594"/>
    <w:rsid w:val="005D6312"/>
    <w:rsid w:val="005D689A"/>
    <w:rsid w:val="005D7A93"/>
    <w:rsid w:val="005E0808"/>
    <w:rsid w:val="005E084C"/>
    <w:rsid w:val="005E09A5"/>
    <w:rsid w:val="005E0B2F"/>
    <w:rsid w:val="005E201F"/>
    <w:rsid w:val="005E2F04"/>
    <w:rsid w:val="005E636E"/>
    <w:rsid w:val="005E65D5"/>
    <w:rsid w:val="005F068C"/>
    <w:rsid w:val="005F154E"/>
    <w:rsid w:val="005F1BD8"/>
    <w:rsid w:val="005F4432"/>
    <w:rsid w:val="005F57EC"/>
    <w:rsid w:val="006005DE"/>
    <w:rsid w:val="006006AA"/>
    <w:rsid w:val="00600917"/>
    <w:rsid w:val="0060136C"/>
    <w:rsid w:val="00602CF1"/>
    <w:rsid w:val="0060506E"/>
    <w:rsid w:val="00605B06"/>
    <w:rsid w:val="0060696A"/>
    <w:rsid w:val="0060721F"/>
    <w:rsid w:val="00607348"/>
    <w:rsid w:val="006109D6"/>
    <w:rsid w:val="006117F1"/>
    <w:rsid w:val="00612780"/>
    <w:rsid w:val="006128ED"/>
    <w:rsid w:val="006138A5"/>
    <w:rsid w:val="006148D5"/>
    <w:rsid w:val="006165A0"/>
    <w:rsid w:val="00621458"/>
    <w:rsid w:val="0062207C"/>
    <w:rsid w:val="0062295A"/>
    <w:rsid w:val="0062299C"/>
    <w:rsid w:val="00622AC4"/>
    <w:rsid w:val="0062407F"/>
    <w:rsid w:val="006250DC"/>
    <w:rsid w:val="006277C7"/>
    <w:rsid w:val="00630108"/>
    <w:rsid w:val="00630B57"/>
    <w:rsid w:val="00631D72"/>
    <w:rsid w:val="00632C08"/>
    <w:rsid w:val="00633123"/>
    <w:rsid w:val="00635265"/>
    <w:rsid w:val="00635C61"/>
    <w:rsid w:val="00636131"/>
    <w:rsid w:val="00640A9A"/>
    <w:rsid w:val="00640E43"/>
    <w:rsid w:val="00642061"/>
    <w:rsid w:val="0064264C"/>
    <w:rsid w:val="006439A7"/>
    <w:rsid w:val="00643ED5"/>
    <w:rsid w:val="006443A4"/>
    <w:rsid w:val="006460FB"/>
    <w:rsid w:val="00646F1A"/>
    <w:rsid w:val="00650AC8"/>
    <w:rsid w:val="00650E2E"/>
    <w:rsid w:val="00651364"/>
    <w:rsid w:val="00651495"/>
    <w:rsid w:val="00652915"/>
    <w:rsid w:val="00654A0F"/>
    <w:rsid w:val="00657043"/>
    <w:rsid w:val="00657742"/>
    <w:rsid w:val="00657975"/>
    <w:rsid w:val="00660CB6"/>
    <w:rsid w:val="00661B6B"/>
    <w:rsid w:val="00661CB2"/>
    <w:rsid w:val="00662FEF"/>
    <w:rsid w:val="0066364D"/>
    <w:rsid w:val="006642AD"/>
    <w:rsid w:val="006657C7"/>
    <w:rsid w:val="00666686"/>
    <w:rsid w:val="00666764"/>
    <w:rsid w:val="006674A9"/>
    <w:rsid w:val="00670AF1"/>
    <w:rsid w:val="00670CFE"/>
    <w:rsid w:val="00671425"/>
    <w:rsid w:val="0067183B"/>
    <w:rsid w:val="00671B14"/>
    <w:rsid w:val="006720E3"/>
    <w:rsid w:val="00672F22"/>
    <w:rsid w:val="00673D4F"/>
    <w:rsid w:val="00674552"/>
    <w:rsid w:val="00675486"/>
    <w:rsid w:val="006754A9"/>
    <w:rsid w:val="00677F4D"/>
    <w:rsid w:val="00681352"/>
    <w:rsid w:val="00681364"/>
    <w:rsid w:val="00681B67"/>
    <w:rsid w:val="006827D7"/>
    <w:rsid w:val="00682CED"/>
    <w:rsid w:val="0068383F"/>
    <w:rsid w:val="00683BC0"/>
    <w:rsid w:val="006841A7"/>
    <w:rsid w:val="006847BC"/>
    <w:rsid w:val="006849B8"/>
    <w:rsid w:val="00684BC8"/>
    <w:rsid w:val="00685444"/>
    <w:rsid w:val="00686B9A"/>
    <w:rsid w:val="006879FC"/>
    <w:rsid w:val="0069009A"/>
    <w:rsid w:val="00691C16"/>
    <w:rsid w:val="006920D9"/>
    <w:rsid w:val="00692507"/>
    <w:rsid w:val="00692E98"/>
    <w:rsid w:val="00693B9F"/>
    <w:rsid w:val="0069723B"/>
    <w:rsid w:val="006976EA"/>
    <w:rsid w:val="00697EBB"/>
    <w:rsid w:val="006A028E"/>
    <w:rsid w:val="006A106C"/>
    <w:rsid w:val="006A151D"/>
    <w:rsid w:val="006A54AB"/>
    <w:rsid w:val="006A5683"/>
    <w:rsid w:val="006A5B91"/>
    <w:rsid w:val="006A5E84"/>
    <w:rsid w:val="006A7A50"/>
    <w:rsid w:val="006A7FD7"/>
    <w:rsid w:val="006B2069"/>
    <w:rsid w:val="006B2537"/>
    <w:rsid w:val="006B5002"/>
    <w:rsid w:val="006B62C4"/>
    <w:rsid w:val="006B742E"/>
    <w:rsid w:val="006B7E0F"/>
    <w:rsid w:val="006C0A5A"/>
    <w:rsid w:val="006C16A7"/>
    <w:rsid w:val="006C1941"/>
    <w:rsid w:val="006C1E59"/>
    <w:rsid w:val="006C332C"/>
    <w:rsid w:val="006C3D9D"/>
    <w:rsid w:val="006C3F46"/>
    <w:rsid w:val="006C44F9"/>
    <w:rsid w:val="006C4E8D"/>
    <w:rsid w:val="006C5C65"/>
    <w:rsid w:val="006C69FD"/>
    <w:rsid w:val="006C76CF"/>
    <w:rsid w:val="006D0B03"/>
    <w:rsid w:val="006D313C"/>
    <w:rsid w:val="006D3941"/>
    <w:rsid w:val="006D5892"/>
    <w:rsid w:val="006D6EC5"/>
    <w:rsid w:val="006D7326"/>
    <w:rsid w:val="006D7833"/>
    <w:rsid w:val="006E0750"/>
    <w:rsid w:val="006E142A"/>
    <w:rsid w:val="006E1714"/>
    <w:rsid w:val="006E2BB6"/>
    <w:rsid w:val="006E30ED"/>
    <w:rsid w:val="006E315D"/>
    <w:rsid w:val="006E36A7"/>
    <w:rsid w:val="006E40AD"/>
    <w:rsid w:val="006E4687"/>
    <w:rsid w:val="006E65C0"/>
    <w:rsid w:val="006F07D6"/>
    <w:rsid w:val="006F1674"/>
    <w:rsid w:val="006F180D"/>
    <w:rsid w:val="006F1AA5"/>
    <w:rsid w:val="006F3736"/>
    <w:rsid w:val="006F45EA"/>
    <w:rsid w:val="006F4898"/>
    <w:rsid w:val="006F62CF"/>
    <w:rsid w:val="006F6BDC"/>
    <w:rsid w:val="007004A7"/>
    <w:rsid w:val="007005B7"/>
    <w:rsid w:val="0070146F"/>
    <w:rsid w:val="00701560"/>
    <w:rsid w:val="00702FA7"/>
    <w:rsid w:val="007064DF"/>
    <w:rsid w:val="0070657F"/>
    <w:rsid w:val="007102D3"/>
    <w:rsid w:val="00710427"/>
    <w:rsid w:val="007107BA"/>
    <w:rsid w:val="00712D6E"/>
    <w:rsid w:val="00714094"/>
    <w:rsid w:val="0071510E"/>
    <w:rsid w:val="0071692F"/>
    <w:rsid w:val="00716A02"/>
    <w:rsid w:val="00717C03"/>
    <w:rsid w:val="007209F6"/>
    <w:rsid w:val="00720E55"/>
    <w:rsid w:val="0072360D"/>
    <w:rsid w:val="007245F1"/>
    <w:rsid w:val="00725DCC"/>
    <w:rsid w:val="007322EC"/>
    <w:rsid w:val="00732650"/>
    <w:rsid w:val="007331B7"/>
    <w:rsid w:val="00733422"/>
    <w:rsid w:val="00733F67"/>
    <w:rsid w:val="00734AB0"/>
    <w:rsid w:val="0073501D"/>
    <w:rsid w:val="00735131"/>
    <w:rsid w:val="00735537"/>
    <w:rsid w:val="00735D21"/>
    <w:rsid w:val="00737B5A"/>
    <w:rsid w:val="00737F1A"/>
    <w:rsid w:val="00737FE1"/>
    <w:rsid w:val="0074053A"/>
    <w:rsid w:val="00741015"/>
    <w:rsid w:val="00741845"/>
    <w:rsid w:val="00742A5F"/>
    <w:rsid w:val="00744A69"/>
    <w:rsid w:val="007454B9"/>
    <w:rsid w:val="00745B00"/>
    <w:rsid w:val="00745D82"/>
    <w:rsid w:val="0075037D"/>
    <w:rsid w:val="007503E8"/>
    <w:rsid w:val="00750661"/>
    <w:rsid w:val="00750F88"/>
    <w:rsid w:val="00751DC8"/>
    <w:rsid w:val="00752079"/>
    <w:rsid w:val="0075352E"/>
    <w:rsid w:val="00753C88"/>
    <w:rsid w:val="0075484C"/>
    <w:rsid w:val="007554EA"/>
    <w:rsid w:val="00755CFA"/>
    <w:rsid w:val="007577A3"/>
    <w:rsid w:val="00757852"/>
    <w:rsid w:val="00757AD5"/>
    <w:rsid w:val="00761A0F"/>
    <w:rsid w:val="007620CD"/>
    <w:rsid w:val="007632E1"/>
    <w:rsid w:val="00763D14"/>
    <w:rsid w:val="0076406D"/>
    <w:rsid w:val="00764DE2"/>
    <w:rsid w:val="00765586"/>
    <w:rsid w:val="00765CDD"/>
    <w:rsid w:val="00767C90"/>
    <w:rsid w:val="00771165"/>
    <w:rsid w:val="007713BB"/>
    <w:rsid w:val="00771D20"/>
    <w:rsid w:val="007722D6"/>
    <w:rsid w:val="00772554"/>
    <w:rsid w:val="00773AC3"/>
    <w:rsid w:val="00774FCE"/>
    <w:rsid w:val="00775281"/>
    <w:rsid w:val="007759EC"/>
    <w:rsid w:val="00776A7A"/>
    <w:rsid w:val="00780CC7"/>
    <w:rsid w:val="0078186D"/>
    <w:rsid w:val="007822B1"/>
    <w:rsid w:val="00783870"/>
    <w:rsid w:val="00783B3A"/>
    <w:rsid w:val="00786F2A"/>
    <w:rsid w:val="00787211"/>
    <w:rsid w:val="00787664"/>
    <w:rsid w:val="00790BDC"/>
    <w:rsid w:val="00791564"/>
    <w:rsid w:val="007915DD"/>
    <w:rsid w:val="00792AEF"/>
    <w:rsid w:val="00792E78"/>
    <w:rsid w:val="0079358F"/>
    <w:rsid w:val="00793A1A"/>
    <w:rsid w:val="00794246"/>
    <w:rsid w:val="007954F3"/>
    <w:rsid w:val="00796320"/>
    <w:rsid w:val="00797A13"/>
    <w:rsid w:val="00797CFF"/>
    <w:rsid w:val="007A2062"/>
    <w:rsid w:val="007A2AF6"/>
    <w:rsid w:val="007A3133"/>
    <w:rsid w:val="007A37A0"/>
    <w:rsid w:val="007A4AC9"/>
    <w:rsid w:val="007A4E29"/>
    <w:rsid w:val="007A5208"/>
    <w:rsid w:val="007A67B0"/>
    <w:rsid w:val="007A72B2"/>
    <w:rsid w:val="007A7F96"/>
    <w:rsid w:val="007B0912"/>
    <w:rsid w:val="007B1FA3"/>
    <w:rsid w:val="007B2D4D"/>
    <w:rsid w:val="007B2FB7"/>
    <w:rsid w:val="007B3840"/>
    <w:rsid w:val="007B3D13"/>
    <w:rsid w:val="007B4659"/>
    <w:rsid w:val="007B4A5F"/>
    <w:rsid w:val="007B5C78"/>
    <w:rsid w:val="007B6FDD"/>
    <w:rsid w:val="007C0166"/>
    <w:rsid w:val="007C0426"/>
    <w:rsid w:val="007C0A34"/>
    <w:rsid w:val="007C162D"/>
    <w:rsid w:val="007C1736"/>
    <w:rsid w:val="007C259E"/>
    <w:rsid w:val="007C331D"/>
    <w:rsid w:val="007C36C9"/>
    <w:rsid w:val="007C5150"/>
    <w:rsid w:val="007C640B"/>
    <w:rsid w:val="007C7DB8"/>
    <w:rsid w:val="007D0A28"/>
    <w:rsid w:val="007D1369"/>
    <w:rsid w:val="007D1880"/>
    <w:rsid w:val="007D33D6"/>
    <w:rsid w:val="007D3952"/>
    <w:rsid w:val="007D73F3"/>
    <w:rsid w:val="007E13E4"/>
    <w:rsid w:val="007E164C"/>
    <w:rsid w:val="007E24DB"/>
    <w:rsid w:val="007E4BF9"/>
    <w:rsid w:val="007E5965"/>
    <w:rsid w:val="007E6435"/>
    <w:rsid w:val="007E721D"/>
    <w:rsid w:val="007E730F"/>
    <w:rsid w:val="007F05FE"/>
    <w:rsid w:val="007F0A19"/>
    <w:rsid w:val="007F1356"/>
    <w:rsid w:val="007F262C"/>
    <w:rsid w:val="007F3494"/>
    <w:rsid w:val="007F3911"/>
    <w:rsid w:val="007F4AE9"/>
    <w:rsid w:val="007F6126"/>
    <w:rsid w:val="007F66F0"/>
    <w:rsid w:val="007F6C8B"/>
    <w:rsid w:val="007F7E37"/>
    <w:rsid w:val="00800A7E"/>
    <w:rsid w:val="008014F0"/>
    <w:rsid w:val="00803EEE"/>
    <w:rsid w:val="00804C1B"/>
    <w:rsid w:val="00804F81"/>
    <w:rsid w:val="0080590A"/>
    <w:rsid w:val="00805BCE"/>
    <w:rsid w:val="00806E4B"/>
    <w:rsid w:val="00810422"/>
    <w:rsid w:val="008110D8"/>
    <w:rsid w:val="00811D0F"/>
    <w:rsid w:val="00811ED5"/>
    <w:rsid w:val="0081223D"/>
    <w:rsid w:val="008129ED"/>
    <w:rsid w:val="00812ACC"/>
    <w:rsid w:val="008133C3"/>
    <w:rsid w:val="0081426D"/>
    <w:rsid w:val="00814CA8"/>
    <w:rsid w:val="008153A7"/>
    <w:rsid w:val="00815651"/>
    <w:rsid w:val="0081634A"/>
    <w:rsid w:val="00816B59"/>
    <w:rsid w:val="0082020C"/>
    <w:rsid w:val="008210CD"/>
    <w:rsid w:val="00821299"/>
    <w:rsid w:val="00822834"/>
    <w:rsid w:val="008240A7"/>
    <w:rsid w:val="0082577B"/>
    <w:rsid w:val="00826604"/>
    <w:rsid w:val="00827524"/>
    <w:rsid w:val="0083055A"/>
    <w:rsid w:val="00830841"/>
    <w:rsid w:val="008310CD"/>
    <w:rsid w:val="008312C4"/>
    <w:rsid w:val="00831DB7"/>
    <w:rsid w:val="00832238"/>
    <w:rsid w:val="00832E0E"/>
    <w:rsid w:val="00832FB9"/>
    <w:rsid w:val="00833B92"/>
    <w:rsid w:val="00837957"/>
    <w:rsid w:val="00842586"/>
    <w:rsid w:val="00842951"/>
    <w:rsid w:val="00842F3C"/>
    <w:rsid w:val="00843547"/>
    <w:rsid w:val="00845B97"/>
    <w:rsid w:val="0085017D"/>
    <w:rsid w:val="00853863"/>
    <w:rsid w:val="00853CAD"/>
    <w:rsid w:val="00853D1A"/>
    <w:rsid w:val="00853F6C"/>
    <w:rsid w:val="008549F1"/>
    <w:rsid w:val="00855949"/>
    <w:rsid w:val="00856BCC"/>
    <w:rsid w:val="0085753A"/>
    <w:rsid w:val="008618C0"/>
    <w:rsid w:val="00862099"/>
    <w:rsid w:val="00862BDB"/>
    <w:rsid w:val="008631BC"/>
    <w:rsid w:val="0086686B"/>
    <w:rsid w:val="00870D58"/>
    <w:rsid w:val="008710D3"/>
    <w:rsid w:val="008722BB"/>
    <w:rsid w:val="008726BE"/>
    <w:rsid w:val="0087310B"/>
    <w:rsid w:val="00874403"/>
    <w:rsid w:val="00874A4B"/>
    <w:rsid w:val="008752D8"/>
    <w:rsid w:val="00875846"/>
    <w:rsid w:val="00875B21"/>
    <w:rsid w:val="00875C7D"/>
    <w:rsid w:val="0087622D"/>
    <w:rsid w:val="00876DC9"/>
    <w:rsid w:val="00877053"/>
    <w:rsid w:val="00877ABE"/>
    <w:rsid w:val="00882EA5"/>
    <w:rsid w:val="008839A0"/>
    <w:rsid w:val="00884407"/>
    <w:rsid w:val="008847A6"/>
    <w:rsid w:val="00884DFF"/>
    <w:rsid w:val="00885365"/>
    <w:rsid w:val="00885C4F"/>
    <w:rsid w:val="0088639D"/>
    <w:rsid w:val="00886627"/>
    <w:rsid w:val="008869CF"/>
    <w:rsid w:val="00887379"/>
    <w:rsid w:val="00887CB1"/>
    <w:rsid w:val="00892602"/>
    <w:rsid w:val="00892BCF"/>
    <w:rsid w:val="0089577C"/>
    <w:rsid w:val="00896DDD"/>
    <w:rsid w:val="008975BB"/>
    <w:rsid w:val="0089798F"/>
    <w:rsid w:val="008A3173"/>
    <w:rsid w:val="008A3D8E"/>
    <w:rsid w:val="008A43C7"/>
    <w:rsid w:val="008A5E54"/>
    <w:rsid w:val="008A7493"/>
    <w:rsid w:val="008A7A3C"/>
    <w:rsid w:val="008B08DF"/>
    <w:rsid w:val="008B169D"/>
    <w:rsid w:val="008B38D3"/>
    <w:rsid w:val="008B3C5D"/>
    <w:rsid w:val="008B3E57"/>
    <w:rsid w:val="008B456B"/>
    <w:rsid w:val="008B57AE"/>
    <w:rsid w:val="008B5B2E"/>
    <w:rsid w:val="008B5DA7"/>
    <w:rsid w:val="008B6612"/>
    <w:rsid w:val="008B68D6"/>
    <w:rsid w:val="008B7EFC"/>
    <w:rsid w:val="008C0F73"/>
    <w:rsid w:val="008C17AD"/>
    <w:rsid w:val="008C2126"/>
    <w:rsid w:val="008C7380"/>
    <w:rsid w:val="008C7694"/>
    <w:rsid w:val="008C797B"/>
    <w:rsid w:val="008D16C3"/>
    <w:rsid w:val="008D17B9"/>
    <w:rsid w:val="008D2554"/>
    <w:rsid w:val="008D36AA"/>
    <w:rsid w:val="008D40CF"/>
    <w:rsid w:val="008D60D3"/>
    <w:rsid w:val="008D6B54"/>
    <w:rsid w:val="008D7F6A"/>
    <w:rsid w:val="008E0488"/>
    <w:rsid w:val="008E0F24"/>
    <w:rsid w:val="008E72C6"/>
    <w:rsid w:val="008E7890"/>
    <w:rsid w:val="008E7AAB"/>
    <w:rsid w:val="008F0472"/>
    <w:rsid w:val="008F2331"/>
    <w:rsid w:val="008F2DB5"/>
    <w:rsid w:val="008F5AFE"/>
    <w:rsid w:val="008F6080"/>
    <w:rsid w:val="008F6E88"/>
    <w:rsid w:val="008F758F"/>
    <w:rsid w:val="009027E6"/>
    <w:rsid w:val="00904155"/>
    <w:rsid w:val="00904D84"/>
    <w:rsid w:val="009063FB"/>
    <w:rsid w:val="009065E3"/>
    <w:rsid w:val="0090743A"/>
    <w:rsid w:val="0091058F"/>
    <w:rsid w:val="00910841"/>
    <w:rsid w:val="00910BEE"/>
    <w:rsid w:val="00911798"/>
    <w:rsid w:val="00912423"/>
    <w:rsid w:val="00912C1D"/>
    <w:rsid w:val="00913766"/>
    <w:rsid w:val="0091449A"/>
    <w:rsid w:val="00914967"/>
    <w:rsid w:val="00914FB4"/>
    <w:rsid w:val="0091594F"/>
    <w:rsid w:val="00916385"/>
    <w:rsid w:val="009179A2"/>
    <w:rsid w:val="00920034"/>
    <w:rsid w:val="009202A8"/>
    <w:rsid w:val="0092094C"/>
    <w:rsid w:val="00921F02"/>
    <w:rsid w:val="00922D42"/>
    <w:rsid w:val="0092329B"/>
    <w:rsid w:val="00926D2A"/>
    <w:rsid w:val="00927785"/>
    <w:rsid w:val="00930416"/>
    <w:rsid w:val="00931731"/>
    <w:rsid w:val="0093363C"/>
    <w:rsid w:val="00934F75"/>
    <w:rsid w:val="0093525A"/>
    <w:rsid w:val="009356D5"/>
    <w:rsid w:val="0093650D"/>
    <w:rsid w:val="00936B98"/>
    <w:rsid w:val="00936D55"/>
    <w:rsid w:val="00940484"/>
    <w:rsid w:val="0094117C"/>
    <w:rsid w:val="009411CD"/>
    <w:rsid w:val="0094156F"/>
    <w:rsid w:val="009442CD"/>
    <w:rsid w:val="00945047"/>
    <w:rsid w:val="00945B0E"/>
    <w:rsid w:val="00946787"/>
    <w:rsid w:val="00947544"/>
    <w:rsid w:val="00950FA6"/>
    <w:rsid w:val="009512FD"/>
    <w:rsid w:val="00952CD9"/>
    <w:rsid w:val="00953851"/>
    <w:rsid w:val="009543EA"/>
    <w:rsid w:val="00955190"/>
    <w:rsid w:val="00955CAC"/>
    <w:rsid w:val="00955FFC"/>
    <w:rsid w:val="0095631E"/>
    <w:rsid w:val="00957EAB"/>
    <w:rsid w:val="009602DE"/>
    <w:rsid w:val="009628F7"/>
    <w:rsid w:val="00962A60"/>
    <w:rsid w:val="00965B62"/>
    <w:rsid w:val="00965E0B"/>
    <w:rsid w:val="00966917"/>
    <w:rsid w:val="00966A8F"/>
    <w:rsid w:val="00966F01"/>
    <w:rsid w:val="009670E7"/>
    <w:rsid w:val="00967E03"/>
    <w:rsid w:val="00967E17"/>
    <w:rsid w:val="009704CE"/>
    <w:rsid w:val="00970FF2"/>
    <w:rsid w:val="00973187"/>
    <w:rsid w:val="009735D1"/>
    <w:rsid w:val="009737FB"/>
    <w:rsid w:val="00974359"/>
    <w:rsid w:val="009748E0"/>
    <w:rsid w:val="009750AD"/>
    <w:rsid w:val="009757E5"/>
    <w:rsid w:val="00975E32"/>
    <w:rsid w:val="009760B1"/>
    <w:rsid w:val="00976AF4"/>
    <w:rsid w:val="00977A13"/>
    <w:rsid w:val="009817B9"/>
    <w:rsid w:val="0098417F"/>
    <w:rsid w:val="0098469D"/>
    <w:rsid w:val="00984A19"/>
    <w:rsid w:val="00984D8E"/>
    <w:rsid w:val="00984E2C"/>
    <w:rsid w:val="00985494"/>
    <w:rsid w:val="00985D53"/>
    <w:rsid w:val="00991C61"/>
    <w:rsid w:val="00992AD2"/>
    <w:rsid w:val="00994010"/>
    <w:rsid w:val="009941A7"/>
    <w:rsid w:val="0099466B"/>
    <w:rsid w:val="00994FF4"/>
    <w:rsid w:val="00995629"/>
    <w:rsid w:val="00996536"/>
    <w:rsid w:val="009A324E"/>
    <w:rsid w:val="009A3896"/>
    <w:rsid w:val="009A4D8D"/>
    <w:rsid w:val="009A73C0"/>
    <w:rsid w:val="009A7791"/>
    <w:rsid w:val="009B0C8A"/>
    <w:rsid w:val="009B27C7"/>
    <w:rsid w:val="009B2FC3"/>
    <w:rsid w:val="009B43B3"/>
    <w:rsid w:val="009B5BA6"/>
    <w:rsid w:val="009B625A"/>
    <w:rsid w:val="009B6680"/>
    <w:rsid w:val="009B7238"/>
    <w:rsid w:val="009B76C7"/>
    <w:rsid w:val="009B78CE"/>
    <w:rsid w:val="009C1629"/>
    <w:rsid w:val="009C23B6"/>
    <w:rsid w:val="009C24E3"/>
    <w:rsid w:val="009C2B91"/>
    <w:rsid w:val="009C40E9"/>
    <w:rsid w:val="009C43D7"/>
    <w:rsid w:val="009C4517"/>
    <w:rsid w:val="009C5412"/>
    <w:rsid w:val="009C58B9"/>
    <w:rsid w:val="009C777D"/>
    <w:rsid w:val="009C7908"/>
    <w:rsid w:val="009D20A3"/>
    <w:rsid w:val="009D2B9D"/>
    <w:rsid w:val="009D2C25"/>
    <w:rsid w:val="009D2F96"/>
    <w:rsid w:val="009D45F7"/>
    <w:rsid w:val="009D4F29"/>
    <w:rsid w:val="009D6FD3"/>
    <w:rsid w:val="009D7076"/>
    <w:rsid w:val="009D7D2C"/>
    <w:rsid w:val="009E03E9"/>
    <w:rsid w:val="009E0C12"/>
    <w:rsid w:val="009E1A6E"/>
    <w:rsid w:val="009E1CAE"/>
    <w:rsid w:val="009E206F"/>
    <w:rsid w:val="009E21BB"/>
    <w:rsid w:val="009E38D5"/>
    <w:rsid w:val="009E43D9"/>
    <w:rsid w:val="009E52EA"/>
    <w:rsid w:val="009E68F1"/>
    <w:rsid w:val="009F1173"/>
    <w:rsid w:val="009F17F0"/>
    <w:rsid w:val="009F1B5B"/>
    <w:rsid w:val="009F1DB3"/>
    <w:rsid w:val="009F2221"/>
    <w:rsid w:val="009F2DA6"/>
    <w:rsid w:val="009F2E94"/>
    <w:rsid w:val="009F2F2E"/>
    <w:rsid w:val="009F4521"/>
    <w:rsid w:val="009F5898"/>
    <w:rsid w:val="009F5D93"/>
    <w:rsid w:val="00A007FB"/>
    <w:rsid w:val="00A00A0A"/>
    <w:rsid w:val="00A01D58"/>
    <w:rsid w:val="00A03055"/>
    <w:rsid w:val="00A032C4"/>
    <w:rsid w:val="00A03A60"/>
    <w:rsid w:val="00A06E05"/>
    <w:rsid w:val="00A07D2C"/>
    <w:rsid w:val="00A102B1"/>
    <w:rsid w:val="00A10CC5"/>
    <w:rsid w:val="00A11BB8"/>
    <w:rsid w:val="00A13C56"/>
    <w:rsid w:val="00A13F74"/>
    <w:rsid w:val="00A1401B"/>
    <w:rsid w:val="00A142E2"/>
    <w:rsid w:val="00A14649"/>
    <w:rsid w:val="00A15141"/>
    <w:rsid w:val="00A16ED4"/>
    <w:rsid w:val="00A175D7"/>
    <w:rsid w:val="00A17868"/>
    <w:rsid w:val="00A21044"/>
    <w:rsid w:val="00A21215"/>
    <w:rsid w:val="00A21A70"/>
    <w:rsid w:val="00A2271C"/>
    <w:rsid w:val="00A23092"/>
    <w:rsid w:val="00A2535E"/>
    <w:rsid w:val="00A273B1"/>
    <w:rsid w:val="00A301E0"/>
    <w:rsid w:val="00A30AFD"/>
    <w:rsid w:val="00A31875"/>
    <w:rsid w:val="00A31BF5"/>
    <w:rsid w:val="00A31DA6"/>
    <w:rsid w:val="00A31DFF"/>
    <w:rsid w:val="00A32B47"/>
    <w:rsid w:val="00A332E3"/>
    <w:rsid w:val="00A33461"/>
    <w:rsid w:val="00A33D7F"/>
    <w:rsid w:val="00A357C9"/>
    <w:rsid w:val="00A3689C"/>
    <w:rsid w:val="00A36FB6"/>
    <w:rsid w:val="00A37B62"/>
    <w:rsid w:val="00A40957"/>
    <w:rsid w:val="00A40AFE"/>
    <w:rsid w:val="00A414A5"/>
    <w:rsid w:val="00A418F3"/>
    <w:rsid w:val="00A4294C"/>
    <w:rsid w:val="00A429EA"/>
    <w:rsid w:val="00A43B2F"/>
    <w:rsid w:val="00A473CC"/>
    <w:rsid w:val="00A5049A"/>
    <w:rsid w:val="00A50E06"/>
    <w:rsid w:val="00A50EBB"/>
    <w:rsid w:val="00A51730"/>
    <w:rsid w:val="00A52BFC"/>
    <w:rsid w:val="00A5345A"/>
    <w:rsid w:val="00A53765"/>
    <w:rsid w:val="00A53E2F"/>
    <w:rsid w:val="00A53EE5"/>
    <w:rsid w:val="00A56127"/>
    <w:rsid w:val="00A566BF"/>
    <w:rsid w:val="00A56BA4"/>
    <w:rsid w:val="00A56C96"/>
    <w:rsid w:val="00A60AFF"/>
    <w:rsid w:val="00A619E7"/>
    <w:rsid w:val="00A6380D"/>
    <w:rsid w:val="00A63E20"/>
    <w:rsid w:val="00A646C2"/>
    <w:rsid w:val="00A64AB2"/>
    <w:rsid w:val="00A65A97"/>
    <w:rsid w:val="00A66AB9"/>
    <w:rsid w:val="00A66E1A"/>
    <w:rsid w:val="00A6752C"/>
    <w:rsid w:val="00A677EE"/>
    <w:rsid w:val="00A709E7"/>
    <w:rsid w:val="00A70CE7"/>
    <w:rsid w:val="00A72C5A"/>
    <w:rsid w:val="00A757D5"/>
    <w:rsid w:val="00A7629B"/>
    <w:rsid w:val="00A77392"/>
    <w:rsid w:val="00A77A1E"/>
    <w:rsid w:val="00A8088A"/>
    <w:rsid w:val="00A841EC"/>
    <w:rsid w:val="00A844BC"/>
    <w:rsid w:val="00A86848"/>
    <w:rsid w:val="00A86C3B"/>
    <w:rsid w:val="00A872D7"/>
    <w:rsid w:val="00A8735A"/>
    <w:rsid w:val="00A87F2D"/>
    <w:rsid w:val="00A904E9"/>
    <w:rsid w:val="00A91A58"/>
    <w:rsid w:val="00A92EF5"/>
    <w:rsid w:val="00A93125"/>
    <w:rsid w:val="00A93562"/>
    <w:rsid w:val="00A93D10"/>
    <w:rsid w:val="00A9429C"/>
    <w:rsid w:val="00A95BC7"/>
    <w:rsid w:val="00A95CAC"/>
    <w:rsid w:val="00A9688D"/>
    <w:rsid w:val="00A96BF3"/>
    <w:rsid w:val="00A97360"/>
    <w:rsid w:val="00A9766E"/>
    <w:rsid w:val="00A97ACC"/>
    <w:rsid w:val="00A97C43"/>
    <w:rsid w:val="00AA105C"/>
    <w:rsid w:val="00AA1C8D"/>
    <w:rsid w:val="00AA1D25"/>
    <w:rsid w:val="00AA2E27"/>
    <w:rsid w:val="00AA4797"/>
    <w:rsid w:val="00AA4841"/>
    <w:rsid w:val="00AA4AF4"/>
    <w:rsid w:val="00AA54D4"/>
    <w:rsid w:val="00AA725E"/>
    <w:rsid w:val="00AA72BB"/>
    <w:rsid w:val="00AA77A2"/>
    <w:rsid w:val="00AA798D"/>
    <w:rsid w:val="00AB009F"/>
    <w:rsid w:val="00AB03B4"/>
    <w:rsid w:val="00AB03C0"/>
    <w:rsid w:val="00AB2181"/>
    <w:rsid w:val="00AB2A21"/>
    <w:rsid w:val="00AB2CF6"/>
    <w:rsid w:val="00AB4567"/>
    <w:rsid w:val="00AB5929"/>
    <w:rsid w:val="00AB60F0"/>
    <w:rsid w:val="00AB6B23"/>
    <w:rsid w:val="00AB7BED"/>
    <w:rsid w:val="00AC01A2"/>
    <w:rsid w:val="00AC25EB"/>
    <w:rsid w:val="00AC3311"/>
    <w:rsid w:val="00AC4E1D"/>
    <w:rsid w:val="00AC546A"/>
    <w:rsid w:val="00AC623D"/>
    <w:rsid w:val="00AC6942"/>
    <w:rsid w:val="00AC7096"/>
    <w:rsid w:val="00AC70EC"/>
    <w:rsid w:val="00AC77A3"/>
    <w:rsid w:val="00AC78D8"/>
    <w:rsid w:val="00AD1DEB"/>
    <w:rsid w:val="00AD201F"/>
    <w:rsid w:val="00AD2395"/>
    <w:rsid w:val="00AD2B5B"/>
    <w:rsid w:val="00AD3784"/>
    <w:rsid w:val="00AD3D22"/>
    <w:rsid w:val="00AD4105"/>
    <w:rsid w:val="00AD4FF5"/>
    <w:rsid w:val="00AD5214"/>
    <w:rsid w:val="00AD5975"/>
    <w:rsid w:val="00AD65D4"/>
    <w:rsid w:val="00AD7588"/>
    <w:rsid w:val="00AE0EFF"/>
    <w:rsid w:val="00AE18B6"/>
    <w:rsid w:val="00AE24EF"/>
    <w:rsid w:val="00AE3A4D"/>
    <w:rsid w:val="00AF2B35"/>
    <w:rsid w:val="00AF5360"/>
    <w:rsid w:val="00AF588C"/>
    <w:rsid w:val="00AF58C1"/>
    <w:rsid w:val="00AF64A7"/>
    <w:rsid w:val="00AF7AF4"/>
    <w:rsid w:val="00B00216"/>
    <w:rsid w:val="00B0131E"/>
    <w:rsid w:val="00B01CD1"/>
    <w:rsid w:val="00B02157"/>
    <w:rsid w:val="00B0216B"/>
    <w:rsid w:val="00B02C40"/>
    <w:rsid w:val="00B04A6A"/>
    <w:rsid w:val="00B04B1B"/>
    <w:rsid w:val="00B05CCE"/>
    <w:rsid w:val="00B05EA7"/>
    <w:rsid w:val="00B069F1"/>
    <w:rsid w:val="00B11BE6"/>
    <w:rsid w:val="00B1222A"/>
    <w:rsid w:val="00B12485"/>
    <w:rsid w:val="00B12902"/>
    <w:rsid w:val="00B14273"/>
    <w:rsid w:val="00B156B1"/>
    <w:rsid w:val="00B159CA"/>
    <w:rsid w:val="00B203D6"/>
    <w:rsid w:val="00B205EE"/>
    <w:rsid w:val="00B21446"/>
    <w:rsid w:val="00B21B6C"/>
    <w:rsid w:val="00B21CD7"/>
    <w:rsid w:val="00B224F1"/>
    <w:rsid w:val="00B22A60"/>
    <w:rsid w:val="00B232DB"/>
    <w:rsid w:val="00B244C7"/>
    <w:rsid w:val="00B25549"/>
    <w:rsid w:val="00B26BFB"/>
    <w:rsid w:val="00B3002F"/>
    <w:rsid w:val="00B30964"/>
    <w:rsid w:val="00B3171F"/>
    <w:rsid w:val="00B31F64"/>
    <w:rsid w:val="00B320A7"/>
    <w:rsid w:val="00B32F75"/>
    <w:rsid w:val="00B34B9B"/>
    <w:rsid w:val="00B37459"/>
    <w:rsid w:val="00B379B4"/>
    <w:rsid w:val="00B40787"/>
    <w:rsid w:val="00B4133F"/>
    <w:rsid w:val="00B4231B"/>
    <w:rsid w:val="00B44929"/>
    <w:rsid w:val="00B50618"/>
    <w:rsid w:val="00B50712"/>
    <w:rsid w:val="00B53CC6"/>
    <w:rsid w:val="00B53EFD"/>
    <w:rsid w:val="00B5664A"/>
    <w:rsid w:val="00B60E2C"/>
    <w:rsid w:val="00B60ECC"/>
    <w:rsid w:val="00B61E27"/>
    <w:rsid w:val="00B629D1"/>
    <w:rsid w:val="00B64DD9"/>
    <w:rsid w:val="00B663C6"/>
    <w:rsid w:val="00B66401"/>
    <w:rsid w:val="00B66D43"/>
    <w:rsid w:val="00B673B7"/>
    <w:rsid w:val="00B67744"/>
    <w:rsid w:val="00B7074A"/>
    <w:rsid w:val="00B7173E"/>
    <w:rsid w:val="00B71943"/>
    <w:rsid w:val="00B73316"/>
    <w:rsid w:val="00B745FB"/>
    <w:rsid w:val="00B7494B"/>
    <w:rsid w:val="00B75D6B"/>
    <w:rsid w:val="00B77305"/>
    <w:rsid w:val="00B77991"/>
    <w:rsid w:val="00B802AA"/>
    <w:rsid w:val="00B80DA6"/>
    <w:rsid w:val="00B80E8C"/>
    <w:rsid w:val="00B8123C"/>
    <w:rsid w:val="00B816E1"/>
    <w:rsid w:val="00B81B78"/>
    <w:rsid w:val="00B8309D"/>
    <w:rsid w:val="00B833D4"/>
    <w:rsid w:val="00B849E6"/>
    <w:rsid w:val="00B85851"/>
    <w:rsid w:val="00B86B1A"/>
    <w:rsid w:val="00B9083B"/>
    <w:rsid w:val="00B93250"/>
    <w:rsid w:val="00B9608B"/>
    <w:rsid w:val="00B96760"/>
    <w:rsid w:val="00BA0ADA"/>
    <w:rsid w:val="00BA134D"/>
    <w:rsid w:val="00BA392F"/>
    <w:rsid w:val="00BA3DCC"/>
    <w:rsid w:val="00BA488F"/>
    <w:rsid w:val="00BA4AA4"/>
    <w:rsid w:val="00BA4E19"/>
    <w:rsid w:val="00BA54E9"/>
    <w:rsid w:val="00BA5B35"/>
    <w:rsid w:val="00BA7806"/>
    <w:rsid w:val="00BB0F58"/>
    <w:rsid w:val="00BB1195"/>
    <w:rsid w:val="00BB17D3"/>
    <w:rsid w:val="00BB2396"/>
    <w:rsid w:val="00BB429D"/>
    <w:rsid w:val="00BB4347"/>
    <w:rsid w:val="00BB4E66"/>
    <w:rsid w:val="00BB5672"/>
    <w:rsid w:val="00BB5ADF"/>
    <w:rsid w:val="00BB5E1F"/>
    <w:rsid w:val="00BC1AF4"/>
    <w:rsid w:val="00BC1EC9"/>
    <w:rsid w:val="00BC3514"/>
    <w:rsid w:val="00BC5136"/>
    <w:rsid w:val="00BC5324"/>
    <w:rsid w:val="00BC57CF"/>
    <w:rsid w:val="00BC6DE1"/>
    <w:rsid w:val="00BC6EC3"/>
    <w:rsid w:val="00BC7355"/>
    <w:rsid w:val="00BD3DDD"/>
    <w:rsid w:val="00BD3E2F"/>
    <w:rsid w:val="00BD44BC"/>
    <w:rsid w:val="00BD61DB"/>
    <w:rsid w:val="00BD702F"/>
    <w:rsid w:val="00BE0111"/>
    <w:rsid w:val="00BE01D6"/>
    <w:rsid w:val="00BE053C"/>
    <w:rsid w:val="00BE243E"/>
    <w:rsid w:val="00BE346C"/>
    <w:rsid w:val="00BE41F3"/>
    <w:rsid w:val="00BE5585"/>
    <w:rsid w:val="00BE6973"/>
    <w:rsid w:val="00BE6977"/>
    <w:rsid w:val="00BE735A"/>
    <w:rsid w:val="00BE742B"/>
    <w:rsid w:val="00BE7C87"/>
    <w:rsid w:val="00BF0E7D"/>
    <w:rsid w:val="00BF1C4D"/>
    <w:rsid w:val="00BF2D1C"/>
    <w:rsid w:val="00BF3087"/>
    <w:rsid w:val="00BF3259"/>
    <w:rsid w:val="00BF3CF2"/>
    <w:rsid w:val="00BF4C7D"/>
    <w:rsid w:val="00BF66D4"/>
    <w:rsid w:val="00BF702C"/>
    <w:rsid w:val="00C0044F"/>
    <w:rsid w:val="00C00788"/>
    <w:rsid w:val="00C0179F"/>
    <w:rsid w:val="00C045B2"/>
    <w:rsid w:val="00C05679"/>
    <w:rsid w:val="00C058B5"/>
    <w:rsid w:val="00C05B7D"/>
    <w:rsid w:val="00C068DE"/>
    <w:rsid w:val="00C0719E"/>
    <w:rsid w:val="00C07210"/>
    <w:rsid w:val="00C1082D"/>
    <w:rsid w:val="00C10C9F"/>
    <w:rsid w:val="00C10FA3"/>
    <w:rsid w:val="00C1139D"/>
    <w:rsid w:val="00C1245F"/>
    <w:rsid w:val="00C1408D"/>
    <w:rsid w:val="00C1475C"/>
    <w:rsid w:val="00C14E1B"/>
    <w:rsid w:val="00C162BB"/>
    <w:rsid w:val="00C165C7"/>
    <w:rsid w:val="00C1708C"/>
    <w:rsid w:val="00C200F7"/>
    <w:rsid w:val="00C21D14"/>
    <w:rsid w:val="00C266C6"/>
    <w:rsid w:val="00C26B3D"/>
    <w:rsid w:val="00C30833"/>
    <w:rsid w:val="00C30F14"/>
    <w:rsid w:val="00C31133"/>
    <w:rsid w:val="00C3129C"/>
    <w:rsid w:val="00C328F1"/>
    <w:rsid w:val="00C32A68"/>
    <w:rsid w:val="00C33354"/>
    <w:rsid w:val="00C33651"/>
    <w:rsid w:val="00C34A21"/>
    <w:rsid w:val="00C34C8E"/>
    <w:rsid w:val="00C34D19"/>
    <w:rsid w:val="00C351C2"/>
    <w:rsid w:val="00C35EB4"/>
    <w:rsid w:val="00C36C84"/>
    <w:rsid w:val="00C37481"/>
    <w:rsid w:val="00C40E83"/>
    <w:rsid w:val="00C42212"/>
    <w:rsid w:val="00C422E6"/>
    <w:rsid w:val="00C42E7B"/>
    <w:rsid w:val="00C446E9"/>
    <w:rsid w:val="00C4756B"/>
    <w:rsid w:val="00C501A5"/>
    <w:rsid w:val="00C5026D"/>
    <w:rsid w:val="00C50DB2"/>
    <w:rsid w:val="00C51F0D"/>
    <w:rsid w:val="00C52ADF"/>
    <w:rsid w:val="00C533B7"/>
    <w:rsid w:val="00C53D12"/>
    <w:rsid w:val="00C60C7A"/>
    <w:rsid w:val="00C61E40"/>
    <w:rsid w:val="00C6229B"/>
    <w:rsid w:val="00C62B7A"/>
    <w:rsid w:val="00C62BAB"/>
    <w:rsid w:val="00C648AE"/>
    <w:rsid w:val="00C65037"/>
    <w:rsid w:val="00C6537B"/>
    <w:rsid w:val="00C65422"/>
    <w:rsid w:val="00C661F7"/>
    <w:rsid w:val="00C667F1"/>
    <w:rsid w:val="00C66AD6"/>
    <w:rsid w:val="00C67DB9"/>
    <w:rsid w:val="00C714A9"/>
    <w:rsid w:val="00C72355"/>
    <w:rsid w:val="00C734D1"/>
    <w:rsid w:val="00C745A1"/>
    <w:rsid w:val="00C76BBC"/>
    <w:rsid w:val="00C80657"/>
    <w:rsid w:val="00C80AE5"/>
    <w:rsid w:val="00C81ACC"/>
    <w:rsid w:val="00C85B25"/>
    <w:rsid w:val="00C86265"/>
    <w:rsid w:val="00C86B5D"/>
    <w:rsid w:val="00C878B6"/>
    <w:rsid w:val="00C911C3"/>
    <w:rsid w:val="00C91672"/>
    <w:rsid w:val="00C930B6"/>
    <w:rsid w:val="00C9324A"/>
    <w:rsid w:val="00C93AB9"/>
    <w:rsid w:val="00C94C2E"/>
    <w:rsid w:val="00C955C8"/>
    <w:rsid w:val="00C957B9"/>
    <w:rsid w:val="00C95D4C"/>
    <w:rsid w:val="00C9737B"/>
    <w:rsid w:val="00CA0531"/>
    <w:rsid w:val="00CA178C"/>
    <w:rsid w:val="00CA1A42"/>
    <w:rsid w:val="00CA2188"/>
    <w:rsid w:val="00CA2BAF"/>
    <w:rsid w:val="00CA52FC"/>
    <w:rsid w:val="00CA5FB9"/>
    <w:rsid w:val="00CA695B"/>
    <w:rsid w:val="00CA7FF0"/>
    <w:rsid w:val="00CB1D13"/>
    <w:rsid w:val="00CB2F23"/>
    <w:rsid w:val="00CB39E9"/>
    <w:rsid w:val="00CB3A52"/>
    <w:rsid w:val="00CB49CA"/>
    <w:rsid w:val="00CB5252"/>
    <w:rsid w:val="00CB5BA9"/>
    <w:rsid w:val="00CB6346"/>
    <w:rsid w:val="00CB721D"/>
    <w:rsid w:val="00CC02C1"/>
    <w:rsid w:val="00CC1586"/>
    <w:rsid w:val="00CC19E6"/>
    <w:rsid w:val="00CC1D63"/>
    <w:rsid w:val="00CC1F6F"/>
    <w:rsid w:val="00CC3225"/>
    <w:rsid w:val="00CC5B33"/>
    <w:rsid w:val="00CC5D1E"/>
    <w:rsid w:val="00CD1379"/>
    <w:rsid w:val="00CD1B22"/>
    <w:rsid w:val="00CD1E32"/>
    <w:rsid w:val="00CD30B9"/>
    <w:rsid w:val="00CD5AFC"/>
    <w:rsid w:val="00CD5DE7"/>
    <w:rsid w:val="00CD651C"/>
    <w:rsid w:val="00CD7AAD"/>
    <w:rsid w:val="00CE1316"/>
    <w:rsid w:val="00CE2282"/>
    <w:rsid w:val="00CE287A"/>
    <w:rsid w:val="00CE3618"/>
    <w:rsid w:val="00CE45ED"/>
    <w:rsid w:val="00CE5AE6"/>
    <w:rsid w:val="00CE5FF8"/>
    <w:rsid w:val="00CE6091"/>
    <w:rsid w:val="00CF007B"/>
    <w:rsid w:val="00CF0315"/>
    <w:rsid w:val="00CF1705"/>
    <w:rsid w:val="00CF182B"/>
    <w:rsid w:val="00CF23CD"/>
    <w:rsid w:val="00CF2802"/>
    <w:rsid w:val="00CF3B73"/>
    <w:rsid w:val="00CF3DFA"/>
    <w:rsid w:val="00CF432F"/>
    <w:rsid w:val="00CF4D54"/>
    <w:rsid w:val="00CF5B8F"/>
    <w:rsid w:val="00CF7CCF"/>
    <w:rsid w:val="00D00AB0"/>
    <w:rsid w:val="00D01E14"/>
    <w:rsid w:val="00D02681"/>
    <w:rsid w:val="00D0324F"/>
    <w:rsid w:val="00D03EB3"/>
    <w:rsid w:val="00D04378"/>
    <w:rsid w:val="00D045D8"/>
    <w:rsid w:val="00D05584"/>
    <w:rsid w:val="00D05B66"/>
    <w:rsid w:val="00D06D1D"/>
    <w:rsid w:val="00D0771B"/>
    <w:rsid w:val="00D10562"/>
    <w:rsid w:val="00D10A57"/>
    <w:rsid w:val="00D10AC2"/>
    <w:rsid w:val="00D11C98"/>
    <w:rsid w:val="00D1360D"/>
    <w:rsid w:val="00D175FE"/>
    <w:rsid w:val="00D17888"/>
    <w:rsid w:val="00D21564"/>
    <w:rsid w:val="00D2200C"/>
    <w:rsid w:val="00D23A74"/>
    <w:rsid w:val="00D24249"/>
    <w:rsid w:val="00D24532"/>
    <w:rsid w:val="00D24BB3"/>
    <w:rsid w:val="00D26A66"/>
    <w:rsid w:val="00D27E95"/>
    <w:rsid w:val="00D30271"/>
    <w:rsid w:val="00D30509"/>
    <w:rsid w:val="00D30FC7"/>
    <w:rsid w:val="00D32251"/>
    <w:rsid w:val="00D32CA5"/>
    <w:rsid w:val="00D32ECB"/>
    <w:rsid w:val="00D3514D"/>
    <w:rsid w:val="00D354AF"/>
    <w:rsid w:val="00D355BB"/>
    <w:rsid w:val="00D361A1"/>
    <w:rsid w:val="00D37004"/>
    <w:rsid w:val="00D374E8"/>
    <w:rsid w:val="00D37A2F"/>
    <w:rsid w:val="00D405B0"/>
    <w:rsid w:val="00D408F0"/>
    <w:rsid w:val="00D411D5"/>
    <w:rsid w:val="00D41C4D"/>
    <w:rsid w:val="00D42053"/>
    <w:rsid w:val="00D43312"/>
    <w:rsid w:val="00D43BB3"/>
    <w:rsid w:val="00D46B76"/>
    <w:rsid w:val="00D470F5"/>
    <w:rsid w:val="00D50238"/>
    <w:rsid w:val="00D52015"/>
    <w:rsid w:val="00D5294B"/>
    <w:rsid w:val="00D52ACA"/>
    <w:rsid w:val="00D52B51"/>
    <w:rsid w:val="00D52D7F"/>
    <w:rsid w:val="00D531E7"/>
    <w:rsid w:val="00D534E9"/>
    <w:rsid w:val="00D53DFD"/>
    <w:rsid w:val="00D53FC7"/>
    <w:rsid w:val="00D54A74"/>
    <w:rsid w:val="00D555CB"/>
    <w:rsid w:val="00D55E77"/>
    <w:rsid w:val="00D55FAF"/>
    <w:rsid w:val="00D564F9"/>
    <w:rsid w:val="00D5776A"/>
    <w:rsid w:val="00D608F8"/>
    <w:rsid w:val="00D60FC5"/>
    <w:rsid w:val="00D614CC"/>
    <w:rsid w:val="00D614EF"/>
    <w:rsid w:val="00D6186B"/>
    <w:rsid w:val="00D619AB"/>
    <w:rsid w:val="00D62C6A"/>
    <w:rsid w:val="00D65E97"/>
    <w:rsid w:val="00D663F4"/>
    <w:rsid w:val="00D6651B"/>
    <w:rsid w:val="00D70BB1"/>
    <w:rsid w:val="00D720EA"/>
    <w:rsid w:val="00D732E2"/>
    <w:rsid w:val="00D754F1"/>
    <w:rsid w:val="00D75693"/>
    <w:rsid w:val="00D7612D"/>
    <w:rsid w:val="00D76E15"/>
    <w:rsid w:val="00D77160"/>
    <w:rsid w:val="00D77B7C"/>
    <w:rsid w:val="00D77FEA"/>
    <w:rsid w:val="00D805DD"/>
    <w:rsid w:val="00D808D4"/>
    <w:rsid w:val="00D80E3A"/>
    <w:rsid w:val="00D820F7"/>
    <w:rsid w:val="00D8261C"/>
    <w:rsid w:val="00D82EDD"/>
    <w:rsid w:val="00D83030"/>
    <w:rsid w:val="00D838FC"/>
    <w:rsid w:val="00D849FC"/>
    <w:rsid w:val="00D86C53"/>
    <w:rsid w:val="00D87012"/>
    <w:rsid w:val="00D90C6B"/>
    <w:rsid w:val="00D90C7E"/>
    <w:rsid w:val="00D93FDE"/>
    <w:rsid w:val="00D94A23"/>
    <w:rsid w:val="00D94EEA"/>
    <w:rsid w:val="00D95CA9"/>
    <w:rsid w:val="00D962B3"/>
    <w:rsid w:val="00DA2742"/>
    <w:rsid w:val="00DA360D"/>
    <w:rsid w:val="00DA50C8"/>
    <w:rsid w:val="00DA5B52"/>
    <w:rsid w:val="00DB1CB0"/>
    <w:rsid w:val="00DB2E2E"/>
    <w:rsid w:val="00DB332E"/>
    <w:rsid w:val="00DB3C33"/>
    <w:rsid w:val="00DB3C44"/>
    <w:rsid w:val="00DB42D5"/>
    <w:rsid w:val="00DB435C"/>
    <w:rsid w:val="00DB49B8"/>
    <w:rsid w:val="00DB5958"/>
    <w:rsid w:val="00DB6C5C"/>
    <w:rsid w:val="00DB78B9"/>
    <w:rsid w:val="00DB78D8"/>
    <w:rsid w:val="00DB7DAE"/>
    <w:rsid w:val="00DC048A"/>
    <w:rsid w:val="00DC0E9C"/>
    <w:rsid w:val="00DC2082"/>
    <w:rsid w:val="00DC267E"/>
    <w:rsid w:val="00DC30A9"/>
    <w:rsid w:val="00DC4134"/>
    <w:rsid w:val="00DC4AA7"/>
    <w:rsid w:val="00DC5142"/>
    <w:rsid w:val="00DC6836"/>
    <w:rsid w:val="00DC69BE"/>
    <w:rsid w:val="00DC6EB6"/>
    <w:rsid w:val="00DC7012"/>
    <w:rsid w:val="00DC759F"/>
    <w:rsid w:val="00DC789E"/>
    <w:rsid w:val="00DD16D2"/>
    <w:rsid w:val="00DD2381"/>
    <w:rsid w:val="00DD370E"/>
    <w:rsid w:val="00DD48C4"/>
    <w:rsid w:val="00DD5464"/>
    <w:rsid w:val="00DD5A06"/>
    <w:rsid w:val="00DD5F2B"/>
    <w:rsid w:val="00DD6FAA"/>
    <w:rsid w:val="00DD7BD4"/>
    <w:rsid w:val="00DE1227"/>
    <w:rsid w:val="00DE2D8E"/>
    <w:rsid w:val="00DE3D91"/>
    <w:rsid w:val="00DE421E"/>
    <w:rsid w:val="00DE49B9"/>
    <w:rsid w:val="00DE4D94"/>
    <w:rsid w:val="00DE6B5B"/>
    <w:rsid w:val="00DE6F93"/>
    <w:rsid w:val="00DF00A7"/>
    <w:rsid w:val="00DF0964"/>
    <w:rsid w:val="00DF0E0D"/>
    <w:rsid w:val="00DF0E80"/>
    <w:rsid w:val="00DF0F8B"/>
    <w:rsid w:val="00DF2AC5"/>
    <w:rsid w:val="00DF2C42"/>
    <w:rsid w:val="00DF2FFB"/>
    <w:rsid w:val="00DF3322"/>
    <w:rsid w:val="00DF3AE5"/>
    <w:rsid w:val="00DF3BA2"/>
    <w:rsid w:val="00DF3F97"/>
    <w:rsid w:val="00DF486B"/>
    <w:rsid w:val="00DF5E80"/>
    <w:rsid w:val="00DF6111"/>
    <w:rsid w:val="00DF705F"/>
    <w:rsid w:val="00DF7EC0"/>
    <w:rsid w:val="00E004C1"/>
    <w:rsid w:val="00E00D4E"/>
    <w:rsid w:val="00E00F2B"/>
    <w:rsid w:val="00E01D9B"/>
    <w:rsid w:val="00E01DDB"/>
    <w:rsid w:val="00E02C75"/>
    <w:rsid w:val="00E02F17"/>
    <w:rsid w:val="00E03C27"/>
    <w:rsid w:val="00E03DAE"/>
    <w:rsid w:val="00E0414D"/>
    <w:rsid w:val="00E05107"/>
    <w:rsid w:val="00E07864"/>
    <w:rsid w:val="00E10444"/>
    <w:rsid w:val="00E10BEA"/>
    <w:rsid w:val="00E1127C"/>
    <w:rsid w:val="00E11AAB"/>
    <w:rsid w:val="00E11EBA"/>
    <w:rsid w:val="00E12820"/>
    <w:rsid w:val="00E14793"/>
    <w:rsid w:val="00E1572D"/>
    <w:rsid w:val="00E1584A"/>
    <w:rsid w:val="00E16BF3"/>
    <w:rsid w:val="00E1739C"/>
    <w:rsid w:val="00E174E4"/>
    <w:rsid w:val="00E1791A"/>
    <w:rsid w:val="00E20F69"/>
    <w:rsid w:val="00E22D71"/>
    <w:rsid w:val="00E2531D"/>
    <w:rsid w:val="00E2574D"/>
    <w:rsid w:val="00E25ACC"/>
    <w:rsid w:val="00E2665C"/>
    <w:rsid w:val="00E30441"/>
    <w:rsid w:val="00E31497"/>
    <w:rsid w:val="00E337F8"/>
    <w:rsid w:val="00E33B36"/>
    <w:rsid w:val="00E33CAB"/>
    <w:rsid w:val="00E35036"/>
    <w:rsid w:val="00E35879"/>
    <w:rsid w:val="00E37D51"/>
    <w:rsid w:val="00E408CB"/>
    <w:rsid w:val="00E40E81"/>
    <w:rsid w:val="00E4160F"/>
    <w:rsid w:val="00E4170A"/>
    <w:rsid w:val="00E4222B"/>
    <w:rsid w:val="00E424F3"/>
    <w:rsid w:val="00E43EA7"/>
    <w:rsid w:val="00E45259"/>
    <w:rsid w:val="00E46751"/>
    <w:rsid w:val="00E46AC5"/>
    <w:rsid w:val="00E46C32"/>
    <w:rsid w:val="00E47B1C"/>
    <w:rsid w:val="00E47F40"/>
    <w:rsid w:val="00E516EE"/>
    <w:rsid w:val="00E5182E"/>
    <w:rsid w:val="00E51A63"/>
    <w:rsid w:val="00E5210C"/>
    <w:rsid w:val="00E55975"/>
    <w:rsid w:val="00E55EA4"/>
    <w:rsid w:val="00E60410"/>
    <w:rsid w:val="00E60518"/>
    <w:rsid w:val="00E6139C"/>
    <w:rsid w:val="00E61A93"/>
    <w:rsid w:val="00E61C55"/>
    <w:rsid w:val="00E62312"/>
    <w:rsid w:val="00E625F7"/>
    <w:rsid w:val="00E63B6A"/>
    <w:rsid w:val="00E64AD3"/>
    <w:rsid w:val="00E64AE8"/>
    <w:rsid w:val="00E64E72"/>
    <w:rsid w:val="00E64FB3"/>
    <w:rsid w:val="00E65435"/>
    <w:rsid w:val="00E658CA"/>
    <w:rsid w:val="00E65912"/>
    <w:rsid w:val="00E65AC6"/>
    <w:rsid w:val="00E66B55"/>
    <w:rsid w:val="00E6704D"/>
    <w:rsid w:val="00E67559"/>
    <w:rsid w:val="00E678F3"/>
    <w:rsid w:val="00E724B4"/>
    <w:rsid w:val="00E73857"/>
    <w:rsid w:val="00E74433"/>
    <w:rsid w:val="00E74449"/>
    <w:rsid w:val="00E747A9"/>
    <w:rsid w:val="00E761E9"/>
    <w:rsid w:val="00E76736"/>
    <w:rsid w:val="00E77035"/>
    <w:rsid w:val="00E773FD"/>
    <w:rsid w:val="00E80B3F"/>
    <w:rsid w:val="00E81DB5"/>
    <w:rsid w:val="00E82119"/>
    <w:rsid w:val="00E82531"/>
    <w:rsid w:val="00E84AC5"/>
    <w:rsid w:val="00E84CFE"/>
    <w:rsid w:val="00E851DD"/>
    <w:rsid w:val="00E853A3"/>
    <w:rsid w:val="00E86282"/>
    <w:rsid w:val="00E86799"/>
    <w:rsid w:val="00E867C4"/>
    <w:rsid w:val="00E874A6"/>
    <w:rsid w:val="00E90C8F"/>
    <w:rsid w:val="00E91268"/>
    <w:rsid w:val="00E91D0C"/>
    <w:rsid w:val="00E9342F"/>
    <w:rsid w:val="00E94475"/>
    <w:rsid w:val="00E94F8E"/>
    <w:rsid w:val="00E95018"/>
    <w:rsid w:val="00E95A29"/>
    <w:rsid w:val="00E95BEB"/>
    <w:rsid w:val="00E95D85"/>
    <w:rsid w:val="00E965C7"/>
    <w:rsid w:val="00E97341"/>
    <w:rsid w:val="00E9787B"/>
    <w:rsid w:val="00E97F3D"/>
    <w:rsid w:val="00EA0CDE"/>
    <w:rsid w:val="00EA1471"/>
    <w:rsid w:val="00EA1D5B"/>
    <w:rsid w:val="00EA2389"/>
    <w:rsid w:val="00EA2F30"/>
    <w:rsid w:val="00EA310F"/>
    <w:rsid w:val="00EA3E9E"/>
    <w:rsid w:val="00EA43CF"/>
    <w:rsid w:val="00EA5325"/>
    <w:rsid w:val="00EA5B9A"/>
    <w:rsid w:val="00EA7A76"/>
    <w:rsid w:val="00EB02AA"/>
    <w:rsid w:val="00EB19F0"/>
    <w:rsid w:val="00EB22E7"/>
    <w:rsid w:val="00EB2CDA"/>
    <w:rsid w:val="00EB3D33"/>
    <w:rsid w:val="00EB4659"/>
    <w:rsid w:val="00EB5A02"/>
    <w:rsid w:val="00EB6FC6"/>
    <w:rsid w:val="00EB70DF"/>
    <w:rsid w:val="00EB718A"/>
    <w:rsid w:val="00EB7CFA"/>
    <w:rsid w:val="00EC08C1"/>
    <w:rsid w:val="00EC0956"/>
    <w:rsid w:val="00EC1681"/>
    <w:rsid w:val="00EC2E8A"/>
    <w:rsid w:val="00EC3482"/>
    <w:rsid w:val="00EC426D"/>
    <w:rsid w:val="00EC4407"/>
    <w:rsid w:val="00EC50E6"/>
    <w:rsid w:val="00ED013C"/>
    <w:rsid w:val="00ED0E59"/>
    <w:rsid w:val="00ED1A94"/>
    <w:rsid w:val="00ED1E9D"/>
    <w:rsid w:val="00ED32DF"/>
    <w:rsid w:val="00ED35CA"/>
    <w:rsid w:val="00ED377E"/>
    <w:rsid w:val="00ED4F3D"/>
    <w:rsid w:val="00ED5C1C"/>
    <w:rsid w:val="00ED64A0"/>
    <w:rsid w:val="00ED6EDC"/>
    <w:rsid w:val="00EE2BD8"/>
    <w:rsid w:val="00EE38C1"/>
    <w:rsid w:val="00EE6D9F"/>
    <w:rsid w:val="00EF002B"/>
    <w:rsid w:val="00EF1C72"/>
    <w:rsid w:val="00EF1E9E"/>
    <w:rsid w:val="00EF3B44"/>
    <w:rsid w:val="00EF5458"/>
    <w:rsid w:val="00EF54EE"/>
    <w:rsid w:val="00EF6B48"/>
    <w:rsid w:val="00F00E38"/>
    <w:rsid w:val="00F01838"/>
    <w:rsid w:val="00F01D5D"/>
    <w:rsid w:val="00F02B13"/>
    <w:rsid w:val="00F04758"/>
    <w:rsid w:val="00F04D9A"/>
    <w:rsid w:val="00F05377"/>
    <w:rsid w:val="00F05F6B"/>
    <w:rsid w:val="00F05F72"/>
    <w:rsid w:val="00F0729D"/>
    <w:rsid w:val="00F07F41"/>
    <w:rsid w:val="00F107A9"/>
    <w:rsid w:val="00F11266"/>
    <w:rsid w:val="00F11B4A"/>
    <w:rsid w:val="00F1258A"/>
    <w:rsid w:val="00F13EDB"/>
    <w:rsid w:val="00F13F6D"/>
    <w:rsid w:val="00F14431"/>
    <w:rsid w:val="00F151D5"/>
    <w:rsid w:val="00F15505"/>
    <w:rsid w:val="00F15FAE"/>
    <w:rsid w:val="00F161D3"/>
    <w:rsid w:val="00F170A2"/>
    <w:rsid w:val="00F20603"/>
    <w:rsid w:val="00F20841"/>
    <w:rsid w:val="00F21F5D"/>
    <w:rsid w:val="00F241B9"/>
    <w:rsid w:val="00F248D9"/>
    <w:rsid w:val="00F26B0E"/>
    <w:rsid w:val="00F26B49"/>
    <w:rsid w:val="00F273B1"/>
    <w:rsid w:val="00F27EA4"/>
    <w:rsid w:val="00F3030D"/>
    <w:rsid w:val="00F303C3"/>
    <w:rsid w:val="00F31AB4"/>
    <w:rsid w:val="00F3357A"/>
    <w:rsid w:val="00F33781"/>
    <w:rsid w:val="00F37ACC"/>
    <w:rsid w:val="00F37FB3"/>
    <w:rsid w:val="00F401AF"/>
    <w:rsid w:val="00F4075E"/>
    <w:rsid w:val="00F41CD0"/>
    <w:rsid w:val="00F41DA5"/>
    <w:rsid w:val="00F420E5"/>
    <w:rsid w:val="00F42990"/>
    <w:rsid w:val="00F44652"/>
    <w:rsid w:val="00F44820"/>
    <w:rsid w:val="00F45CA8"/>
    <w:rsid w:val="00F46A7D"/>
    <w:rsid w:val="00F476F5"/>
    <w:rsid w:val="00F47C5B"/>
    <w:rsid w:val="00F50193"/>
    <w:rsid w:val="00F5155C"/>
    <w:rsid w:val="00F54D41"/>
    <w:rsid w:val="00F5606D"/>
    <w:rsid w:val="00F56829"/>
    <w:rsid w:val="00F56AC8"/>
    <w:rsid w:val="00F56BA3"/>
    <w:rsid w:val="00F57247"/>
    <w:rsid w:val="00F57CCA"/>
    <w:rsid w:val="00F61636"/>
    <w:rsid w:val="00F64E3F"/>
    <w:rsid w:val="00F650D3"/>
    <w:rsid w:val="00F651CA"/>
    <w:rsid w:val="00F676FC"/>
    <w:rsid w:val="00F71ECF"/>
    <w:rsid w:val="00F7220C"/>
    <w:rsid w:val="00F74190"/>
    <w:rsid w:val="00F762E3"/>
    <w:rsid w:val="00F776E0"/>
    <w:rsid w:val="00F77ABE"/>
    <w:rsid w:val="00F8019E"/>
    <w:rsid w:val="00F80C50"/>
    <w:rsid w:val="00F81082"/>
    <w:rsid w:val="00F82B0A"/>
    <w:rsid w:val="00F834B1"/>
    <w:rsid w:val="00F837B1"/>
    <w:rsid w:val="00F83844"/>
    <w:rsid w:val="00F83B2F"/>
    <w:rsid w:val="00F83E8B"/>
    <w:rsid w:val="00F83EE6"/>
    <w:rsid w:val="00F8514B"/>
    <w:rsid w:val="00F87078"/>
    <w:rsid w:val="00F878B6"/>
    <w:rsid w:val="00F905BF"/>
    <w:rsid w:val="00F90784"/>
    <w:rsid w:val="00F91F8D"/>
    <w:rsid w:val="00F93A30"/>
    <w:rsid w:val="00F93C03"/>
    <w:rsid w:val="00F94A44"/>
    <w:rsid w:val="00F956CB"/>
    <w:rsid w:val="00F9658E"/>
    <w:rsid w:val="00F97484"/>
    <w:rsid w:val="00FA0685"/>
    <w:rsid w:val="00FA0AAC"/>
    <w:rsid w:val="00FA3050"/>
    <w:rsid w:val="00FA4125"/>
    <w:rsid w:val="00FA554C"/>
    <w:rsid w:val="00FA559E"/>
    <w:rsid w:val="00FB02E9"/>
    <w:rsid w:val="00FB06A0"/>
    <w:rsid w:val="00FB0769"/>
    <w:rsid w:val="00FB0854"/>
    <w:rsid w:val="00FB12F8"/>
    <w:rsid w:val="00FB3678"/>
    <w:rsid w:val="00FB3FB2"/>
    <w:rsid w:val="00FC1873"/>
    <w:rsid w:val="00FC26CE"/>
    <w:rsid w:val="00FC2DB2"/>
    <w:rsid w:val="00FC33B8"/>
    <w:rsid w:val="00FC3D9F"/>
    <w:rsid w:val="00FC4C89"/>
    <w:rsid w:val="00FC533C"/>
    <w:rsid w:val="00FC57C5"/>
    <w:rsid w:val="00FC7253"/>
    <w:rsid w:val="00FC79F7"/>
    <w:rsid w:val="00FC7C32"/>
    <w:rsid w:val="00FD06FE"/>
    <w:rsid w:val="00FD191A"/>
    <w:rsid w:val="00FD6AC9"/>
    <w:rsid w:val="00FD728F"/>
    <w:rsid w:val="00FE05A9"/>
    <w:rsid w:val="00FE1443"/>
    <w:rsid w:val="00FE48EA"/>
    <w:rsid w:val="00FE5BBF"/>
    <w:rsid w:val="00FE6A8A"/>
    <w:rsid w:val="00FE758A"/>
    <w:rsid w:val="00FF0549"/>
    <w:rsid w:val="00FF18C6"/>
    <w:rsid w:val="00FF2B26"/>
    <w:rsid w:val="00FF4F5C"/>
    <w:rsid w:val="00FF4FDB"/>
    <w:rsid w:val="00FF5513"/>
    <w:rsid w:val="00FF610E"/>
    <w:rsid w:val="00FF7AA5"/>
    <w:rsid w:val="00FF7C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41526"/>
  <w15:docId w15:val="{58760472-25EA-4992-A448-E571471E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2F1"/>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jc w:val="center"/>
      <w:outlineLvl w:val="5"/>
    </w:pPr>
    <w:rPr>
      <w:rFonts w:ascii="Arial" w:hAnsi="Arial" w:cs="Arial"/>
      <w:sz w:val="28"/>
    </w:rPr>
  </w:style>
  <w:style w:type="paragraph" w:styleId="Heading7">
    <w:name w:val="heading 7"/>
    <w:basedOn w:val="Normal"/>
    <w:next w:val="Normal"/>
    <w:qFormat/>
    <w:pPr>
      <w:keepNext/>
      <w:jc w:val="right"/>
      <w:outlineLvl w:val="6"/>
    </w:pPr>
    <w:rPr>
      <w:rFonts w:ascii="Arial" w:hAnsi="Arial" w:cs="Arial"/>
      <w:sz w:val="22"/>
      <w:u w:val="single"/>
      <w:lang w:val="lv-LV"/>
    </w:rPr>
  </w:style>
  <w:style w:type="paragraph" w:styleId="Heading8">
    <w:name w:val="heading 8"/>
    <w:basedOn w:val="Normal"/>
    <w:next w:val="Normal"/>
    <w:link w:val="Heading8Char"/>
    <w:qFormat/>
    <w:pPr>
      <w:keepNext/>
      <w:jc w:val="right"/>
      <w:outlineLvl w:val="7"/>
    </w:pPr>
    <w:rPr>
      <w:rFonts w:ascii="Arial" w:hAnsi="Arial"/>
      <w:b/>
      <w:bCs/>
      <w:sz w:val="22"/>
      <w:lang w:val="lv-LV" w:eastAsia="x-none"/>
    </w:rPr>
  </w:style>
  <w:style w:type="paragraph" w:styleId="Heading9">
    <w:name w:val="heading 9"/>
    <w:basedOn w:val="Normal"/>
    <w:next w:val="Normal"/>
    <w:link w:val="Heading9Char"/>
    <w:qFormat/>
    <w:pPr>
      <w:keepNext/>
      <w:outlineLvl w:val="8"/>
    </w:pPr>
    <w:rPr>
      <w:rFonts w:ascii="Arial" w:hAnsi="Arial"/>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lang w:val="lv-LV"/>
    </w:rPr>
  </w:style>
  <w:style w:type="paragraph" w:styleId="BodyText2">
    <w:name w:val="Body Text 2"/>
    <w:basedOn w:val="Normal"/>
    <w:link w:val="BodyText2Char"/>
    <w:pPr>
      <w:jc w:val="both"/>
    </w:pPr>
    <w:rPr>
      <w:rFonts w:ascii="Arial" w:hAnsi="Arial" w:cs="Arial"/>
      <w:sz w:val="22"/>
    </w:rPr>
  </w:style>
  <w:style w:type="paragraph" w:customStyle="1" w:styleId="FR1">
    <w:name w:val="FR1"/>
    <w:pPr>
      <w:widowControl w:val="0"/>
      <w:spacing w:before="800"/>
    </w:pPr>
    <w:rPr>
      <w:rFonts w:ascii="Arial" w:hAnsi="Arial"/>
      <w:snapToGrid w:val="0"/>
      <w:sz w:val="28"/>
      <w:lang w:eastAsia="en-US"/>
    </w:rPr>
  </w:style>
  <w:style w:type="paragraph" w:customStyle="1" w:styleId="FR3">
    <w:name w:val="FR3"/>
    <w:pPr>
      <w:widowControl w:val="0"/>
    </w:pPr>
    <w:rPr>
      <w:rFonts w:ascii="Courier New" w:hAnsi="Courier New"/>
      <w:snapToGrid w:val="0"/>
      <w:sz w:val="18"/>
      <w:lang w:val="en-US" w:eastAsia="en-US"/>
    </w:rPr>
  </w:style>
  <w:style w:type="paragraph" w:styleId="BodyText3">
    <w:name w:val="Body Text 3"/>
    <w:basedOn w:val="Normal"/>
    <w:rPr>
      <w:rFonts w:ascii="Arial" w:hAnsi="Arial" w:cs="Arial"/>
      <w:sz w:val="20"/>
    </w:rPr>
  </w:style>
  <w:style w:type="paragraph" w:customStyle="1" w:styleId="FR2">
    <w:name w:val="FR2"/>
    <w:pPr>
      <w:widowControl w:val="0"/>
      <w:spacing w:line="320" w:lineRule="auto"/>
      <w:ind w:left="1840" w:right="1800"/>
      <w:jc w:val="center"/>
    </w:pPr>
    <w:rPr>
      <w:i/>
      <w:snapToGrid w:val="0"/>
      <w:sz w:val="18"/>
      <w:lang w:eastAsia="en-US"/>
    </w:rPr>
  </w:style>
  <w:style w:type="paragraph" w:styleId="Footer">
    <w:name w:val="footer"/>
    <w:basedOn w:val="Normal"/>
    <w:link w:val="FooterChar"/>
    <w:pPr>
      <w:tabs>
        <w:tab w:val="center" w:pos="4677"/>
        <w:tab w:val="right" w:pos="9355"/>
      </w:tabs>
    </w:pPr>
  </w:style>
  <w:style w:type="character" w:styleId="PageNumber">
    <w:name w:val="page number"/>
    <w:basedOn w:val="DefaultParagraphFont"/>
  </w:style>
  <w:style w:type="paragraph" w:styleId="Header">
    <w:name w:val="header"/>
    <w:basedOn w:val="Normal"/>
    <w:link w:val="HeaderChar"/>
    <w:pPr>
      <w:tabs>
        <w:tab w:val="center" w:pos="4677"/>
        <w:tab w:val="right" w:pos="9355"/>
      </w:tabs>
    </w:pPr>
    <w:rPr>
      <w:lang w:val="x-none" w:eastAsia="x-non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jc w:val="center"/>
    </w:pPr>
    <w:rPr>
      <w:b/>
      <w:bCs/>
      <w:sz w:val="28"/>
      <w:szCs w:val="28"/>
    </w:rPr>
  </w:style>
  <w:style w:type="paragraph" w:styleId="BodyTextIndent">
    <w:name w:val="Body Text Indent"/>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s>
      <w:ind w:left="1134" w:hanging="1134"/>
      <w:jc w:val="both"/>
    </w:pPr>
    <w:rPr>
      <w:rFonts w:ascii="RimHelvetica" w:hAnsi="RimHelvetica"/>
      <w:color w:val="000000"/>
      <w:sz w:val="22"/>
      <w:szCs w:val="22"/>
      <w:lang w:val="lv-LV"/>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pPr>
      <w:ind w:left="645"/>
      <w:jc w:val="both"/>
    </w:pPr>
    <w:rPr>
      <w:b/>
      <w:bCs/>
      <w:sz w:val="28"/>
      <w:szCs w:val="28"/>
      <w:lang w:val="lv-LV"/>
    </w:rPr>
  </w:style>
  <w:style w:type="paragraph" w:customStyle="1" w:styleId="ConsNormal">
    <w:name w:val="ConsNormal"/>
    <w:pPr>
      <w:widowControl w:val="0"/>
      <w:autoSpaceDE w:val="0"/>
      <w:autoSpaceDN w:val="0"/>
      <w:adjustRightInd w:val="0"/>
      <w:ind w:right="19772" w:firstLine="720"/>
    </w:pPr>
    <w:rPr>
      <w:rFonts w:ascii="Consultant" w:hAnsi="Consultant"/>
      <w:lang w:val="ru-RU" w:eastAsia="en-US"/>
    </w:rPr>
  </w:style>
  <w:style w:type="paragraph" w:styleId="BalloonText">
    <w:name w:val="Balloon Text"/>
    <w:basedOn w:val="Normal"/>
    <w:semiHidden/>
    <w:rsid w:val="00DB7DAE"/>
    <w:rPr>
      <w:rFonts w:ascii="Tahoma" w:hAnsi="Tahoma" w:cs="Tahoma"/>
      <w:sz w:val="16"/>
      <w:szCs w:val="16"/>
    </w:rPr>
  </w:style>
  <w:style w:type="table" w:styleId="TableGrid">
    <w:name w:val="Table Grid"/>
    <w:basedOn w:val="TableNormal"/>
    <w:uiPriority w:val="59"/>
    <w:rsid w:val="007C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5784"/>
    <w:rPr>
      <w:color w:val="0000FF"/>
      <w:u w:val="single"/>
    </w:rPr>
  </w:style>
  <w:style w:type="character" w:styleId="FollowedHyperlink">
    <w:name w:val="FollowedHyperlink"/>
    <w:rsid w:val="00495784"/>
    <w:rPr>
      <w:color w:val="800080"/>
      <w:u w:val="single"/>
    </w:rPr>
  </w:style>
  <w:style w:type="paragraph" w:customStyle="1" w:styleId="ConsPlusNormal">
    <w:name w:val="ConsPlusNormal"/>
    <w:rsid w:val="003A7ABE"/>
    <w:pPr>
      <w:widowControl w:val="0"/>
      <w:autoSpaceDE w:val="0"/>
      <w:autoSpaceDN w:val="0"/>
      <w:adjustRightInd w:val="0"/>
      <w:ind w:firstLine="720"/>
    </w:pPr>
    <w:rPr>
      <w:rFonts w:ascii="Arial" w:hAnsi="Arial" w:cs="Arial"/>
      <w:lang w:val="ru-RU" w:eastAsia="ru-RU"/>
    </w:rPr>
  </w:style>
  <w:style w:type="paragraph" w:customStyle="1" w:styleId="Indent1">
    <w:name w:val="Indent 1"/>
    <w:basedOn w:val="Normal"/>
    <w:rsid w:val="00E853A3"/>
    <w:pPr>
      <w:tabs>
        <w:tab w:val="left" w:pos="567"/>
      </w:tabs>
      <w:overflowPunct w:val="0"/>
      <w:autoSpaceDE w:val="0"/>
      <w:autoSpaceDN w:val="0"/>
      <w:adjustRightInd w:val="0"/>
      <w:spacing w:before="140" w:after="140"/>
      <w:ind w:left="567" w:hanging="567"/>
      <w:jc w:val="both"/>
      <w:textAlignment w:val="baseline"/>
    </w:pPr>
    <w:rPr>
      <w:rFonts w:eastAsia="SimSun"/>
      <w:b/>
      <w:noProof/>
      <w:snapToGrid w:val="0"/>
      <w:color w:val="000000"/>
      <w:sz w:val="20"/>
      <w:szCs w:val="20"/>
      <w:lang w:eastAsia="zh-CN"/>
    </w:rPr>
  </w:style>
  <w:style w:type="paragraph" w:customStyle="1" w:styleId="Indent2">
    <w:name w:val="Indent 2"/>
    <w:basedOn w:val="Normal"/>
    <w:rsid w:val="00D77160"/>
    <w:pPr>
      <w:tabs>
        <w:tab w:val="left" w:pos="1134"/>
      </w:tabs>
      <w:overflowPunct w:val="0"/>
      <w:autoSpaceDE w:val="0"/>
      <w:autoSpaceDN w:val="0"/>
      <w:adjustRightInd w:val="0"/>
      <w:spacing w:after="80"/>
      <w:ind w:left="1134" w:hanging="567"/>
      <w:jc w:val="both"/>
      <w:textAlignment w:val="baseline"/>
    </w:pPr>
    <w:rPr>
      <w:rFonts w:eastAsia="SimSun"/>
      <w:b/>
      <w:noProof/>
      <w:snapToGrid w:val="0"/>
      <w:color w:val="000000"/>
      <w:sz w:val="20"/>
      <w:szCs w:val="20"/>
      <w:lang w:eastAsia="zh-CN"/>
    </w:rPr>
  </w:style>
  <w:style w:type="character" w:customStyle="1" w:styleId="BoldItalic">
    <w:name w:val="Bold Italic"/>
    <w:rsid w:val="00D77160"/>
    <w:rPr>
      <w:rFonts w:cs="Times New Roman"/>
      <w:b/>
      <w:i/>
    </w:rPr>
  </w:style>
  <w:style w:type="character" w:customStyle="1" w:styleId="HeaderChar">
    <w:name w:val="Header Char"/>
    <w:link w:val="Header"/>
    <w:rsid w:val="00ED0E59"/>
    <w:rPr>
      <w:sz w:val="24"/>
      <w:szCs w:val="24"/>
    </w:rPr>
  </w:style>
  <w:style w:type="paragraph" w:styleId="TOC3">
    <w:name w:val="toc 3"/>
    <w:basedOn w:val="Normal"/>
    <w:next w:val="Normal"/>
    <w:rsid w:val="007620CD"/>
    <w:rPr>
      <w:sz w:val="22"/>
      <w:lang w:val="ru-RU" w:eastAsia="ru-RU"/>
    </w:rPr>
  </w:style>
  <w:style w:type="paragraph" w:customStyle="1" w:styleId="Style1">
    <w:name w:val="Style1"/>
    <w:basedOn w:val="Normal"/>
    <w:uiPriority w:val="99"/>
    <w:rsid w:val="000064A9"/>
    <w:pPr>
      <w:widowControl w:val="0"/>
      <w:autoSpaceDE w:val="0"/>
      <w:autoSpaceDN w:val="0"/>
      <w:adjustRightInd w:val="0"/>
      <w:spacing w:line="202" w:lineRule="exact"/>
      <w:jc w:val="both"/>
    </w:pPr>
  </w:style>
  <w:style w:type="paragraph" w:customStyle="1" w:styleId="Style4">
    <w:name w:val="Style4"/>
    <w:basedOn w:val="Normal"/>
    <w:uiPriority w:val="99"/>
    <w:rsid w:val="000064A9"/>
    <w:pPr>
      <w:widowControl w:val="0"/>
      <w:autoSpaceDE w:val="0"/>
      <w:autoSpaceDN w:val="0"/>
      <w:adjustRightInd w:val="0"/>
      <w:spacing w:line="206" w:lineRule="exact"/>
      <w:ind w:hanging="278"/>
    </w:pPr>
  </w:style>
  <w:style w:type="paragraph" w:customStyle="1" w:styleId="Style10">
    <w:name w:val="Style10"/>
    <w:basedOn w:val="Normal"/>
    <w:uiPriority w:val="99"/>
    <w:rsid w:val="000064A9"/>
    <w:pPr>
      <w:widowControl w:val="0"/>
      <w:autoSpaceDE w:val="0"/>
      <w:autoSpaceDN w:val="0"/>
      <w:adjustRightInd w:val="0"/>
      <w:spacing w:line="211" w:lineRule="exact"/>
      <w:ind w:hanging="278"/>
    </w:pPr>
  </w:style>
  <w:style w:type="paragraph" w:customStyle="1" w:styleId="Style11">
    <w:name w:val="Style11"/>
    <w:basedOn w:val="Normal"/>
    <w:uiPriority w:val="99"/>
    <w:rsid w:val="000064A9"/>
    <w:pPr>
      <w:widowControl w:val="0"/>
      <w:autoSpaceDE w:val="0"/>
      <w:autoSpaceDN w:val="0"/>
      <w:adjustRightInd w:val="0"/>
    </w:pPr>
  </w:style>
  <w:style w:type="character" w:customStyle="1" w:styleId="FontStyle23">
    <w:name w:val="Font Style23"/>
    <w:uiPriority w:val="99"/>
    <w:rsid w:val="000064A9"/>
    <w:rPr>
      <w:rFonts w:ascii="Times New Roman" w:hAnsi="Times New Roman" w:cs="Times New Roman"/>
      <w:b/>
      <w:bCs/>
      <w:sz w:val="14"/>
      <w:szCs w:val="14"/>
    </w:rPr>
  </w:style>
  <w:style w:type="character" w:customStyle="1" w:styleId="FontStyle24">
    <w:name w:val="Font Style24"/>
    <w:uiPriority w:val="99"/>
    <w:rsid w:val="000064A9"/>
    <w:rPr>
      <w:rFonts w:ascii="Times New Roman" w:hAnsi="Times New Roman" w:cs="Times New Roman"/>
      <w:sz w:val="14"/>
      <w:szCs w:val="14"/>
    </w:rPr>
  </w:style>
  <w:style w:type="character" w:customStyle="1" w:styleId="FontStyle26">
    <w:name w:val="Font Style26"/>
    <w:uiPriority w:val="99"/>
    <w:rsid w:val="000064A9"/>
    <w:rPr>
      <w:rFonts w:ascii="Times New Roman" w:hAnsi="Times New Roman" w:cs="Times New Roman"/>
      <w:spacing w:val="20"/>
      <w:sz w:val="10"/>
      <w:szCs w:val="10"/>
    </w:rPr>
  </w:style>
  <w:style w:type="paragraph" w:customStyle="1" w:styleId="Style7">
    <w:name w:val="Style7"/>
    <w:basedOn w:val="Normal"/>
    <w:uiPriority w:val="99"/>
    <w:rsid w:val="009063FB"/>
    <w:pPr>
      <w:widowControl w:val="0"/>
      <w:autoSpaceDE w:val="0"/>
      <w:autoSpaceDN w:val="0"/>
      <w:adjustRightInd w:val="0"/>
      <w:spacing w:line="206" w:lineRule="exact"/>
      <w:ind w:firstLine="782"/>
    </w:pPr>
  </w:style>
  <w:style w:type="paragraph" w:customStyle="1" w:styleId="Style8">
    <w:name w:val="Style8"/>
    <w:basedOn w:val="Normal"/>
    <w:uiPriority w:val="99"/>
    <w:rsid w:val="009063FB"/>
    <w:pPr>
      <w:widowControl w:val="0"/>
      <w:autoSpaceDE w:val="0"/>
      <w:autoSpaceDN w:val="0"/>
      <w:adjustRightInd w:val="0"/>
    </w:pPr>
  </w:style>
  <w:style w:type="paragraph" w:customStyle="1" w:styleId="Style9">
    <w:name w:val="Style9"/>
    <w:basedOn w:val="Normal"/>
    <w:uiPriority w:val="99"/>
    <w:rsid w:val="009063FB"/>
    <w:pPr>
      <w:widowControl w:val="0"/>
      <w:autoSpaceDE w:val="0"/>
      <w:autoSpaceDN w:val="0"/>
      <w:adjustRightInd w:val="0"/>
      <w:spacing w:line="156" w:lineRule="exact"/>
    </w:pPr>
  </w:style>
  <w:style w:type="paragraph" w:customStyle="1" w:styleId="Style13">
    <w:name w:val="Style13"/>
    <w:basedOn w:val="Normal"/>
    <w:uiPriority w:val="99"/>
    <w:rsid w:val="009063FB"/>
    <w:pPr>
      <w:widowControl w:val="0"/>
      <w:autoSpaceDE w:val="0"/>
      <w:autoSpaceDN w:val="0"/>
      <w:adjustRightInd w:val="0"/>
    </w:pPr>
  </w:style>
  <w:style w:type="paragraph" w:customStyle="1" w:styleId="Style14">
    <w:name w:val="Style14"/>
    <w:basedOn w:val="Normal"/>
    <w:uiPriority w:val="99"/>
    <w:rsid w:val="009063FB"/>
    <w:pPr>
      <w:widowControl w:val="0"/>
      <w:autoSpaceDE w:val="0"/>
      <w:autoSpaceDN w:val="0"/>
      <w:adjustRightInd w:val="0"/>
    </w:pPr>
  </w:style>
  <w:style w:type="character" w:customStyle="1" w:styleId="FontStyle25">
    <w:name w:val="Font Style25"/>
    <w:uiPriority w:val="99"/>
    <w:rsid w:val="009063FB"/>
    <w:rPr>
      <w:rFonts w:ascii="Times New Roman" w:hAnsi="Times New Roman" w:cs="Times New Roman"/>
      <w:sz w:val="12"/>
      <w:szCs w:val="12"/>
    </w:rPr>
  </w:style>
  <w:style w:type="character" w:customStyle="1" w:styleId="FontStyle28">
    <w:name w:val="Font Style28"/>
    <w:uiPriority w:val="99"/>
    <w:rsid w:val="009063FB"/>
    <w:rPr>
      <w:rFonts w:ascii="Times New Roman" w:hAnsi="Times New Roman" w:cs="Times New Roman"/>
      <w:spacing w:val="10"/>
      <w:sz w:val="14"/>
      <w:szCs w:val="14"/>
    </w:rPr>
  </w:style>
  <w:style w:type="character" w:customStyle="1" w:styleId="FontStyle30">
    <w:name w:val="Font Style30"/>
    <w:uiPriority w:val="99"/>
    <w:rsid w:val="009063FB"/>
    <w:rPr>
      <w:rFonts w:ascii="Times New Roman" w:hAnsi="Times New Roman" w:cs="Times New Roman"/>
      <w:i/>
      <w:iCs/>
      <w:sz w:val="12"/>
      <w:szCs w:val="12"/>
    </w:rPr>
  </w:style>
  <w:style w:type="paragraph" w:customStyle="1" w:styleId="Style15">
    <w:name w:val="Style15"/>
    <w:basedOn w:val="Normal"/>
    <w:uiPriority w:val="99"/>
    <w:rsid w:val="00F837B1"/>
    <w:pPr>
      <w:widowControl w:val="0"/>
      <w:autoSpaceDE w:val="0"/>
      <w:autoSpaceDN w:val="0"/>
      <w:adjustRightInd w:val="0"/>
    </w:pPr>
  </w:style>
  <w:style w:type="paragraph" w:customStyle="1" w:styleId="Style16">
    <w:name w:val="Style16"/>
    <w:basedOn w:val="Normal"/>
    <w:uiPriority w:val="99"/>
    <w:rsid w:val="00F837B1"/>
    <w:pPr>
      <w:widowControl w:val="0"/>
      <w:autoSpaceDE w:val="0"/>
      <w:autoSpaceDN w:val="0"/>
      <w:adjustRightInd w:val="0"/>
    </w:pPr>
  </w:style>
  <w:style w:type="paragraph" w:customStyle="1" w:styleId="Style17">
    <w:name w:val="Style17"/>
    <w:basedOn w:val="Normal"/>
    <w:uiPriority w:val="99"/>
    <w:rsid w:val="00F837B1"/>
    <w:pPr>
      <w:widowControl w:val="0"/>
      <w:autoSpaceDE w:val="0"/>
      <w:autoSpaceDN w:val="0"/>
      <w:adjustRightInd w:val="0"/>
    </w:pPr>
  </w:style>
  <w:style w:type="character" w:customStyle="1" w:styleId="FontStyle32">
    <w:name w:val="Font Style32"/>
    <w:uiPriority w:val="99"/>
    <w:rsid w:val="00F837B1"/>
    <w:rPr>
      <w:rFonts w:ascii="Times New Roman" w:hAnsi="Times New Roman" w:cs="Times New Roman"/>
      <w:b/>
      <w:bCs/>
      <w:sz w:val="16"/>
      <w:szCs w:val="16"/>
    </w:rPr>
  </w:style>
  <w:style w:type="character" w:customStyle="1" w:styleId="FontStyle33">
    <w:name w:val="Font Style33"/>
    <w:uiPriority w:val="99"/>
    <w:rsid w:val="004A1632"/>
    <w:rPr>
      <w:rFonts w:ascii="Times New Roman" w:hAnsi="Times New Roman" w:cs="Times New Roman"/>
      <w:b/>
      <w:bCs/>
      <w:i/>
      <w:iCs/>
      <w:w w:val="150"/>
      <w:sz w:val="14"/>
      <w:szCs w:val="14"/>
    </w:rPr>
  </w:style>
  <w:style w:type="paragraph" w:customStyle="1" w:styleId="Style2">
    <w:name w:val="Style2"/>
    <w:basedOn w:val="Normal"/>
    <w:uiPriority w:val="99"/>
    <w:rsid w:val="00D52D7F"/>
    <w:pPr>
      <w:widowControl w:val="0"/>
      <w:autoSpaceDE w:val="0"/>
      <w:autoSpaceDN w:val="0"/>
      <w:adjustRightInd w:val="0"/>
    </w:pPr>
  </w:style>
  <w:style w:type="paragraph" w:customStyle="1" w:styleId="Style21">
    <w:name w:val="Style21"/>
    <w:basedOn w:val="Normal"/>
    <w:uiPriority w:val="99"/>
    <w:rsid w:val="009A324E"/>
    <w:pPr>
      <w:widowControl w:val="0"/>
      <w:autoSpaceDE w:val="0"/>
      <w:autoSpaceDN w:val="0"/>
      <w:adjustRightInd w:val="0"/>
    </w:pPr>
  </w:style>
  <w:style w:type="character" w:customStyle="1" w:styleId="FontStyle35">
    <w:name w:val="Font Style35"/>
    <w:uiPriority w:val="99"/>
    <w:rsid w:val="00FD06FE"/>
    <w:rPr>
      <w:rFonts w:ascii="Times New Roman" w:hAnsi="Times New Roman" w:cs="Times New Roman"/>
      <w:i/>
      <w:iCs/>
      <w:sz w:val="30"/>
      <w:szCs w:val="30"/>
    </w:rPr>
  </w:style>
  <w:style w:type="character" w:customStyle="1" w:styleId="FontStyle11">
    <w:name w:val="Font Style11"/>
    <w:uiPriority w:val="99"/>
    <w:rsid w:val="001A6284"/>
    <w:rPr>
      <w:rFonts w:ascii="Times New Roman" w:hAnsi="Times New Roman" w:cs="Times New Roman"/>
      <w:b/>
      <w:bCs/>
      <w:sz w:val="16"/>
      <w:szCs w:val="16"/>
    </w:rPr>
  </w:style>
  <w:style w:type="character" w:customStyle="1" w:styleId="FontStyle12">
    <w:name w:val="Font Style12"/>
    <w:uiPriority w:val="99"/>
    <w:rsid w:val="001A6284"/>
    <w:rPr>
      <w:rFonts w:ascii="Times New Roman" w:hAnsi="Times New Roman" w:cs="Times New Roman"/>
      <w:sz w:val="16"/>
      <w:szCs w:val="16"/>
    </w:rPr>
  </w:style>
  <w:style w:type="character" w:customStyle="1" w:styleId="FontStyle14">
    <w:name w:val="Font Style14"/>
    <w:uiPriority w:val="99"/>
    <w:rsid w:val="001A6284"/>
    <w:rPr>
      <w:rFonts w:ascii="Times New Roman" w:hAnsi="Times New Roman" w:cs="Times New Roman"/>
      <w:b/>
      <w:bCs/>
      <w:w w:val="50"/>
      <w:sz w:val="30"/>
      <w:szCs w:val="30"/>
    </w:rPr>
  </w:style>
  <w:style w:type="paragraph" w:customStyle="1" w:styleId="Style5">
    <w:name w:val="Style5"/>
    <w:basedOn w:val="Normal"/>
    <w:uiPriority w:val="99"/>
    <w:rsid w:val="001A6284"/>
    <w:pPr>
      <w:widowControl w:val="0"/>
      <w:autoSpaceDE w:val="0"/>
      <w:autoSpaceDN w:val="0"/>
      <w:adjustRightInd w:val="0"/>
      <w:spacing w:line="202" w:lineRule="exact"/>
      <w:jc w:val="both"/>
    </w:pPr>
  </w:style>
  <w:style w:type="paragraph" w:customStyle="1" w:styleId="Style6">
    <w:name w:val="Style6"/>
    <w:basedOn w:val="Normal"/>
    <w:uiPriority w:val="99"/>
    <w:rsid w:val="001A6284"/>
    <w:pPr>
      <w:widowControl w:val="0"/>
      <w:autoSpaceDE w:val="0"/>
      <w:autoSpaceDN w:val="0"/>
      <w:adjustRightInd w:val="0"/>
    </w:pPr>
  </w:style>
  <w:style w:type="character" w:customStyle="1" w:styleId="FontStyle15">
    <w:name w:val="Font Style15"/>
    <w:uiPriority w:val="99"/>
    <w:rsid w:val="001A6284"/>
    <w:rPr>
      <w:rFonts w:ascii="Times New Roman" w:hAnsi="Times New Roman" w:cs="Times New Roman"/>
      <w:sz w:val="16"/>
      <w:szCs w:val="16"/>
    </w:rPr>
  </w:style>
  <w:style w:type="character" w:customStyle="1" w:styleId="FontStyle16">
    <w:name w:val="Font Style16"/>
    <w:uiPriority w:val="99"/>
    <w:rsid w:val="001A6284"/>
    <w:rPr>
      <w:rFonts w:ascii="Times New Roman" w:hAnsi="Times New Roman" w:cs="Times New Roman"/>
      <w:i/>
      <w:iCs/>
      <w:sz w:val="16"/>
      <w:szCs w:val="16"/>
    </w:rPr>
  </w:style>
  <w:style w:type="paragraph" w:styleId="NoSpacing">
    <w:name w:val="No Spacing"/>
    <w:uiPriority w:val="1"/>
    <w:qFormat/>
    <w:rsid w:val="003C54F4"/>
    <w:rPr>
      <w:sz w:val="24"/>
      <w:szCs w:val="24"/>
      <w:lang w:val="en-US" w:eastAsia="en-US"/>
    </w:rPr>
  </w:style>
  <w:style w:type="paragraph" w:styleId="ListParagraph">
    <w:name w:val="List Paragraph"/>
    <w:basedOn w:val="Normal"/>
    <w:uiPriority w:val="34"/>
    <w:qFormat/>
    <w:rsid w:val="00D94EEA"/>
    <w:pPr>
      <w:ind w:left="720"/>
      <w:contextualSpacing/>
    </w:pPr>
    <w:rPr>
      <w:lang w:val="ru-RU" w:eastAsia="ru-RU"/>
    </w:rPr>
  </w:style>
  <w:style w:type="paragraph" w:customStyle="1" w:styleId="tv2131">
    <w:name w:val="tv2131"/>
    <w:basedOn w:val="Normal"/>
    <w:rsid w:val="002C726A"/>
    <w:pPr>
      <w:spacing w:line="360" w:lineRule="auto"/>
      <w:ind w:firstLine="300"/>
    </w:pPr>
    <w:rPr>
      <w:color w:val="414142"/>
      <w:sz w:val="20"/>
      <w:szCs w:val="20"/>
    </w:rPr>
  </w:style>
  <w:style w:type="character" w:customStyle="1" w:styleId="Heading9Char">
    <w:name w:val="Heading 9 Char"/>
    <w:link w:val="Heading9"/>
    <w:rsid w:val="00FE05A9"/>
    <w:rPr>
      <w:rFonts w:ascii="Arial" w:hAnsi="Arial" w:cs="Arial"/>
      <w:b/>
      <w:bCs/>
      <w:sz w:val="24"/>
      <w:szCs w:val="24"/>
      <w:lang w:val="lv-LV"/>
    </w:rPr>
  </w:style>
  <w:style w:type="character" w:customStyle="1" w:styleId="Heading8Char">
    <w:name w:val="Heading 8 Char"/>
    <w:link w:val="Heading8"/>
    <w:rsid w:val="00FE05A9"/>
    <w:rPr>
      <w:rFonts w:ascii="Arial" w:hAnsi="Arial" w:cs="Arial"/>
      <w:b/>
      <w:bCs/>
      <w:sz w:val="22"/>
      <w:szCs w:val="24"/>
      <w:lang w:val="lv-LV"/>
    </w:rPr>
  </w:style>
  <w:style w:type="paragraph" w:customStyle="1" w:styleId="tv213">
    <w:name w:val="tv213"/>
    <w:basedOn w:val="Normal"/>
    <w:rsid w:val="009202A8"/>
    <w:pPr>
      <w:spacing w:before="100" w:beforeAutospacing="1" w:after="100" w:afterAutospacing="1"/>
    </w:pPr>
    <w:rPr>
      <w:lang w:val="ru-RU" w:eastAsia="ru-RU"/>
    </w:rPr>
  </w:style>
  <w:style w:type="paragraph" w:customStyle="1" w:styleId="tvhtml">
    <w:name w:val="tv_html"/>
    <w:basedOn w:val="Normal"/>
    <w:rsid w:val="00DE1227"/>
    <w:pPr>
      <w:spacing w:before="100" w:beforeAutospacing="1" w:after="100" w:afterAutospacing="1"/>
    </w:pPr>
    <w:rPr>
      <w:lang w:val="ru-RU" w:eastAsia="ru-RU"/>
    </w:rPr>
  </w:style>
  <w:style w:type="character" w:customStyle="1" w:styleId="tvhtml1">
    <w:name w:val="tv_html1"/>
    <w:basedOn w:val="DefaultParagraphFont"/>
    <w:rsid w:val="005435B0"/>
  </w:style>
  <w:style w:type="character" w:customStyle="1" w:styleId="BodyText2Char">
    <w:name w:val="Body Text 2 Char"/>
    <w:basedOn w:val="DefaultParagraphFont"/>
    <w:link w:val="BodyText2"/>
    <w:rsid w:val="00965E0B"/>
    <w:rPr>
      <w:rFonts w:ascii="Arial" w:hAnsi="Arial" w:cs="Arial"/>
      <w:sz w:val="22"/>
      <w:szCs w:val="24"/>
      <w:lang w:val="en-US" w:eastAsia="en-US"/>
    </w:rPr>
  </w:style>
  <w:style w:type="character" w:customStyle="1" w:styleId="FooterChar">
    <w:name w:val="Footer Char"/>
    <w:basedOn w:val="DefaultParagraphFont"/>
    <w:link w:val="Footer"/>
    <w:rsid w:val="00475D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51">
      <w:bodyDiv w:val="1"/>
      <w:marLeft w:val="0"/>
      <w:marRight w:val="0"/>
      <w:marTop w:val="0"/>
      <w:marBottom w:val="0"/>
      <w:divBdr>
        <w:top w:val="none" w:sz="0" w:space="0" w:color="auto"/>
        <w:left w:val="none" w:sz="0" w:space="0" w:color="auto"/>
        <w:bottom w:val="none" w:sz="0" w:space="0" w:color="auto"/>
        <w:right w:val="none" w:sz="0" w:space="0" w:color="auto"/>
      </w:divBdr>
    </w:div>
    <w:div w:id="272172273">
      <w:bodyDiv w:val="1"/>
      <w:marLeft w:val="0"/>
      <w:marRight w:val="0"/>
      <w:marTop w:val="0"/>
      <w:marBottom w:val="0"/>
      <w:divBdr>
        <w:top w:val="none" w:sz="0" w:space="0" w:color="auto"/>
        <w:left w:val="none" w:sz="0" w:space="0" w:color="auto"/>
        <w:bottom w:val="none" w:sz="0" w:space="0" w:color="auto"/>
        <w:right w:val="none" w:sz="0" w:space="0" w:color="auto"/>
      </w:divBdr>
    </w:div>
    <w:div w:id="283780707">
      <w:bodyDiv w:val="1"/>
      <w:marLeft w:val="0"/>
      <w:marRight w:val="0"/>
      <w:marTop w:val="0"/>
      <w:marBottom w:val="0"/>
      <w:divBdr>
        <w:top w:val="none" w:sz="0" w:space="0" w:color="auto"/>
        <w:left w:val="none" w:sz="0" w:space="0" w:color="auto"/>
        <w:bottom w:val="none" w:sz="0" w:space="0" w:color="auto"/>
        <w:right w:val="none" w:sz="0" w:space="0" w:color="auto"/>
      </w:divBdr>
    </w:div>
    <w:div w:id="445780384">
      <w:bodyDiv w:val="1"/>
      <w:marLeft w:val="0"/>
      <w:marRight w:val="0"/>
      <w:marTop w:val="0"/>
      <w:marBottom w:val="0"/>
      <w:divBdr>
        <w:top w:val="none" w:sz="0" w:space="0" w:color="auto"/>
        <w:left w:val="none" w:sz="0" w:space="0" w:color="auto"/>
        <w:bottom w:val="none" w:sz="0" w:space="0" w:color="auto"/>
        <w:right w:val="none" w:sz="0" w:space="0" w:color="auto"/>
      </w:divBdr>
      <w:divsChild>
        <w:div w:id="421874087">
          <w:marLeft w:val="0"/>
          <w:marRight w:val="0"/>
          <w:marTop w:val="0"/>
          <w:marBottom w:val="0"/>
          <w:divBdr>
            <w:top w:val="none" w:sz="0" w:space="0" w:color="auto"/>
            <w:left w:val="none" w:sz="0" w:space="0" w:color="auto"/>
            <w:bottom w:val="none" w:sz="0" w:space="0" w:color="auto"/>
            <w:right w:val="none" w:sz="0" w:space="0" w:color="auto"/>
          </w:divBdr>
          <w:divsChild>
            <w:div w:id="454716297">
              <w:marLeft w:val="0"/>
              <w:marRight w:val="0"/>
              <w:marTop w:val="0"/>
              <w:marBottom w:val="0"/>
              <w:divBdr>
                <w:top w:val="none" w:sz="0" w:space="0" w:color="auto"/>
                <w:left w:val="none" w:sz="0" w:space="0" w:color="auto"/>
                <w:bottom w:val="none" w:sz="0" w:space="0" w:color="auto"/>
                <w:right w:val="none" w:sz="0" w:space="0" w:color="auto"/>
              </w:divBdr>
              <w:divsChild>
                <w:div w:id="1290362243">
                  <w:marLeft w:val="0"/>
                  <w:marRight w:val="0"/>
                  <w:marTop w:val="0"/>
                  <w:marBottom w:val="0"/>
                  <w:divBdr>
                    <w:top w:val="none" w:sz="0" w:space="0" w:color="auto"/>
                    <w:left w:val="none" w:sz="0" w:space="0" w:color="auto"/>
                    <w:bottom w:val="none" w:sz="0" w:space="0" w:color="auto"/>
                    <w:right w:val="none" w:sz="0" w:space="0" w:color="auto"/>
                  </w:divBdr>
                  <w:divsChild>
                    <w:div w:id="329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3797">
      <w:bodyDiv w:val="1"/>
      <w:marLeft w:val="0"/>
      <w:marRight w:val="0"/>
      <w:marTop w:val="0"/>
      <w:marBottom w:val="0"/>
      <w:divBdr>
        <w:top w:val="none" w:sz="0" w:space="0" w:color="auto"/>
        <w:left w:val="none" w:sz="0" w:space="0" w:color="auto"/>
        <w:bottom w:val="none" w:sz="0" w:space="0" w:color="auto"/>
        <w:right w:val="none" w:sz="0" w:space="0" w:color="auto"/>
      </w:divBdr>
    </w:div>
    <w:div w:id="652561252">
      <w:bodyDiv w:val="1"/>
      <w:marLeft w:val="0"/>
      <w:marRight w:val="0"/>
      <w:marTop w:val="0"/>
      <w:marBottom w:val="0"/>
      <w:divBdr>
        <w:top w:val="none" w:sz="0" w:space="0" w:color="auto"/>
        <w:left w:val="none" w:sz="0" w:space="0" w:color="auto"/>
        <w:bottom w:val="none" w:sz="0" w:space="0" w:color="auto"/>
        <w:right w:val="none" w:sz="0" w:space="0" w:color="auto"/>
      </w:divBdr>
    </w:div>
    <w:div w:id="879363707">
      <w:bodyDiv w:val="1"/>
      <w:marLeft w:val="0"/>
      <w:marRight w:val="0"/>
      <w:marTop w:val="0"/>
      <w:marBottom w:val="0"/>
      <w:divBdr>
        <w:top w:val="none" w:sz="0" w:space="0" w:color="auto"/>
        <w:left w:val="none" w:sz="0" w:space="0" w:color="auto"/>
        <w:bottom w:val="none" w:sz="0" w:space="0" w:color="auto"/>
        <w:right w:val="none" w:sz="0" w:space="0" w:color="auto"/>
      </w:divBdr>
    </w:div>
    <w:div w:id="930359598">
      <w:bodyDiv w:val="1"/>
      <w:marLeft w:val="0"/>
      <w:marRight w:val="0"/>
      <w:marTop w:val="0"/>
      <w:marBottom w:val="0"/>
      <w:divBdr>
        <w:top w:val="none" w:sz="0" w:space="0" w:color="auto"/>
        <w:left w:val="none" w:sz="0" w:space="0" w:color="auto"/>
        <w:bottom w:val="none" w:sz="0" w:space="0" w:color="auto"/>
        <w:right w:val="none" w:sz="0" w:space="0" w:color="auto"/>
      </w:divBdr>
    </w:div>
    <w:div w:id="1087506233">
      <w:bodyDiv w:val="1"/>
      <w:marLeft w:val="0"/>
      <w:marRight w:val="0"/>
      <w:marTop w:val="0"/>
      <w:marBottom w:val="0"/>
      <w:divBdr>
        <w:top w:val="none" w:sz="0" w:space="0" w:color="auto"/>
        <w:left w:val="none" w:sz="0" w:space="0" w:color="auto"/>
        <w:bottom w:val="none" w:sz="0" w:space="0" w:color="auto"/>
        <w:right w:val="none" w:sz="0" w:space="0" w:color="auto"/>
      </w:divBdr>
    </w:div>
    <w:div w:id="1165584255">
      <w:bodyDiv w:val="1"/>
      <w:marLeft w:val="100"/>
      <w:marRight w:val="100"/>
      <w:marTop w:val="0"/>
      <w:marBottom w:val="0"/>
      <w:divBdr>
        <w:top w:val="none" w:sz="0" w:space="0" w:color="auto"/>
        <w:left w:val="none" w:sz="0" w:space="0" w:color="auto"/>
        <w:bottom w:val="none" w:sz="0" w:space="0" w:color="auto"/>
        <w:right w:val="none" w:sz="0" w:space="0" w:color="auto"/>
      </w:divBdr>
      <w:divsChild>
        <w:div w:id="1411653256">
          <w:marLeft w:val="0"/>
          <w:marRight w:val="0"/>
          <w:marTop w:val="240"/>
          <w:marBottom w:val="0"/>
          <w:divBdr>
            <w:top w:val="none" w:sz="0" w:space="0" w:color="auto"/>
            <w:left w:val="none" w:sz="0" w:space="0" w:color="auto"/>
            <w:bottom w:val="none" w:sz="0" w:space="0" w:color="auto"/>
            <w:right w:val="none" w:sz="0" w:space="0" w:color="auto"/>
          </w:divBdr>
        </w:div>
      </w:divsChild>
    </w:div>
    <w:div w:id="1291130097">
      <w:bodyDiv w:val="1"/>
      <w:marLeft w:val="0"/>
      <w:marRight w:val="0"/>
      <w:marTop w:val="0"/>
      <w:marBottom w:val="0"/>
      <w:divBdr>
        <w:top w:val="none" w:sz="0" w:space="0" w:color="auto"/>
        <w:left w:val="none" w:sz="0" w:space="0" w:color="auto"/>
        <w:bottom w:val="none" w:sz="0" w:space="0" w:color="auto"/>
        <w:right w:val="none" w:sz="0" w:space="0" w:color="auto"/>
      </w:divBdr>
    </w:div>
    <w:div w:id="1293636788">
      <w:bodyDiv w:val="1"/>
      <w:marLeft w:val="0"/>
      <w:marRight w:val="0"/>
      <w:marTop w:val="0"/>
      <w:marBottom w:val="0"/>
      <w:divBdr>
        <w:top w:val="none" w:sz="0" w:space="0" w:color="auto"/>
        <w:left w:val="none" w:sz="0" w:space="0" w:color="auto"/>
        <w:bottom w:val="none" w:sz="0" w:space="0" w:color="auto"/>
        <w:right w:val="none" w:sz="0" w:space="0" w:color="auto"/>
      </w:divBdr>
    </w:div>
    <w:div w:id="1297679743">
      <w:bodyDiv w:val="1"/>
      <w:marLeft w:val="0"/>
      <w:marRight w:val="0"/>
      <w:marTop w:val="0"/>
      <w:marBottom w:val="0"/>
      <w:divBdr>
        <w:top w:val="none" w:sz="0" w:space="0" w:color="auto"/>
        <w:left w:val="none" w:sz="0" w:space="0" w:color="auto"/>
        <w:bottom w:val="none" w:sz="0" w:space="0" w:color="auto"/>
        <w:right w:val="none" w:sz="0" w:space="0" w:color="auto"/>
      </w:divBdr>
    </w:div>
    <w:div w:id="1302268388">
      <w:bodyDiv w:val="1"/>
      <w:marLeft w:val="0"/>
      <w:marRight w:val="0"/>
      <w:marTop w:val="0"/>
      <w:marBottom w:val="0"/>
      <w:divBdr>
        <w:top w:val="none" w:sz="0" w:space="0" w:color="auto"/>
        <w:left w:val="none" w:sz="0" w:space="0" w:color="auto"/>
        <w:bottom w:val="none" w:sz="0" w:space="0" w:color="auto"/>
        <w:right w:val="none" w:sz="0" w:space="0" w:color="auto"/>
      </w:divBdr>
    </w:div>
    <w:div w:id="1353072413">
      <w:bodyDiv w:val="1"/>
      <w:marLeft w:val="0"/>
      <w:marRight w:val="0"/>
      <w:marTop w:val="0"/>
      <w:marBottom w:val="0"/>
      <w:divBdr>
        <w:top w:val="none" w:sz="0" w:space="0" w:color="auto"/>
        <w:left w:val="none" w:sz="0" w:space="0" w:color="auto"/>
        <w:bottom w:val="none" w:sz="0" w:space="0" w:color="auto"/>
        <w:right w:val="none" w:sz="0" w:space="0" w:color="auto"/>
      </w:divBdr>
    </w:div>
    <w:div w:id="1655060829">
      <w:bodyDiv w:val="1"/>
      <w:marLeft w:val="0"/>
      <w:marRight w:val="0"/>
      <w:marTop w:val="0"/>
      <w:marBottom w:val="0"/>
      <w:divBdr>
        <w:top w:val="none" w:sz="0" w:space="0" w:color="auto"/>
        <w:left w:val="none" w:sz="0" w:space="0" w:color="auto"/>
        <w:bottom w:val="none" w:sz="0" w:space="0" w:color="auto"/>
        <w:right w:val="none" w:sz="0" w:space="0" w:color="auto"/>
      </w:divBdr>
    </w:div>
    <w:div w:id="1776511534">
      <w:bodyDiv w:val="1"/>
      <w:marLeft w:val="0"/>
      <w:marRight w:val="0"/>
      <w:marTop w:val="0"/>
      <w:marBottom w:val="0"/>
      <w:divBdr>
        <w:top w:val="none" w:sz="0" w:space="0" w:color="auto"/>
        <w:left w:val="none" w:sz="0" w:space="0" w:color="auto"/>
        <w:bottom w:val="none" w:sz="0" w:space="0" w:color="auto"/>
        <w:right w:val="none" w:sz="0" w:space="0" w:color="auto"/>
      </w:divBdr>
    </w:div>
    <w:div w:id="1797216940">
      <w:bodyDiv w:val="1"/>
      <w:marLeft w:val="0"/>
      <w:marRight w:val="0"/>
      <w:marTop w:val="0"/>
      <w:marBottom w:val="0"/>
      <w:divBdr>
        <w:top w:val="none" w:sz="0" w:space="0" w:color="auto"/>
        <w:left w:val="none" w:sz="0" w:space="0" w:color="auto"/>
        <w:bottom w:val="none" w:sz="0" w:space="0" w:color="auto"/>
        <w:right w:val="none" w:sz="0" w:space="0" w:color="auto"/>
      </w:divBdr>
    </w:div>
    <w:div w:id="1824656285">
      <w:bodyDiv w:val="1"/>
      <w:marLeft w:val="0"/>
      <w:marRight w:val="0"/>
      <w:marTop w:val="0"/>
      <w:marBottom w:val="0"/>
      <w:divBdr>
        <w:top w:val="none" w:sz="0" w:space="0" w:color="auto"/>
        <w:left w:val="none" w:sz="0" w:space="0" w:color="auto"/>
        <w:bottom w:val="none" w:sz="0" w:space="0" w:color="auto"/>
        <w:right w:val="none" w:sz="0" w:space="0" w:color="auto"/>
      </w:divBdr>
    </w:div>
    <w:div w:id="1960990721">
      <w:bodyDiv w:val="1"/>
      <w:marLeft w:val="0"/>
      <w:marRight w:val="0"/>
      <w:marTop w:val="0"/>
      <w:marBottom w:val="0"/>
      <w:divBdr>
        <w:top w:val="none" w:sz="0" w:space="0" w:color="auto"/>
        <w:left w:val="none" w:sz="0" w:space="0" w:color="auto"/>
        <w:bottom w:val="none" w:sz="0" w:space="0" w:color="auto"/>
        <w:right w:val="none" w:sz="0" w:space="0" w:color="auto"/>
      </w:divBdr>
    </w:div>
    <w:div w:id="1974483793">
      <w:bodyDiv w:val="1"/>
      <w:marLeft w:val="0"/>
      <w:marRight w:val="0"/>
      <w:marTop w:val="0"/>
      <w:marBottom w:val="0"/>
      <w:divBdr>
        <w:top w:val="none" w:sz="0" w:space="0" w:color="auto"/>
        <w:left w:val="none" w:sz="0" w:space="0" w:color="auto"/>
        <w:bottom w:val="none" w:sz="0" w:space="0" w:color="auto"/>
        <w:right w:val="none" w:sz="0" w:space="0" w:color="auto"/>
      </w:divBdr>
      <w:divsChild>
        <w:div w:id="250894949">
          <w:marLeft w:val="547"/>
          <w:marRight w:val="0"/>
          <w:marTop w:val="77"/>
          <w:marBottom w:val="0"/>
          <w:divBdr>
            <w:top w:val="none" w:sz="0" w:space="0" w:color="auto"/>
            <w:left w:val="none" w:sz="0" w:space="0" w:color="auto"/>
            <w:bottom w:val="none" w:sz="0" w:space="0" w:color="auto"/>
            <w:right w:val="none" w:sz="0" w:space="0" w:color="auto"/>
          </w:divBdr>
        </w:div>
      </w:divsChild>
    </w:div>
    <w:div w:id="1980718120">
      <w:bodyDiv w:val="1"/>
      <w:marLeft w:val="0"/>
      <w:marRight w:val="0"/>
      <w:marTop w:val="0"/>
      <w:marBottom w:val="0"/>
      <w:divBdr>
        <w:top w:val="none" w:sz="0" w:space="0" w:color="auto"/>
        <w:left w:val="none" w:sz="0" w:space="0" w:color="auto"/>
        <w:bottom w:val="none" w:sz="0" w:space="0" w:color="auto"/>
        <w:right w:val="none" w:sz="0" w:space="0" w:color="auto"/>
      </w:divBdr>
    </w:div>
    <w:div w:id="2075928669">
      <w:bodyDiv w:val="1"/>
      <w:marLeft w:val="0"/>
      <w:marRight w:val="0"/>
      <w:marTop w:val="0"/>
      <w:marBottom w:val="0"/>
      <w:divBdr>
        <w:top w:val="none" w:sz="0" w:space="0" w:color="auto"/>
        <w:left w:val="none" w:sz="0" w:space="0" w:color="auto"/>
        <w:bottom w:val="none" w:sz="0" w:space="0" w:color="auto"/>
        <w:right w:val="none" w:sz="0" w:space="0" w:color="auto"/>
      </w:divBdr>
    </w:div>
    <w:div w:id="2126342521">
      <w:bodyDiv w:val="1"/>
      <w:marLeft w:val="0"/>
      <w:marRight w:val="0"/>
      <w:marTop w:val="0"/>
      <w:marBottom w:val="0"/>
      <w:divBdr>
        <w:top w:val="none" w:sz="0" w:space="0" w:color="auto"/>
        <w:left w:val="none" w:sz="0" w:space="0" w:color="auto"/>
        <w:bottom w:val="none" w:sz="0" w:space="0" w:color="auto"/>
        <w:right w:val="none" w:sz="0" w:space="0" w:color="auto"/>
      </w:divBdr>
    </w:div>
    <w:div w:id="2136097904">
      <w:bodyDiv w:val="1"/>
      <w:marLeft w:val="0"/>
      <w:marRight w:val="0"/>
      <w:marTop w:val="0"/>
      <w:marBottom w:val="0"/>
      <w:divBdr>
        <w:top w:val="none" w:sz="0" w:space="0" w:color="auto"/>
        <w:left w:val="none" w:sz="0" w:space="0" w:color="auto"/>
        <w:bottom w:val="none" w:sz="0" w:space="0" w:color="auto"/>
        <w:right w:val="none" w:sz="0" w:space="0" w:color="auto"/>
      </w:divBdr>
    </w:div>
    <w:div w:id="21451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7385-konsolideto-gada-parska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147385-konsolideto-gada-parskat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2EC7-4755-427D-A62E-68616ED5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11946</TotalTime>
  <Pages>23</Pages>
  <Words>9925</Words>
  <Characters>56579</Characters>
  <Application>Microsoft Office Word</Application>
  <DocSecurity>0</DocSecurity>
  <Lines>471</Lines>
  <Paragraphs>132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SIA “_______________”</vt:lpstr>
      <vt:lpstr>SIA “_______________”</vt:lpstr>
      <vt:lpstr>SIA “_______________”</vt:lpstr>
    </vt:vector>
  </TitlesOfParts>
  <Company>Reanimator Extreme Edition</Company>
  <LinksUpToDate>false</LinksUpToDate>
  <CharactersWithSpaces>66372</CharactersWithSpaces>
  <SharedDoc>false</SharedDoc>
  <HLinks>
    <vt:vector size="12" baseType="variant">
      <vt:variant>
        <vt:i4>2556001</vt:i4>
      </vt:variant>
      <vt:variant>
        <vt:i4>3</vt:i4>
      </vt:variant>
      <vt:variant>
        <vt:i4>0</vt:i4>
      </vt:variant>
      <vt:variant>
        <vt:i4>5</vt:i4>
      </vt:variant>
      <vt:variant>
        <vt:lpwstr>http://likumi.lv/ta/id/147385-konsolideto-gada-parskatu-likums</vt:lpwstr>
      </vt:variant>
      <vt:variant>
        <vt:lpwstr/>
      </vt:variant>
      <vt:variant>
        <vt:i4>2556001</vt:i4>
      </vt:variant>
      <vt:variant>
        <vt:i4>0</vt:i4>
      </vt:variant>
      <vt:variant>
        <vt:i4>0</vt:i4>
      </vt:variant>
      <vt:variant>
        <vt:i4>5</vt:i4>
      </vt:variant>
      <vt:variant>
        <vt:lpwstr>http://likumi.lv/ta/id/147385-konsolideto-gada-parskatu-likums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“_______________”</dc:title>
  <dc:creator>USER</dc:creator>
  <cp:lastModifiedBy>Valentina Agijevica</cp:lastModifiedBy>
  <cp:revision>556</cp:revision>
  <cp:lastPrinted>2022-04-11T09:17:00Z</cp:lastPrinted>
  <dcterms:created xsi:type="dcterms:W3CDTF">2019-03-27T13:49:00Z</dcterms:created>
  <dcterms:modified xsi:type="dcterms:W3CDTF">2022-04-11T09:19:00Z</dcterms:modified>
</cp:coreProperties>
</file>