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AD92" w14:textId="77777777" w:rsidR="009B7238" w:rsidRPr="00C34C8E" w:rsidRDefault="009B7238" w:rsidP="00821299">
      <w:pPr>
        <w:pStyle w:val="NoSpacing"/>
        <w:rPr>
          <w:color w:val="FF0000"/>
          <w:lang w:val="lv-LV"/>
        </w:rPr>
      </w:pPr>
    </w:p>
    <w:p w14:paraId="7AB780D8" w14:textId="77777777" w:rsidR="00533F7A" w:rsidRPr="00C34C8E" w:rsidRDefault="00533F7A" w:rsidP="00821299">
      <w:pPr>
        <w:pStyle w:val="Heading1"/>
        <w:contextualSpacing/>
        <w:rPr>
          <w:rFonts w:ascii="Times New Roman" w:hAnsi="Times New Roman" w:cs="Times New Roman"/>
          <w:color w:val="FF0000"/>
          <w:lang w:val="lv-LV"/>
        </w:rPr>
      </w:pPr>
    </w:p>
    <w:p w14:paraId="6CD6D142" w14:textId="77777777" w:rsidR="00170672" w:rsidRPr="00C34C8E" w:rsidRDefault="00170672" w:rsidP="00170672">
      <w:pPr>
        <w:rPr>
          <w:color w:val="FF0000"/>
          <w:lang w:val="lv-LV"/>
        </w:rPr>
      </w:pPr>
    </w:p>
    <w:p w14:paraId="0826B54F" w14:textId="77777777" w:rsidR="00170672" w:rsidRPr="00C34C8E" w:rsidRDefault="00170672" w:rsidP="00170672">
      <w:pPr>
        <w:rPr>
          <w:color w:val="FF0000"/>
          <w:lang w:val="lv-LV"/>
        </w:rPr>
      </w:pPr>
    </w:p>
    <w:p w14:paraId="50065391" w14:textId="77777777" w:rsidR="00170672" w:rsidRPr="00C34C8E" w:rsidRDefault="00170672" w:rsidP="00170672">
      <w:pPr>
        <w:rPr>
          <w:color w:val="FF0000"/>
          <w:lang w:val="lv-LV"/>
        </w:rPr>
      </w:pPr>
    </w:p>
    <w:p w14:paraId="1DC0C08A" w14:textId="77777777" w:rsidR="00170672" w:rsidRPr="006A7FD7" w:rsidRDefault="00170672" w:rsidP="00170672">
      <w:pPr>
        <w:rPr>
          <w:lang w:val="lv-LV"/>
        </w:rPr>
      </w:pPr>
    </w:p>
    <w:p w14:paraId="06A71FF7" w14:textId="77777777" w:rsidR="009B7238" w:rsidRPr="006A7FD7" w:rsidRDefault="00495784" w:rsidP="00821299">
      <w:pPr>
        <w:pStyle w:val="Heading1"/>
        <w:contextualSpacing/>
        <w:rPr>
          <w:rFonts w:ascii="Times New Roman" w:hAnsi="Times New Roman" w:cs="Times New Roman"/>
          <w:lang w:val="lv-LV"/>
        </w:rPr>
      </w:pPr>
      <w:r w:rsidRPr="006A7FD7">
        <w:rPr>
          <w:rFonts w:ascii="Times New Roman" w:hAnsi="Times New Roman" w:cs="Times New Roman"/>
          <w:lang w:val="lv-LV"/>
        </w:rPr>
        <w:t>SIA "</w:t>
      </w:r>
      <w:r w:rsidR="000E258B" w:rsidRPr="006A7FD7">
        <w:rPr>
          <w:rFonts w:ascii="Times New Roman" w:hAnsi="Times New Roman" w:cs="Times New Roman"/>
          <w:lang w:val="lv-LV"/>
        </w:rPr>
        <w:t>Dobeles un apkārtnes slimnīca</w:t>
      </w:r>
      <w:r w:rsidRPr="006A7FD7">
        <w:rPr>
          <w:rFonts w:ascii="Times New Roman" w:hAnsi="Times New Roman" w:cs="Times New Roman"/>
          <w:lang w:val="lv-LV"/>
        </w:rPr>
        <w:t>"</w:t>
      </w:r>
    </w:p>
    <w:p w14:paraId="5481F230" w14:textId="77777777" w:rsidR="009B7238" w:rsidRPr="006A7FD7" w:rsidRDefault="009B7238" w:rsidP="00821299">
      <w:pPr>
        <w:contextualSpacing/>
        <w:jc w:val="center"/>
        <w:rPr>
          <w:lang w:val="lv-LV"/>
        </w:rPr>
      </w:pPr>
    </w:p>
    <w:p w14:paraId="183502C4" w14:textId="77777777" w:rsidR="009B7238" w:rsidRPr="006A7FD7" w:rsidRDefault="009B7238" w:rsidP="00821299">
      <w:pPr>
        <w:contextualSpacing/>
        <w:jc w:val="center"/>
        <w:rPr>
          <w:b/>
          <w:bCs/>
          <w:lang w:val="lv-LV"/>
        </w:rPr>
      </w:pPr>
      <w:r w:rsidRPr="006A7FD7">
        <w:rPr>
          <w:bCs/>
          <w:lang w:val="lv-LV"/>
        </w:rPr>
        <w:t>VRN</w:t>
      </w:r>
      <w:r w:rsidRPr="006A7FD7">
        <w:rPr>
          <w:b/>
          <w:bCs/>
          <w:lang w:val="lv-LV"/>
        </w:rPr>
        <w:t xml:space="preserve"> </w:t>
      </w:r>
      <w:r w:rsidR="000E258B" w:rsidRPr="006A7FD7">
        <w:rPr>
          <w:b/>
          <w:bCs/>
          <w:lang w:val="lv-LV"/>
        </w:rPr>
        <w:t>40003551323</w:t>
      </w:r>
    </w:p>
    <w:p w14:paraId="44B7DF30" w14:textId="77777777" w:rsidR="009B7238" w:rsidRPr="006A7FD7" w:rsidRDefault="009B7238" w:rsidP="00821299">
      <w:pPr>
        <w:contextualSpacing/>
        <w:jc w:val="center"/>
        <w:rPr>
          <w:lang w:val="lv-LV"/>
        </w:rPr>
      </w:pPr>
    </w:p>
    <w:p w14:paraId="5CFA00F0" w14:textId="77777777" w:rsidR="009B7238" w:rsidRPr="006A7FD7" w:rsidRDefault="009B7238" w:rsidP="00821299">
      <w:pPr>
        <w:contextualSpacing/>
        <w:jc w:val="center"/>
        <w:rPr>
          <w:lang w:val="lv-LV"/>
        </w:rPr>
      </w:pPr>
    </w:p>
    <w:p w14:paraId="7E02E27B" w14:textId="77777777" w:rsidR="009B7238" w:rsidRPr="006A7FD7" w:rsidRDefault="009B7238" w:rsidP="00821299">
      <w:pPr>
        <w:contextualSpacing/>
        <w:jc w:val="center"/>
        <w:rPr>
          <w:lang w:val="lv-LV"/>
        </w:rPr>
      </w:pPr>
    </w:p>
    <w:p w14:paraId="4FB78D15" w14:textId="77777777" w:rsidR="009B7238" w:rsidRPr="006A7FD7" w:rsidRDefault="009B7238" w:rsidP="00821299">
      <w:pPr>
        <w:contextualSpacing/>
        <w:jc w:val="center"/>
        <w:rPr>
          <w:lang w:val="lv-LV"/>
        </w:rPr>
      </w:pPr>
    </w:p>
    <w:p w14:paraId="4FAC36F8" w14:textId="77777777" w:rsidR="009B7238" w:rsidRPr="006A7FD7" w:rsidRDefault="009B7238" w:rsidP="00821299">
      <w:pPr>
        <w:contextualSpacing/>
        <w:jc w:val="center"/>
        <w:rPr>
          <w:lang w:val="lv-LV"/>
        </w:rPr>
      </w:pPr>
    </w:p>
    <w:p w14:paraId="1CC5A7DB" w14:textId="77777777" w:rsidR="009B7238" w:rsidRPr="006A7FD7" w:rsidRDefault="009B7238" w:rsidP="00821299">
      <w:pPr>
        <w:contextualSpacing/>
        <w:jc w:val="center"/>
        <w:rPr>
          <w:lang w:val="lv-LV"/>
        </w:rPr>
      </w:pPr>
    </w:p>
    <w:p w14:paraId="65C53547" w14:textId="77777777" w:rsidR="009B7238" w:rsidRPr="006A7FD7" w:rsidRDefault="009B7238" w:rsidP="00821299">
      <w:pPr>
        <w:contextualSpacing/>
        <w:jc w:val="center"/>
        <w:rPr>
          <w:lang w:val="lv-LV"/>
        </w:rPr>
      </w:pPr>
    </w:p>
    <w:p w14:paraId="5999D1E3" w14:textId="77777777" w:rsidR="009B7238" w:rsidRPr="006A7FD7" w:rsidRDefault="009B7238" w:rsidP="00821299">
      <w:pPr>
        <w:contextualSpacing/>
        <w:jc w:val="center"/>
        <w:rPr>
          <w:lang w:val="lv-LV"/>
        </w:rPr>
      </w:pPr>
    </w:p>
    <w:p w14:paraId="7D15DD49" w14:textId="77777777" w:rsidR="009B7238" w:rsidRPr="006A7FD7" w:rsidRDefault="009B7238" w:rsidP="00821299">
      <w:pPr>
        <w:contextualSpacing/>
        <w:jc w:val="center"/>
        <w:rPr>
          <w:lang w:val="lv-LV"/>
        </w:rPr>
      </w:pPr>
    </w:p>
    <w:p w14:paraId="4AD721F8" w14:textId="600CD46C" w:rsidR="009B7238" w:rsidRPr="006A7FD7" w:rsidRDefault="0085753A" w:rsidP="00821299">
      <w:pPr>
        <w:contextualSpacing/>
        <w:jc w:val="center"/>
        <w:rPr>
          <w:b/>
          <w:bCs/>
          <w:sz w:val="48"/>
          <w:lang w:val="lv-LV"/>
        </w:rPr>
      </w:pPr>
      <w:r w:rsidRPr="006A7FD7">
        <w:rPr>
          <w:b/>
          <w:bCs/>
          <w:sz w:val="48"/>
          <w:lang w:val="lv-LV"/>
        </w:rPr>
        <w:t>20</w:t>
      </w:r>
      <w:r w:rsidR="00C34C8E" w:rsidRPr="006A7FD7">
        <w:rPr>
          <w:b/>
          <w:bCs/>
          <w:sz w:val="48"/>
          <w:lang w:val="lv-LV"/>
        </w:rPr>
        <w:t>20</w:t>
      </w:r>
      <w:r w:rsidRPr="006A7FD7">
        <w:rPr>
          <w:b/>
          <w:bCs/>
          <w:sz w:val="48"/>
          <w:lang w:val="lv-LV"/>
        </w:rPr>
        <w:t>.</w:t>
      </w:r>
      <w:r w:rsidR="009B7238" w:rsidRPr="006A7FD7">
        <w:rPr>
          <w:b/>
          <w:bCs/>
          <w:sz w:val="48"/>
          <w:lang w:val="lv-LV"/>
        </w:rPr>
        <w:t>GADA PĀRSKATS</w:t>
      </w:r>
    </w:p>
    <w:p w14:paraId="3A3F0907" w14:textId="77777777" w:rsidR="009B7238" w:rsidRPr="006A7FD7" w:rsidRDefault="009B7238" w:rsidP="00821299">
      <w:pPr>
        <w:contextualSpacing/>
        <w:jc w:val="center"/>
        <w:rPr>
          <w:lang w:val="lv-LV"/>
        </w:rPr>
      </w:pPr>
    </w:p>
    <w:p w14:paraId="1F4A1488" w14:textId="77777777" w:rsidR="009B7238" w:rsidRPr="006A7FD7" w:rsidRDefault="009B7238" w:rsidP="00821299">
      <w:pPr>
        <w:contextualSpacing/>
        <w:jc w:val="center"/>
        <w:rPr>
          <w:lang w:val="lv-LV"/>
        </w:rPr>
      </w:pPr>
    </w:p>
    <w:p w14:paraId="780267B7" w14:textId="77777777" w:rsidR="009B7238" w:rsidRPr="006A7FD7" w:rsidRDefault="009B7238" w:rsidP="00821299">
      <w:pPr>
        <w:contextualSpacing/>
        <w:jc w:val="center"/>
        <w:rPr>
          <w:lang w:val="lv-LV"/>
        </w:rPr>
      </w:pPr>
    </w:p>
    <w:p w14:paraId="0F51CE2C" w14:textId="1C425F10" w:rsidR="009B7238" w:rsidRPr="006A7FD7" w:rsidRDefault="009B7238" w:rsidP="00821299">
      <w:pPr>
        <w:contextualSpacing/>
        <w:jc w:val="center"/>
        <w:rPr>
          <w:lang w:val="lv-LV"/>
        </w:rPr>
      </w:pPr>
      <w:r w:rsidRPr="006A7FD7">
        <w:rPr>
          <w:sz w:val="28"/>
          <w:lang w:val="lv-LV"/>
        </w:rPr>
        <w:t xml:space="preserve">Par periodu no </w:t>
      </w:r>
      <w:r w:rsidR="00E10BEA" w:rsidRPr="006A7FD7">
        <w:rPr>
          <w:sz w:val="28"/>
          <w:lang w:val="lv-LV"/>
        </w:rPr>
        <w:t>01.01.</w:t>
      </w:r>
      <w:r w:rsidR="0085753A" w:rsidRPr="006A7FD7">
        <w:rPr>
          <w:sz w:val="28"/>
          <w:lang w:val="lv-LV"/>
        </w:rPr>
        <w:t>20</w:t>
      </w:r>
      <w:r w:rsidR="00C34C8E" w:rsidRPr="006A7FD7">
        <w:rPr>
          <w:sz w:val="28"/>
          <w:lang w:val="lv-LV"/>
        </w:rPr>
        <w:t>20</w:t>
      </w:r>
      <w:r w:rsidR="0085753A" w:rsidRPr="006A7FD7">
        <w:rPr>
          <w:sz w:val="28"/>
          <w:lang w:val="lv-LV"/>
        </w:rPr>
        <w:t>.</w:t>
      </w:r>
      <w:r w:rsidR="00E10BEA" w:rsidRPr="006A7FD7">
        <w:rPr>
          <w:sz w:val="28"/>
          <w:lang w:val="lv-LV"/>
        </w:rPr>
        <w:t xml:space="preserve"> līdz 31.12.</w:t>
      </w:r>
      <w:r w:rsidR="0085753A" w:rsidRPr="006A7FD7">
        <w:rPr>
          <w:sz w:val="28"/>
          <w:lang w:val="lv-LV"/>
        </w:rPr>
        <w:t>20</w:t>
      </w:r>
      <w:r w:rsidR="00C34C8E" w:rsidRPr="006A7FD7">
        <w:rPr>
          <w:sz w:val="28"/>
          <w:lang w:val="lv-LV"/>
        </w:rPr>
        <w:t>20</w:t>
      </w:r>
      <w:r w:rsidR="0085753A" w:rsidRPr="006A7FD7">
        <w:rPr>
          <w:sz w:val="28"/>
          <w:lang w:val="lv-LV"/>
        </w:rPr>
        <w:t>.</w:t>
      </w:r>
    </w:p>
    <w:p w14:paraId="505F16AB" w14:textId="77777777" w:rsidR="009B7238" w:rsidRPr="006A7FD7" w:rsidRDefault="009B7238" w:rsidP="00821299">
      <w:pPr>
        <w:contextualSpacing/>
        <w:jc w:val="center"/>
        <w:rPr>
          <w:lang w:val="lv-LV"/>
        </w:rPr>
      </w:pPr>
    </w:p>
    <w:p w14:paraId="6AF59029" w14:textId="77777777" w:rsidR="009B7238" w:rsidRPr="006A7FD7" w:rsidRDefault="009B7238" w:rsidP="00821299">
      <w:pPr>
        <w:contextualSpacing/>
        <w:jc w:val="center"/>
        <w:rPr>
          <w:lang w:val="lv-LV"/>
        </w:rPr>
      </w:pPr>
    </w:p>
    <w:p w14:paraId="69A86044" w14:textId="77777777" w:rsidR="009B7238" w:rsidRPr="006A7FD7" w:rsidRDefault="009B7238" w:rsidP="00821299">
      <w:pPr>
        <w:contextualSpacing/>
        <w:jc w:val="center"/>
        <w:rPr>
          <w:lang w:val="lv-LV"/>
        </w:rPr>
      </w:pPr>
    </w:p>
    <w:p w14:paraId="7B81F5C7" w14:textId="77777777" w:rsidR="009B7238" w:rsidRPr="006A7FD7" w:rsidRDefault="009B7238" w:rsidP="00821299">
      <w:pPr>
        <w:contextualSpacing/>
        <w:jc w:val="center"/>
        <w:rPr>
          <w:lang w:val="lv-LV"/>
        </w:rPr>
      </w:pPr>
    </w:p>
    <w:p w14:paraId="43BED4C5" w14:textId="77777777" w:rsidR="009B7238" w:rsidRPr="006A7FD7" w:rsidRDefault="009B7238" w:rsidP="00821299">
      <w:pPr>
        <w:contextualSpacing/>
        <w:jc w:val="center"/>
        <w:rPr>
          <w:lang w:val="lv-LV"/>
        </w:rPr>
      </w:pPr>
    </w:p>
    <w:p w14:paraId="0AF55E9D" w14:textId="77777777" w:rsidR="009B7238" w:rsidRPr="006A7FD7" w:rsidRDefault="009B7238" w:rsidP="00821299">
      <w:pPr>
        <w:contextualSpacing/>
        <w:jc w:val="center"/>
        <w:rPr>
          <w:lang w:val="lv-LV"/>
        </w:rPr>
      </w:pPr>
    </w:p>
    <w:p w14:paraId="023B66BC" w14:textId="77777777" w:rsidR="009B7238" w:rsidRPr="006A7FD7" w:rsidRDefault="009B7238" w:rsidP="00821299">
      <w:pPr>
        <w:contextualSpacing/>
        <w:jc w:val="center"/>
        <w:rPr>
          <w:lang w:val="lv-LV"/>
        </w:rPr>
      </w:pPr>
    </w:p>
    <w:p w14:paraId="3BE0E887" w14:textId="77777777" w:rsidR="009B7238" w:rsidRPr="006A7FD7" w:rsidRDefault="009B7238" w:rsidP="00821299">
      <w:pPr>
        <w:contextualSpacing/>
        <w:jc w:val="center"/>
        <w:rPr>
          <w:lang w:val="lv-LV"/>
        </w:rPr>
      </w:pPr>
    </w:p>
    <w:p w14:paraId="3E455FA8" w14:textId="77777777" w:rsidR="009B7238" w:rsidRPr="006A7FD7" w:rsidRDefault="009B7238" w:rsidP="00821299">
      <w:pPr>
        <w:contextualSpacing/>
        <w:jc w:val="center"/>
        <w:rPr>
          <w:lang w:val="lv-LV"/>
        </w:rPr>
      </w:pPr>
    </w:p>
    <w:p w14:paraId="06738DFF" w14:textId="77777777" w:rsidR="009B7238" w:rsidRPr="006A7FD7" w:rsidRDefault="009B7238" w:rsidP="00821299">
      <w:pPr>
        <w:contextualSpacing/>
        <w:jc w:val="center"/>
        <w:rPr>
          <w:lang w:val="lv-LV"/>
        </w:rPr>
      </w:pPr>
    </w:p>
    <w:p w14:paraId="1A1B1A93" w14:textId="77777777" w:rsidR="009B7238" w:rsidRPr="006A7FD7" w:rsidRDefault="009B7238" w:rsidP="00821299">
      <w:pPr>
        <w:contextualSpacing/>
        <w:jc w:val="center"/>
        <w:rPr>
          <w:lang w:val="lv-LV"/>
        </w:rPr>
      </w:pPr>
    </w:p>
    <w:p w14:paraId="1CD72FF4" w14:textId="77777777" w:rsidR="009B7238" w:rsidRPr="006A7FD7" w:rsidRDefault="009B7238" w:rsidP="00821299">
      <w:pPr>
        <w:contextualSpacing/>
        <w:jc w:val="center"/>
        <w:rPr>
          <w:lang w:val="lv-LV"/>
        </w:rPr>
      </w:pPr>
    </w:p>
    <w:p w14:paraId="0657601D" w14:textId="77777777" w:rsidR="009B7238" w:rsidRPr="006A7FD7" w:rsidRDefault="009B7238" w:rsidP="00821299">
      <w:pPr>
        <w:contextualSpacing/>
        <w:jc w:val="center"/>
        <w:rPr>
          <w:lang w:val="lv-LV"/>
        </w:rPr>
      </w:pPr>
    </w:p>
    <w:p w14:paraId="610EDC0D" w14:textId="77777777" w:rsidR="009B7238" w:rsidRPr="006A7FD7" w:rsidRDefault="009B7238" w:rsidP="00821299">
      <w:pPr>
        <w:contextualSpacing/>
        <w:jc w:val="center"/>
        <w:rPr>
          <w:lang w:val="lv-LV"/>
        </w:rPr>
      </w:pPr>
    </w:p>
    <w:p w14:paraId="121CBC50" w14:textId="77777777" w:rsidR="009B7238" w:rsidRPr="006A7FD7" w:rsidRDefault="009B7238" w:rsidP="00821299">
      <w:pPr>
        <w:contextualSpacing/>
        <w:jc w:val="center"/>
        <w:rPr>
          <w:lang w:val="lv-LV"/>
        </w:rPr>
      </w:pPr>
    </w:p>
    <w:p w14:paraId="7370F784" w14:textId="77777777" w:rsidR="009B7238" w:rsidRPr="006A7FD7" w:rsidRDefault="009B7238" w:rsidP="00821299">
      <w:pPr>
        <w:contextualSpacing/>
        <w:jc w:val="center"/>
        <w:rPr>
          <w:lang w:val="lv-LV"/>
        </w:rPr>
      </w:pPr>
    </w:p>
    <w:p w14:paraId="4FD47478" w14:textId="77777777" w:rsidR="009B7238" w:rsidRPr="006A7FD7" w:rsidRDefault="009B7238" w:rsidP="00821299">
      <w:pPr>
        <w:contextualSpacing/>
        <w:jc w:val="center"/>
        <w:rPr>
          <w:lang w:val="lv-LV"/>
        </w:rPr>
      </w:pPr>
    </w:p>
    <w:p w14:paraId="248500A1" w14:textId="77777777" w:rsidR="009B7238" w:rsidRPr="006A7FD7" w:rsidRDefault="009B7238" w:rsidP="00821299">
      <w:pPr>
        <w:contextualSpacing/>
        <w:jc w:val="center"/>
        <w:rPr>
          <w:lang w:val="lv-LV"/>
        </w:rPr>
      </w:pPr>
    </w:p>
    <w:p w14:paraId="1D75DC95" w14:textId="77777777" w:rsidR="009B7238" w:rsidRPr="006A7FD7" w:rsidRDefault="009B7238" w:rsidP="00821299">
      <w:pPr>
        <w:contextualSpacing/>
        <w:jc w:val="center"/>
        <w:rPr>
          <w:lang w:val="lv-LV"/>
        </w:rPr>
      </w:pPr>
    </w:p>
    <w:p w14:paraId="4D9C0D88" w14:textId="77777777" w:rsidR="009B7238" w:rsidRPr="006A7FD7" w:rsidRDefault="009B7238" w:rsidP="00821299">
      <w:pPr>
        <w:contextualSpacing/>
        <w:jc w:val="center"/>
        <w:rPr>
          <w:lang w:val="lv-LV"/>
        </w:rPr>
      </w:pPr>
    </w:p>
    <w:p w14:paraId="76BFE63B" w14:textId="77777777" w:rsidR="00170672" w:rsidRPr="006A7FD7" w:rsidRDefault="00170672" w:rsidP="00821299">
      <w:pPr>
        <w:contextualSpacing/>
        <w:jc w:val="center"/>
        <w:rPr>
          <w:lang w:val="lv-LV"/>
        </w:rPr>
      </w:pPr>
    </w:p>
    <w:p w14:paraId="3AF05EBE" w14:textId="77777777" w:rsidR="00170672" w:rsidRPr="006A7FD7" w:rsidRDefault="00170672" w:rsidP="00821299">
      <w:pPr>
        <w:contextualSpacing/>
        <w:jc w:val="center"/>
        <w:rPr>
          <w:lang w:val="lv-LV"/>
        </w:rPr>
      </w:pPr>
    </w:p>
    <w:p w14:paraId="326F7BDC" w14:textId="77777777" w:rsidR="009B7238" w:rsidRPr="006A7FD7" w:rsidRDefault="009B7238" w:rsidP="00821299">
      <w:pPr>
        <w:contextualSpacing/>
        <w:jc w:val="center"/>
        <w:rPr>
          <w:lang w:val="lv-LV"/>
        </w:rPr>
      </w:pPr>
    </w:p>
    <w:p w14:paraId="79EF82C8" w14:textId="77777777" w:rsidR="009B7238" w:rsidRPr="006A7FD7" w:rsidRDefault="009B7238" w:rsidP="00821299">
      <w:pPr>
        <w:contextualSpacing/>
        <w:jc w:val="center"/>
        <w:rPr>
          <w:lang w:val="lv-LV"/>
        </w:rPr>
      </w:pPr>
    </w:p>
    <w:p w14:paraId="74792704" w14:textId="41AB9079" w:rsidR="009B7238" w:rsidRPr="006A7FD7" w:rsidRDefault="000E258B" w:rsidP="00821299">
      <w:pPr>
        <w:contextualSpacing/>
        <w:jc w:val="center"/>
        <w:rPr>
          <w:b/>
          <w:bCs/>
          <w:lang w:val="lv-LV"/>
        </w:rPr>
      </w:pPr>
      <w:r w:rsidRPr="006A7FD7">
        <w:rPr>
          <w:b/>
          <w:bCs/>
          <w:lang w:val="lv-LV"/>
        </w:rPr>
        <w:t>Dobele</w:t>
      </w:r>
      <w:r w:rsidR="003B1E92" w:rsidRPr="006A7FD7">
        <w:rPr>
          <w:b/>
          <w:bCs/>
          <w:lang w:val="lv-LV"/>
        </w:rPr>
        <w:t xml:space="preserve">, </w:t>
      </w:r>
      <w:r w:rsidR="0085753A" w:rsidRPr="006A7FD7">
        <w:rPr>
          <w:b/>
          <w:bCs/>
          <w:lang w:val="lv-LV"/>
        </w:rPr>
        <w:t>20</w:t>
      </w:r>
      <w:r w:rsidR="00957EAB" w:rsidRPr="006A7FD7">
        <w:rPr>
          <w:b/>
          <w:bCs/>
          <w:lang w:val="lv-LV"/>
        </w:rPr>
        <w:t>2</w:t>
      </w:r>
      <w:r w:rsidR="00C34C8E" w:rsidRPr="006A7FD7">
        <w:rPr>
          <w:b/>
          <w:bCs/>
          <w:lang w:val="lv-LV"/>
        </w:rPr>
        <w:t>1</w:t>
      </w:r>
      <w:r w:rsidR="0085753A" w:rsidRPr="006A7FD7">
        <w:rPr>
          <w:b/>
          <w:bCs/>
          <w:lang w:val="lv-LV"/>
        </w:rPr>
        <w:t>.</w:t>
      </w:r>
    </w:p>
    <w:p w14:paraId="66DAC81A" w14:textId="77777777" w:rsidR="009B7238" w:rsidRPr="00C34C8E" w:rsidRDefault="009B7238" w:rsidP="00821299">
      <w:pPr>
        <w:contextualSpacing/>
        <w:jc w:val="center"/>
        <w:rPr>
          <w:color w:val="FF0000"/>
          <w:sz w:val="22"/>
          <w:lang w:val="lv-LV"/>
        </w:rPr>
      </w:pPr>
    </w:p>
    <w:p w14:paraId="723B6CD4" w14:textId="77777777" w:rsidR="00533F7A" w:rsidRPr="00C32A68" w:rsidRDefault="00533F7A" w:rsidP="00AD4105">
      <w:pPr>
        <w:pStyle w:val="Heading2"/>
        <w:tabs>
          <w:tab w:val="left" w:pos="7938"/>
        </w:tabs>
        <w:contextualSpacing/>
        <w:jc w:val="center"/>
        <w:rPr>
          <w:rFonts w:ascii="Times New Roman" w:hAnsi="Times New Roman" w:cs="Times New Roman"/>
          <w:b/>
          <w:bCs/>
          <w:lang w:val="lv-LV"/>
        </w:rPr>
      </w:pPr>
    </w:p>
    <w:p w14:paraId="6CCAE39E" w14:textId="77777777" w:rsidR="006C76CF" w:rsidRPr="007209F6" w:rsidRDefault="006C76CF" w:rsidP="00821299">
      <w:pPr>
        <w:pStyle w:val="Heading2"/>
        <w:contextualSpacing/>
        <w:jc w:val="center"/>
        <w:rPr>
          <w:rFonts w:ascii="Times New Roman" w:hAnsi="Times New Roman" w:cs="Times New Roman"/>
          <w:b/>
          <w:bCs/>
          <w:lang w:val="lv-LV"/>
        </w:rPr>
      </w:pPr>
    </w:p>
    <w:p w14:paraId="3E8B261A" w14:textId="77777777" w:rsidR="00250141" w:rsidRPr="007209F6" w:rsidRDefault="00250141" w:rsidP="00250141">
      <w:pPr>
        <w:pStyle w:val="Heading2"/>
        <w:contextualSpacing/>
        <w:jc w:val="center"/>
        <w:rPr>
          <w:rFonts w:ascii="Times New Roman" w:hAnsi="Times New Roman" w:cs="Times New Roman"/>
          <w:b/>
          <w:bCs/>
          <w:lang w:val="lv-LV"/>
        </w:rPr>
      </w:pPr>
      <w:r w:rsidRPr="007209F6">
        <w:rPr>
          <w:rFonts w:ascii="Times New Roman" w:hAnsi="Times New Roman" w:cs="Times New Roman"/>
          <w:b/>
          <w:bCs/>
          <w:lang w:val="lv-LV"/>
        </w:rPr>
        <w:t>SATURS</w:t>
      </w:r>
    </w:p>
    <w:p w14:paraId="7B41771A" w14:textId="77777777" w:rsidR="00250141" w:rsidRPr="007209F6" w:rsidRDefault="00250141" w:rsidP="00250141">
      <w:pPr>
        <w:rPr>
          <w:sz w:val="28"/>
          <w:szCs w:val="28"/>
          <w:lang w:val="lv-LV"/>
        </w:rPr>
      </w:pP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00B7494B" w:rsidRPr="007209F6">
        <w:rPr>
          <w:sz w:val="28"/>
          <w:szCs w:val="28"/>
          <w:lang w:val="lv-LV"/>
        </w:rPr>
        <w:tab/>
      </w:r>
      <w:r w:rsidRPr="007209F6">
        <w:rPr>
          <w:sz w:val="28"/>
          <w:szCs w:val="28"/>
          <w:lang w:val="lv-LV"/>
        </w:rPr>
        <w:t>Lpp.</w:t>
      </w:r>
    </w:p>
    <w:p w14:paraId="19832179" w14:textId="77777777" w:rsidR="00250141" w:rsidRPr="007209F6" w:rsidRDefault="00250141" w:rsidP="00250141">
      <w:pPr>
        <w:rPr>
          <w:sz w:val="28"/>
          <w:szCs w:val="28"/>
          <w:lang w:val="lv-LV"/>
        </w:rPr>
      </w:pPr>
    </w:p>
    <w:p w14:paraId="56A7F0B4" w14:textId="7FAFBDD3" w:rsidR="00250141" w:rsidRPr="007209F6" w:rsidRDefault="00250141" w:rsidP="00250141">
      <w:pPr>
        <w:pStyle w:val="ListParagraph"/>
        <w:numPr>
          <w:ilvl w:val="0"/>
          <w:numId w:val="39"/>
        </w:numPr>
        <w:rPr>
          <w:sz w:val="28"/>
          <w:szCs w:val="28"/>
          <w:lang w:val="lv-LV"/>
        </w:rPr>
      </w:pPr>
      <w:r w:rsidRPr="007209F6">
        <w:rPr>
          <w:sz w:val="28"/>
          <w:szCs w:val="28"/>
          <w:lang w:val="lv-LV"/>
        </w:rPr>
        <w:t>Vadības ziņojums</w:t>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00B7494B" w:rsidRPr="007209F6">
        <w:rPr>
          <w:sz w:val="28"/>
          <w:szCs w:val="28"/>
          <w:lang w:val="lv-LV"/>
        </w:rPr>
        <w:tab/>
      </w:r>
      <w:r w:rsidRPr="007209F6">
        <w:rPr>
          <w:sz w:val="28"/>
          <w:szCs w:val="28"/>
          <w:lang w:val="lv-LV"/>
        </w:rPr>
        <w:t xml:space="preserve">3. – </w:t>
      </w:r>
      <w:r w:rsidR="00984A19" w:rsidRPr="007209F6">
        <w:rPr>
          <w:sz w:val="28"/>
          <w:szCs w:val="28"/>
          <w:lang w:val="lv-LV"/>
        </w:rPr>
        <w:t>7</w:t>
      </w:r>
      <w:r w:rsidRPr="007209F6">
        <w:rPr>
          <w:sz w:val="28"/>
          <w:szCs w:val="28"/>
          <w:lang w:val="lv-LV"/>
        </w:rPr>
        <w:t>.</w:t>
      </w:r>
    </w:p>
    <w:p w14:paraId="03CA09C1" w14:textId="77777777" w:rsidR="00250141" w:rsidRPr="007209F6" w:rsidRDefault="00250141" w:rsidP="00250141">
      <w:pPr>
        <w:pStyle w:val="ListParagraph"/>
        <w:numPr>
          <w:ilvl w:val="0"/>
          <w:numId w:val="39"/>
        </w:numPr>
        <w:rPr>
          <w:sz w:val="28"/>
          <w:szCs w:val="28"/>
          <w:lang w:val="lv-LV"/>
        </w:rPr>
      </w:pPr>
      <w:r w:rsidRPr="007209F6">
        <w:rPr>
          <w:sz w:val="28"/>
          <w:szCs w:val="28"/>
          <w:lang w:val="lv-LV"/>
        </w:rPr>
        <w:t>Finanšu pārskats, t.sk.</w:t>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t xml:space="preserve"> </w:t>
      </w:r>
    </w:p>
    <w:p w14:paraId="78E4D4DA" w14:textId="1B95174E" w:rsidR="00250141" w:rsidRPr="007209F6" w:rsidRDefault="00250141" w:rsidP="00250141">
      <w:pPr>
        <w:pStyle w:val="ListParagraph"/>
        <w:numPr>
          <w:ilvl w:val="0"/>
          <w:numId w:val="40"/>
        </w:numPr>
        <w:rPr>
          <w:sz w:val="28"/>
          <w:szCs w:val="28"/>
          <w:lang w:val="lv-LV"/>
        </w:rPr>
      </w:pPr>
      <w:r w:rsidRPr="007209F6">
        <w:rPr>
          <w:sz w:val="28"/>
          <w:szCs w:val="28"/>
          <w:lang w:val="lv-LV"/>
        </w:rPr>
        <w:t>Bilance</w:t>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00B7494B" w:rsidRPr="007209F6">
        <w:rPr>
          <w:sz w:val="28"/>
          <w:szCs w:val="28"/>
          <w:lang w:val="lv-LV"/>
        </w:rPr>
        <w:tab/>
      </w:r>
      <w:r w:rsidR="00984A19" w:rsidRPr="007209F6">
        <w:rPr>
          <w:sz w:val="28"/>
          <w:szCs w:val="28"/>
          <w:lang w:val="lv-LV"/>
        </w:rPr>
        <w:t>8</w:t>
      </w:r>
      <w:r w:rsidRPr="007209F6">
        <w:rPr>
          <w:sz w:val="28"/>
          <w:szCs w:val="28"/>
          <w:lang w:val="lv-LV"/>
        </w:rPr>
        <w:t>.</w:t>
      </w:r>
    </w:p>
    <w:p w14:paraId="7DC6A1AF" w14:textId="7927F0AA" w:rsidR="00250141" w:rsidRPr="007209F6" w:rsidRDefault="00250141" w:rsidP="00250141">
      <w:pPr>
        <w:pStyle w:val="ListParagraph"/>
        <w:numPr>
          <w:ilvl w:val="0"/>
          <w:numId w:val="40"/>
        </w:numPr>
        <w:rPr>
          <w:sz w:val="28"/>
          <w:szCs w:val="28"/>
          <w:lang w:val="lv-LV"/>
        </w:rPr>
      </w:pPr>
      <w:r w:rsidRPr="007209F6">
        <w:rPr>
          <w:sz w:val="28"/>
          <w:szCs w:val="28"/>
          <w:lang w:val="lv-LV"/>
        </w:rPr>
        <w:t>Peļņas vai zaudējumu aprēķins</w:t>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00B7494B" w:rsidRPr="007209F6">
        <w:rPr>
          <w:sz w:val="28"/>
          <w:szCs w:val="28"/>
          <w:lang w:val="lv-LV"/>
        </w:rPr>
        <w:tab/>
      </w:r>
      <w:r w:rsidR="00984A19" w:rsidRPr="007209F6">
        <w:rPr>
          <w:sz w:val="28"/>
          <w:szCs w:val="28"/>
          <w:lang w:val="lv-LV"/>
        </w:rPr>
        <w:t>9</w:t>
      </w:r>
      <w:r w:rsidRPr="007209F6">
        <w:rPr>
          <w:sz w:val="28"/>
          <w:szCs w:val="28"/>
          <w:lang w:val="lv-LV"/>
        </w:rPr>
        <w:t>.</w:t>
      </w:r>
    </w:p>
    <w:p w14:paraId="4835A565" w14:textId="38F9B7CA" w:rsidR="007F6C8B" w:rsidRPr="007209F6" w:rsidRDefault="007F6C8B" w:rsidP="00250141">
      <w:pPr>
        <w:pStyle w:val="ListParagraph"/>
        <w:numPr>
          <w:ilvl w:val="0"/>
          <w:numId w:val="40"/>
        </w:numPr>
        <w:rPr>
          <w:sz w:val="28"/>
          <w:szCs w:val="28"/>
          <w:lang w:val="lv-LV"/>
        </w:rPr>
      </w:pPr>
      <w:r w:rsidRPr="007209F6">
        <w:rPr>
          <w:sz w:val="28"/>
          <w:szCs w:val="28"/>
          <w:lang w:val="lv-LV"/>
        </w:rPr>
        <w:t>Pašu kapitāla izmaiņu pārskats</w:t>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00984A19" w:rsidRPr="007209F6">
        <w:rPr>
          <w:sz w:val="28"/>
          <w:szCs w:val="28"/>
          <w:lang w:val="lv-LV"/>
        </w:rPr>
        <w:t>10</w:t>
      </w:r>
      <w:r w:rsidR="00354B83" w:rsidRPr="007209F6">
        <w:rPr>
          <w:sz w:val="28"/>
          <w:szCs w:val="28"/>
          <w:lang w:val="lv-LV"/>
        </w:rPr>
        <w:t>.</w:t>
      </w:r>
    </w:p>
    <w:p w14:paraId="4D16E00B" w14:textId="604265DC" w:rsidR="007F6C8B" w:rsidRPr="007209F6" w:rsidRDefault="007F6C8B" w:rsidP="00250141">
      <w:pPr>
        <w:pStyle w:val="ListParagraph"/>
        <w:numPr>
          <w:ilvl w:val="0"/>
          <w:numId w:val="40"/>
        </w:numPr>
        <w:rPr>
          <w:sz w:val="28"/>
          <w:szCs w:val="28"/>
          <w:lang w:val="lv-LV"/>
        </w:rPr>
      </w:pPr>
      <w:r w:rsidRPr="007209F6">
        <w:rPr>
          <w:sz w:val="28"/>
          <w:szCs w:val="28"/>
          <w:lang w:val="lv-LV"/>
        </w:rPr>
        <w:t>Naudas plūsmas pārskats</w:t>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00984A19" w:rsidRPr="007209F6">
        <w:rPr>
          <w:sz w:val="28"/>
          <w:szCs w:val="28"/>
          <w:lang w:val="lv-LV"/>
        </w:rPr>
        <w:t>1</w:t>
      </w:r>
      <w:r w:rsidR="00E1791A" w:rsidRPr="007209F6">
        <w:rPr>
          <w:sz w:val="28"/>
          <w:szCs w:val="28"/>
          <w:lang w:val="lv-LV"/>
        </w:rPr>
        <w:t>0</w:t>
      </w:r>
      <w:r w:rsidR="00354B83" w:rsidRPr="007209F6">
        <w:rPr>
          <w:sz w:val="28"/>
          <w:szCs w:val="28"/>
          <w:lang w:val="lv-LV"/>
        </w:rPr>
        <w:t>.</w:t>
      </w:r>
    </w:p>
    <w:p w14:paraId="019DE35C" w14:textId="476C2BD9" w:rsidR="00250141" w:rsidRPr="007209F6" w:rsidRDefault="00250141" w:rsidP="00250141">
      <w:pPr>
        <w:pStyle w:val="ListParagraph"/>
        <w:numPr>
          <w:ilvl w:val="0"/>
          <w:numId w:val="40"/>
        </w:numPr>
        <w:rPr>
          <w:sz w:val="28"/>
          <w:szCs w:val="28"/>
          <w:lang w:val="lv-LV"/>
        </w:rPr>
      </w:pPr>
      <w:r w:rsidRPr="007209F6">
        <w:rPr>
          <w:sz w:val="28"/>
          <w:szCs w:val="28"/>
          <w:lang w:val="lv-LV"/>
        </w:rPr>
        <w:t>Pielikums 20</w:t>
      </w:r>
      <w:r w:rsidR="00FB3678">
        <w:rPr>
          <w:sz w:val="28"/>
          <w:szCs w:val="28"/>
          <w:lang w:val="lv-LV"/>
        </w:rPr>
        <w:t>20</w:t>
      </w:r>
      <w:r w:rsidRPr="007209F6">
        <w:rPr>
          <w:sz w:val="28"/>
          <w:szCs w:val="28"/>
          <w:lang w:val="lv-LV"/>
        </w:rPr>
        <w:t>.gada pārskatam</w:t>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t xml:space="preserve">  </w:t>
      </w:r>
      <w:r w:rsidRPr="007209F6">
        <w:rPr>
          <w:sz w:val="28"/>
          <w:szCs w:val="28"/>
          <w:lang w:val="lv-LV"/>
        </w:rPr>
        <w:tab/>
      </w:r>
    </w:p>
    <w:p w14:paraId="21280057" w14:textId="401EEF9E" w:rsidR="00250141" w:rsidRPr="007209F6" w:rsidRDefault="00250141" w:rsidP="00250141">
      <w:pPr>
        <w:pStyle w:val="ListParagraph"/>
        <w:numPr>
          <w:ilvl w:val="1"/>
          <w:numId w:val="40"/>
        </w:numPr>
        <w:rPr>
          <w:sz w:val="28"/>
          <w:szCs w:val="28"/>
          <w:lang w:val="lv-LV"/>
        </w:rPr>
      </w:pPr>
      <w:r w:rsidRPr="007209F6">
        <w:rPr>
          <w:sz w:val="28"/>
          <w:szCs w:val="28"/>
          <w:lang w:val="lv-LV"/>
        </w:rPr>
        <w:t>Vispārīgā informācija par sabiedrību</w:t>
      </w:r>
      <w:r w:rsidRPr="007209F6">
        <w:rPr>
          <w:sz w:val="28"/>
          <w:szCs w:val="28"/>
          <w:lang w:val="lv-LV"/>
        </w:rPr>
        <w:tab/>
      </w:r>
      <w:r w:rsidRPr="007209F6">
        <w:rPr>
          <w:sz w:val="28"/>
          <w:szCs w:val="28"/>
          <w:lang w:val="lv-LV"/>
        </w:rPr>
        <w:tab/>
      </w:r>
      <w:r w:rsidRPr="007209F6">
        <w:rPr>
          <w:sz w:val="28"/>
          <w:szCs w:val="28"/>
          <w:lang w:val="lv-LV"/>
        </w:rPr>
        <w:tab/>
      </w:r>
      <w:r w:rsidR="00B7494B" w:rsidRPr="007209F6">
        <w:rPr>
          <w:sz w:val="28"/>
          <w:szCs w:val="28"/>
          <w:lang w:val="lv-LV"/>
        </w:rPr>
        <w:tab/>
      </w:r>
      <w:r w:rsidRPr="007209F6">
        <w:rPr>
          <w:sz w:val="28"/>
          <w:szCs w:val="28"/>
          <w:lang w:val="lv-LV"/>
        </w:rPr>
        <w:t>1</w:t>
      </w:r>
      <w:r w:rsidR="00E1791A" w:rsidRPr="007209F6">
        <w:rPr>
          <w:sz w:val="28"/>
          <w:szCs w:val="28"/>
          <w:lang w:val="lv-LV"/>
        </w:rPr>
        <w:t>1</w:t>
      </w:r>
      <w:r w:rsidRPr="007209F6">
        <w:rPr>
          <w:sz w:val="28"/>
          <w:szCs w:val="28"/>
          <w:lang w:val="lv-LV"/>
        </w:rPr>
        <w:t>.</w:t>
      </w:r>
    </w:p>
    <w:p w14:paraId="16A1BAC3" w14:textId="63722436" w:rsidR="00B7494B" w:rsidRPr="007209F6" w:rsidRDefault="00B7494B" w:rsidP="00250141">
      <w:pPr>
        <w:pStyle w:val="ListParagraph"/>
        <w:numPr>
          <w:ilvl w:val="1"/>
          <w:numId w:val="40"/>
        </w:numPr>
        <w:rPr>
          <w:sz w:val="28"/>
          <w:szCs w:val="28"/>
          <w:lang w:val="lv-LV"/>
        </w:rPr>
      </w:pPr>
      <w:r w:rsidRPr="007209F6">
        <w:rPr>
          <w:sz w:val="28"/>
          <w:szCs w:val="28"/>
          <w:lang w:val="lv-LV"/>
        </w:rPr>
        <w:t>Uzskaites un novērtēšanas metodes – vispārīgie principi</w:t>
      </w:r>
      <w:r w:rsidRPr="007209F6">
        <w:rPr>
          <w:sz w:val="28"/>
          <w:szCs w:val="28"/>
          <w:lang w:val="lv-LV"/>
        </w:rPr>
        <w:tab/>
        <w:t>1</w:t>
      </w:r>
      <w:r w:rsidR="00E1791A" w:rsidRPr="007209F6">
        <w:rPr>
          <w:sz w:val="28"/>
          <w:szCs w:val="28"/>
          <w:lang w:val="lv-LV"/>
        </w:rPr>
        <w:t>2</w:t>
      </w:r>
      <w:r w:rsidRPr="007209F6">
        <w:rPr>
          <w:sz w:val="28"/>
          <w:szCs w:val="28"/>
          <w:lang w:val="lv-LV"/>
        </w:rPr>
        <w:t>. – 1</w:t>
      </w:r>
      <w:r w:rsidR="00E1791A" w:rsidRPr="007209F6">
        <w:rPr>
          <w:sz w:val="28"/>
          <w:szCs w:val="28"/>
          <w:lang w:val="lv-LV"/>
        </w:rPr>
        <w:t>5</w:t>
      </w:r>
      <w:r w:rsidRPr="007209F6">
        <w:rPr>
          <w:sz w:val="28"/>
          <w:szCs w:val="28"/>
          <w:lang w:val="lv-LV"/>
        </w:rPr>
        <w:t>.</w:t>
      </w:r>
    </w:p>
    <w:p w14:paraId="55868FCF" w14:textId="7ACBEF16" w:rsidR="00B7494B" w:rsidRPr="007209F6" w:rsidRDefault="00B7494B" w:rsidP="00250141">
      <w:pPr>
        <w:pStyle w:val="ListParagraph"/>
        <w:numPr>
          <w:ilvl w:val="1"/>
          <w:numId w:val="40"/>
        </w:numPr>
        <w:rPr>
          <w:sz w:val="28"/>
          <w:szCs w:val="28"/>
          <w:lang w:val="lv-LV"/>
        </w:rPr>
      </w:pPr>
      <w:r w:rsidRPr="007209F6">
        <w:rPr>
          <w:sz w:val="28"/>
          <w:szCs w:val="28"/>
          <w:lang w:val="lv-LV"/>
        </w:rPr>
        <w:t>Bilances posteņu atšifrējums</w:t>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t>1</w:t>
      </w:r>
      <w:r w:rsidR="00E1791A" w:rsidRPr="007209F6">
        <w:rPr>
          <w:sz w:val="28"/>
          <w:szCs w:val="28"/>
          <w:lang w:val="lv-LV"/>
        </w:rPr>
        <w:t>6</w:t>
      </w:r>
      <w:r w:rsidRPr="007209F6">
        <w:rPr>
          <w:sz w:val="28"/>
          <w:szCs w:val="28"/>
          <w:lang w:val="lv-LV"/>
        </w:rPr>
        <w:t xml:space="preserve">. – </w:t>
      </w:r>
      <w:r w:rsidR="00E1791A" w:rsidRPr="007209F6">
        <w:rPr>
          <w:sz w:val="28"/>
          <w:szCs w:val="28"/>
          <w:lang w:val="lv-LV"/>
        </w:rPr>
        <w:t>20</w:t>
      </w:r>
      <w:r w:rsidRPr="007209F6">
        <w:rPr>
          <w:sz w:val="28"/>
          <w:szCs w:val="28"/>
          <w:lang w:val="lv-LV"/>
        </w:rPr>
        <w:t>.</w:t>
      </w:r>
    </w:p>
    <w:p w14:paraId="2647ECE7" w14:textId="032B9C41" w:rsidR="00B7494B" w:rsidRPr="007209F6" w:rsidRDefault="00B7494B" w:rsidP="00250141">
      <w:pPr>
        <w:pStyle w:val="ListParagraph"/>
        <w:numPr>
          <w:ilvl w:val="1"/>
          <w:numId w:val="40"/>
        </w:numPr>
        <w:rPr>
          <w:sz w:val="28"/>
          <w:szCs w:val="28"/>
          <w:lang w:val="lv-LV"/>
        </w:rPr>
      </w:pPr>
      <w:r w:rsidRPr="007209F6">
        <w:rPr>
          <w:sz w:val="28"/>
          <w:szCs w:val="28"/>
          <w:lang w:val="lv-LV"/>
        </w:rPr>
        <w:t>Peļņas vai zaudējumu aprēķina posteņu atšifrējums</w:t>
      </w:r>
      <w:r w:rsidRPr="007209F6">
        <w:rPr>
          <w:sz w:val="28"/>
          <w:szCs w:val="28"/>
          <w:lang w:val="lv-LV"/>
        </w:rPr>
        <w:tab/>
      </w:r>
      <w:r w:rsidRPr="007209F6">
        <w:rPr>
          <w:sz w:val="28"/>
          <w:szCs w:val="28"/>
          <w:lang w:val="lv-LV"/>
        </w:rPr>
        <w:tab/>
        <w:t>2</w:t>
      </w:r>
      <w:r w:rsidR="00E1791A" w:rsidRPr="007209F6">
        <w:rPr>
          <w:sz w:val="28"/>
          <w:szCs w:val="28"/>
          <w:lang w:val="lv-LV"/>
        </w:rPr>
        <w:t>1</w:t>
      </w:r>
      <w:r w:rsidRPr="007209F6">
        <w:rPr>
          <w:sz w:val="28"/>
          <w:szCs w:val="28"/>
          <w:lang w:val="lv-LV"/>
        </w:rPr>
        <w:t>. – 2</w:t>
      </w:r>
      <w:r w:rsidR="00E1791A" w:rsidRPr="007209F6">
        <w:rPr>
          <w:sz w:val="28"/>
          <w:szCs w:val="28"/>
          <w:lang w:val="lv-LV"/>
        </w:rPr>
        <w:t>2</w:t>
      </w:r>
      <w:r w:rsidRPr="007209F6">
        <w:rPr>
          <w:sz w:val="28"/>
          <w:szCs w:val="28"/>
          <w:lang w:val="lv-LV"/>
        </w:rPr>
        <w:t>.</w:t>
      </w:r>
    </w:p>
    <w:p w14:paraId="30581CE8" w14:textId="30C81B44" w:rsidR="00B7494B" w:rsidRPr="007209F6" w:rsidRDefault="007F6C8B" w:rsidP="00250141">
      <w:pPr>
        <w:pStyle w:val="ListParagraph"/>
        <w:numPr>
          <w:ilvl w:val="1"/>
          <w:numId w:val="40"/>
        </w:numPr>
        <w:rPr>
          <w:sz w:val="28"/>
          <w:szCs w:val="28"/>
          <w:lang w:val="lv-LV"/>
        </w:rPr>
      </w:pPr>
      <w:r w:rsidRPr="007209F6">
        <w:rPr>
          <w:sz w:val="28"/>
          <w:szCs w:val="28"/>
          <w:lang w:val="lv-LV"/>
        </w:rPr>
        <w:t>Pārējā informācija un vadības paziņojums</w:t>
      </w:r>
      <w:r w:rsidR="00B7494B" w:rsidRPr="007209F6">
        <w:rPr>
          <w:sz w:val="28"/>
          <w:szCs w:val="28"/>
          <w:lang w:val="lv-LV"/>
        </w:rPr>
        <w:tab/>
      </w:r>
      <w:r w:rsidR="00B7494B" w:rsidRPr="007209F6">
        <w:rPr>
          <w:sz w:val="28"/>
          <w:szCs w:val="28"/>
          <w:lang w:val="lv-LV"/>
        </w:rPr>
        <w:tab/>
      </w:r>
      <w:r w:rsidR="00B7494B" w:rsidRPr="007209F6">
        <w:rPr>
          <w:sz w:val="28"/>
          <w:szCs w:val="28"/>
          <w:lang w:val="lv-LV"/>
        </w:rPr>
        <w:tab/>
        <w:t>2</w:t>
      </w:r>
      <w:r w:rsidR="00E1791A" w:rsidRPr="007209F6">
        <w:rPr>
          <w:sz w:val="28"/>
          <w:szCs w:val="28"/>
          <w:lang w:val="lv-LV"/>
        </w:rPr>
        <w:t>3</w:t>
      </w:r>
      <w:r w:rsidR="00B7494B" w:rsidRPr="007209F6">
        <w:rPr>
          <w:sz w:val="28"/>
          <w:szCs w:val="28"/>
          <w:lang w:val="lv-LV"/>
        </w:rPr>
        <w:t>.</w:t>
      </w:r>
      <w:r w:rsidR="00691C16" w:rsidRPr="007209F6">
        <w:rPr>
          <w:sz w:val="28"/>
          <w:szCs w:val="28"/>
          <w:lang w:val="lv-LV"/>
        </w:rPr>
        <w:t xml:space="preserve"> </w:t>
      </w:r>
    </w:p>
    <w:p w14:paraId="3F59B298" w14:textId="0BA99F70" w:rsidR="00B7494B" w:rsidRPr="007209F6" w:rsidRDefault="00B7494B" w:rsidP="007F6C8B">
      <w:pPr>
        <w:rPr>
          <w:sz w:val="28"/>
          <w:szCs w:val="28"/>
          <w:lang w:val="lv-LV"/>
        </w:rPr>
      </w:pPr>
      <w:r w:rsidRPr="007209F6">
        <w:rPr>
          <w:sz w:val="28"/>
          <w:szCs w:val="28"/>
          <w:lang w:val="lv-LV"/>
        </w:rPr>
        <w:t>Revidentu ziņojums</w:t>
      </w:r>
      <w:r w:rsidR="004C239B" w:rsidRPr="007209F6">
        <w:rPr>
          <w:sz w:val="28"/>
          <w:szCs w:val="28"/>
          <w:lang w:val="lv-LV"/>
        </w:rPr>
        <w:t xml:space="preserve"> </w:t>
      </w:r>
      <w:r w:rsidR="009D7076" w:rsidRPr="007209F6">
        <w:rPr>
          <w:sz w:val="28"/>
          <w:szCs w:val="28"/>
          <w:lang w:val="lv-LV"/>
        </w:rPr>
        <w:tab/>
      </w:r>
      <w:r w:rsidR="009D7076" w:rsidRPr="007209F6">
        <w:rPr>
          <w:sz w:val="28"/>
          <w:szCs w:val="28"/>
          <w:lang w:val="lv-LV"/>
        </w:rPr>
        <w:tab/>
      </w:r>
      <w:r w:rsidR="009D7076" w:rsidRPr="007209F6">
        <w:rPr>
          <w:sz w:val="28"/>
          <w:szCs w:val="28"/>
          <w:lang w:val="lv-LV"/>
        </w:rPr>
        <w:tab/>
      </w:r>
      <w:r w:rsidR="009D7076" w:rsidRPr="007209F6">
        <w:rPr>
          <w:sz w:val="28"/>
          <w:szCs w:val="28"/>
          <w:lang w:val="lv-LV"/>
        </w:rPr>
        <w:tab/>
      </w:r>
      <w:r w:rsidR="009D7076" w:rsidRPr="007209F6">
        <w:rPr>
          <w:sz w:val="28"/>
          <w:szCs w:val="28"/>
          <w:lang w:val="lv-LV"/>
        </w:rPr>
        <w:tab/>
      </w:r>
      <w:r w:rsidR="009D7076" w:rsidRPr="007209F6">
        <w:rPr>
          <w:sz w:val="28"/>
          <w:szCs w:val="28"/>
          <w:lang w:val="lv-LV"/>
        </w:rPr>
        <w:tab/>
      </w:r>
      <w:r w:rsidR="009D7076" w:rsidRPr="007209F6">
        <w:rPr>
          <w:sz w:val="28"/>
          <w:szCs w:val="28"/>
          <w:lang w:val="lv-LV"/>
        </w:rPr>
        <w:tab/>
      </w:r>
      <w:r w:rsidR="009D7076" w:rsidRPr="007209F6">
        <w:rPr>
          <w:sz w:val="28"/>
          <w:szCs w:val="28"/>
          <w:lang w:val="lv-LV"/>
        </w:rPr>
        <w:tab/>
        <w:t>2</w:t>
      </w:r>
      <w:r w:rsidR="00E1791A" w:rsidRPr="007209F6">
        <w:rPr>
          <w:sz w:val="28"/>
          <w:szCs w:val="28"/>
          <w:lang w:val="lv-LV"/>
        </w:rPr>
        <w:t>4</w:t>
      </w:r>
      <w:r w:rsidR="007F6C8B" w:rsidRPr="007209F6">
        <w:rPr>
          <w:sz w:val="28"/>
          <w:szCs w:val="28"/>
          <w:lang w:val="lv-LV"/>
        </w:rPr>
        <w:t>.</w:t>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r w:rsidRPr="007209F6">
        <w:rPr>
          <w:sz w:val="28"/>
          <w:szCs w:val="28"/>
          <w:lang w:val="lv-LV"/>
        </w:rPr>
        <w:tab/>
      </w:r>
    </w:p>
    <w:p w14:paraId="6F25418A" w14:textId="77777777" w:rsidR="00250141" w:rsidRPr="00C32A68" w:rsidRDefault="00250141" w:rsidP="00250141">
      <w:pPr>
        <w:pStyle w:val="ListParagraph"/>
        <w:ind w:left="1080"/>
        <w:rPr>
          <w:sz w:val="28"/>
          <w:szCs w:val="28"/>
          <w:lang w:val="lv-LV"/>
        </w:rPr>
      </w:pP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p>
    <w:p w14:paraId="0350408D" w14:textId="77777777" w:rsidR="003964E8" w:rsidRPr="00C32A68" w:rsidRDefault="00250141" w:rsidP="0021626A">
      <w:pPr>
        <w:pStyle w:val="Heading2"/>
        <w:contextualSpacing/>
        <w:jc w:val="center"/>
        <w:rPr>
          <w:sz w:val="22"/>
          <w:szCs w:val="22"/>
          <w:lang w:val="lv-LV"/>
        </w:rPr>
      </w:pPr>
      <w:r w:rsidRPr="00C32A68">
        <w:rPr>
          <w:rFonts w:ascii="Times New Roman" w:hAnsi="Times New Roman" w:cs="Times New Roman"/>
          <w:b/>
          <w:bCs/>
          <w:lang w:val="lv-LV"/>
        </w:rPr>
        <w:br w:type="page"/>
      </w:r>
    </w:p>
    <w:p w14:paraId="38C9069D" w14:textId="77777777" w:rsidR="00DA50C8" w:rsidRPr="00C1082D" w:rsidRDefault="00DA50C8" w:rsidP="00DA50C8">
      <w:pPr>
        <w:jc w:val="center"/>
        <w:rPr>
          <w:b/>
          <w:sz w:val="28"/>
          <w:szCs w:val="28"/>
          <w:lang w:val="lv-LV" w:eastAsia="ru-RU"/>
        </w:rPr>
      </w:pPr>
      <w:bookmarkStart w:id="0" w:name="_I._Vadības_ziņojums"/>
      <w:bookmarkStart w:id="1" w:name="_II._Finanšu_pārskats"/>
      <w:bookmarkEnd w:id="0"/>
      <w:bookmarkEnd w:id="1"/>
      <w:r w:rsidRPr="00C1082D">
        <w:rPr>
          <w:b/>
          <w:sz w:val="28"/>
          <w:szCs w:val="28"/>
          <w:lang w:val="lv-LV" w:eastAsia="ru-RU"/>
        </w:rPr>
        <w:lastRenderedPageBreak/>
        <w:t>Vadības ziņojums</w:t>
      </w:r>
    </w:p>
    <w:p w14:paraId="130F8105" w14:textId="77777777" w:rsidR="00DA50C8" w:rsidRPr="00C1082D" w:rsidRDefault="00DA50C8" w:rsidP="00DA50C8">
      <w:pPr>
        <w:spacing w:after="120"/>
        <w:jc w:val="both"/>
        <w:rPr>
          <w:b/>
          <w:sz w:val="8"/>
          <w:szCs w:val="8"/>
          <w:lang w:val="lv-LV" w:eastAsia="ru-RU"/>
        </w:rPr>
      </w:pPr>
    </w:p>
    <w:p w14:paraId="54D547F9" w14:textId="77777777" w:rsidR="00DA50C8" w:rsidRPr="00C1082D" w:rsidRDefault="00DA50C8" w:rsidP="00DA50C8">
      <w:pPr>
        <w:spacing w:after="120"/>
        <w:jc w:val="both"/>
        <w:rPr>
          <w:rFonts w:asciiTheme="majorBidi" w:hAnsiTheme="majorBidi" w:cstheme="majorBidi"/>
          <w:b/>
          <w:sz w:val="22"/>
          <w:szCs w:val="22"/>
          <w:lang w:val="lv-LV" w:eastAsia="ru-RU"/>
        </w:rPr>
      </w:pPr>
      <w:r w:rsidRPr="00C1082D">
        <w:rPr>
          <w:rFonts w:asciiTheme="majorBidi" w:hAnsiTheme="majorBidi" w:cstheme="majorBidi"/>
          <w:b/>
          <w:sz w:val="22"/>
          <w:szCs w:val="22"/>
          <w:lang w:val="lv-LV" w:eastAsia="ru-RU"/>
        </w:rPr>
        <w:t>Par Sabiedrību</w:t>
      </w:r>
    </w:p>
    <w:p w14:paraId="15370D47" w14:textId="7777777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SIA “Dobeles un apkārtnes slimnīca” izveidota, pamatojoties uz Dobeles rajona padomes 2003.gada 23.decembra lēmumu un reģistrēta Latvijas Republikas uzņēmumu reģistra Komercreģistrā 2004.gada 31.martā ar vienoto reģistrācijas Nr. 40003551323.</w:t>
      </w:r>
    </w:p>
    <w:p w14:paraId="7C050CE5" w14:textId="7777777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Sabiedrības kapitāla daļu turētāja ir Dobeles novada pašvaldība, reģistrācijas Nr. 90009115092, juridiskā adrese Brīvības iela 17, Dobele, Dobeles novads</w:t>
      </w:r>
    </w:p>
    <w:p w14:paraId="68CC9E8E" w14:textId="7777777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Sabiedrības pamatkapitāls ir 6.800.000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Sabiedrībai piederošs nekustamais īpašums ierakstīts Zemesgrāmatā.</w:t>
      </w:r>
    </w:p>
    <w:p w14:paraId="0CEBA70C" w14:textId="77777777" w:rsidR="00DA50C8" w:rsidRPr="00C1082D" w:rsidRDefault="00DA50C8" w:rsidP="00DA50C8">
      <w:pPr>
        <w:ind w:firstLine="234"/>
        <w:jc w:val="both"/>
        <w:rPr>
          <w:rFonts w:asciiTheme="majorBidi" w:hAnsiTheme="majorBidi" w:cstheme="majorBidi"/>
          <w:sz w:val="22"/>
          <w:szCs w:val="22"/>
          <w:lang w:val="lv-LV" w:eastAsia="ru-RU"/>
        </w:rPr>
      </w:pPr>
    </w:p>
    <w:p w14:paraId="47743BB2" w14:textId="77777777" w:rsidR="00DA50C8" w:rsidRPr="00C1082D" w:rsidRDefault="00DA50C8" w:rsidP="00DA50C8">
      <w:pPr>
        <w:spacing w:after="120"/>
        <w:jc w:val="both"/>
        <w:rPr>
          <w:rFonts w:asciiTheme="majorBidi" w:hAnsiTheme="majorBidi" w:cstheme="majorBidi"/>
          <w:b/>
          <w:sz w:val="22"/>
          <w:szCs w:val="22"/>
          <w:lang w:val="lv-LV" w:eastAsia="ru-RU"/>
        </w:rPr>
      </w:pPr>
      <w:r w:rsidRPr="00C1082D">
        <w:rPr>
          <w:rFonts w:asciiTheme="majorBidi" w:hAnsiTheme="majorBidi" w:cstheme="majorBidi"/>
          <w:b/>
          <w:sz w:val="22"/>
          <w:szCs w:val="22"/>
          <w:lang w:val="lv-LV" w:eastAsia="ru-RU"/>
        </w:rPr>
        <w:t>Darbības veidu raksturojums un analīze</w:t>
      </w:r>
    </w:p>
    <w:p w14:paraId="5122E851" w14:textId="7777777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Sabiedrības galvenā darbības joma - veselības aprūpe ar mērķi, nodrošināt iedzīvotājiem medicīnisko aprūpi, atbilstoši Latvijas Republikas likumiem, Ministru Kabineta noteikumiem, Veselības ministrijas rīkojumiem un noslēgtajiem līgumiem ar Veselības ministrijas Nacionālo veselības dienestu.</w:t>
      </w:r>
    </w:p>
    <w:p w14:paraId="43373E4C" w14:textId="7777777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Slimnīca sniedz stacionāro neatliekamo medicīnisko palīdzību, sekundāro neatliekamo medicīnisko palīdzību un pacientu observāciju uzņemšanas nodaļā visu diennakti, sekundāro </w:t>
      </w:r>
    </w:p>
    <w:p w14:paraId="395DBF67" w14:textId="77777777" w:rsidR="00DA50C8" w:rsidRPr="00C1082D" w:rsidRDefault="00DA50C8" w:rsidP="00DA50C8">
      <w:pPr>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ambulatoro medicīnisko palīdzību - speciālistu konsultācijas 16 profilos, ārstēšanu dienas stacionāros, kas izveidoti pie ambulatorās un stacionārās daļas (ķirurģijas, traumatoloģijas, ginekoloģijas, neiroloģijas, internās  medicīnas, rehabilitācijas, hemodialīzes profilos), maksas medicīniskos pakalpojumus.</w:t>
      </w:r>
    </w:p>
    <w:p w14:paraId="5C84AB6E" w14:textId="7777777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Neatliekamās medicīniskās palīdzības nodrošināšanai diennakts stacionārā bija atvērtas 85 gultas deviņos profilos -internās medicīnas, neiroloģijas, ķirurģijas, traumatoloģijas, ginekoloģijas, dzemdniecības, pediatrijas, bērnu infekcijas, reanimācijas, kas izvietoti četros blokos: internais, ķirurģijas, dzemdību un bērnu slimību.</w:t>
      </w:r>
    </w:p>
    <w:p w14:paraId="68B19312" w14:textId="7777777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Diagnostiskos izmeklējumus ambulatoriem un stacionāra pacientiem sniedz klīniski-bioķīmiskā un histoloģiskā laboratorija, radioloģijas nodaļa (</w:t>
      </w:r>
      <w:proofErr w:type="spellStart"/>
      <w:r w:rsidRPr="00C1082D">
        <w:rPr>
          <w:rFonts w:asciiTheme="majorBidi" w:hAnsiTheme="majorBidi" w:cstheme="majorBidi"/>
          <w:sz w:val="22"/>
          <w:szCs w:val="22"/>
          <w:lang w:val="lv-LV" w:eastAsia="ru-RU"/>
        </w:rPr>
        <w:t>datortomogrāfiskos</w:t>
      </w:r>
      <w:proofErr w:type="spellEnd"/>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ultrasonoskopiskos</w:t>
      </w:r>
      <w:proofErr w:type="spellEnd"/>
      <w:r w:rsidRPr="00C1082D">
        <w:rPr>
          <w:rFonts w:asciiTheme="majorBidi" w:hAnsiTheme="majorBidi" w:cstheme="majorBidi"/>
          <w:sz w:val="22"/>
          <w:szCs w:val="22"/>
          <w:lang w:val="lv-LV" w:eastAsia="ru-RU"/>
        </w:rPr>
        <w:t xml:space="preserve"> un rentgenoloģiskos izmeklējumus), </w:t>
      </w:r>
      <w:proofErr w:type="spellStart"/>
      <w:r w:rsidRPr="00C1082D">
        <w:rPr>
          <w:rFonts w:asciiTheme="majorBidi" w:hAnsiTheme="majorBidi" w:cstheme="majorBidi"/>
          <w:sz w:val="22"/>
          <w:szCs w:val="22"/>
          <w:lang w:val="lv-LV" w:eastAsia="ru-RU"/>
        </w:rPr>
        <w:t>endoskopijas</w:t>
      </w:r>
      <w:proofErr w:type="spellEnd"/>
      <w:r w:rsidRPr="00C1082D">
        <w:rPr>
          <w:rFonts w:asciiTheme="majorBidi" w:hAnsiTheme="majorBidi" w:cstheme="majorBidi"/>
          <w:sz w:val="22"/>
          <w:szCs w:val="22"/>
          <w:lang w:val="lv-LV" w:eastAsia="ru-RU"/>
        </w:rPr>
        <w:t xml:space="preserve"> kabinets (FGS, FCS, FBS), sirds un asinsvadu funkcionālos izmeklējumus (</w:t>
      </w:r>
      <w:proofErr w:type="spellStart"/>
      <w:r w:rsidRPr="00C1082D">
        <w:rPr>
          <w:rFonts w:asciiTheme="majorBidi" w:hAnsiTheme="majorBidi" w:cstheme="majorBidi"/>
          <w:sz w:val="22"/>
          <w:szCs w:val="22"/>
          <w:lang w:val="lv-LV" w:eastAsia="ru-RU"/>
        </w:rPr>
        <w:t>ehokardiogrāfija</w:t>
      </w:r>
      <w:proofErr w:type="spellEnd"/>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elektrokardiogrāfija</w:t>
      </w:r>
      <w:proofErr w:type="spellEnd"/>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veloergometrija</w:t>
      </w:r>
      <w:proofErr w:type="spellEnd"/>
      <w:r w:rsidRPr="00C1082D">
        <w:rPr>
          <w:rFonts w:asciiTheme="majorBidi" w:hAnsiTheme="majorBidi" w:cstheme="majorBidi"/>
          <w:sz w:val="22"/>
          <w:szCs w:val="22"/>
          <w:lang w:val="lv-LV" w:eastAsia="ru-RU"/>
        </w:rPr>
        <w:t>) un citus izmeklējumus.</w:t>
      </w:r>
    </w:p>
    <w:p w14:paraId="7F63F9E5" w14:textId="77777777" w:rsidR="00DA50C8" w:rsidRPr="00C1082D" w:rsidRDefault="00DA50C8" w:rsidP="00DA50C8">
      <w:pPr>
        <w:ind w:firstLine="702"/>
        <w:jc w:val="both"/>
        <w:rPr>
          <w:rFonts w:asciiTheme="majorBidi" w:hAnsiTheme="majorBidi" w:cstheme="majorBidi"/>
          <w:sz w:val="22"/>
          <w:szCs w:val="22"/>
          <w:lang w:val="lv-LV" w:eastAsia="ru-RU"/>
        </w:rPr>
      </w:pPr>
    </w:p>
    <w:p w14:paraId="3976B6A9" w14:textId="77777777" w:rsidR="00DA50C8" w:rsidRPr="00C1082D" w:rsidRDefault="00DA50C8" w:rsidP="00DA50C8">
      <w:pPr>
        <w:jc w:val="both"/>
        <w:rPr>
          <w:rFonts w:asciiTheme="majorBidi" w:hAnsiTheme="majorBidi" w:cstheme="majorBidi"/>
          <w:b/>
          <w:sz w:val="22"/>
          <w:szCs w:val="22"/>
          <w:lang w:val="lv-LV" w:eastAsia="ru-RU"/>
        </w:rPr>
      </w:pPr>
      <w:r w:rsidRPr="00C1082D">
        <w:rPr>
          <w:rFonts w:asciiTheme="majorBidi" w:hAnsiTheme="majorBidi" w:cstheme="majorBidi"/>
          <w:b/>
          <w:sz w:val="22"/>
          <w:szCs w:val="22"/>
          <w:lang w:val="lv-LV" w:eastAsia="ru-RU"/>
        </w:rPr>
        <w:t xml:space="preserve">Finanšu jomā </w:t>
      </w:r>
    </w:p>
    <w:p w14:paraId="1A4A3D99" w14:textId="77777777" w:rsidR="00DA50C8" w:rsidRPr="00C1082D" w:rsidRDefault="00DA50C8" w:rsidP="00DA50C8">
      <w:pPr>
        <w:ind w:left="1080"/>
        <w:jc w:val="both"/>
        <w:rPr>
          <w:rFonts w:asciiTheme="majorBidi" w:hAnsiTheme="majorBidi" w:cstheme="majorBidi"/>
          <w:b/>
          <w:sz w:val="22"/>
          <w:szCs w:val="22"/>
          <w:lang w:val="lv-LV" w:eastAsia="ru-RU"/>
        </w:rPr>
      </w:pPr>
    </w:p>
    <w:p w14:paraId="2D29E602" w14:textId="3717B5A6"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Pārskata gadu Sabiedrība noslēdz ar pozitīvu darba rezultātu, jeb peļņu </w:t>
      </w:r>
      <w:r w:rsidR="00947544" w:rsidRPr="00C1082D">
        <w:rPr>
          <w:rFonts w:asciiTheme="majorBidi" w:hAnsiTheme="majorBidi" w:cstheme="majorBidi"/>
          <w:sz w:val="22"/>
          <w:szCs w:val="22"/>
          <w:lang w:val="lv-LV" w:eastAsia="ru-RU"/>
        </w:rPr>
        <w:t>515653</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w:t>
      </w:r>
      <w:r w:rsidR="00376E62" w:rsidRPr="00C1082D">
        <w:rPr>
          <w:rFonts w:asciiTheme="majorBidi" w:hAnsiTheme="majorBidi" w:cstheme="majorBidi"/>
          <w:sz w:val="22"/>
          <w:szCs w:val="22"/>
          <w:lang w:val="lv-LV" w:eastAsia="ru-RU"/>
        </w:rPr>
        <w:t xml:space="preserve">kurā iekļauta arī uzkrāto ieņēmumu summa 122958 </w:t>
      </w:r>
      <w:proofErr w:type="spellStart"/>
      <w:r w:rsidR="00376E62" w:rsidRPr="00C1082D">
        <w:rPr>
          <w:rFonts w:asciiTheme="majorBidi" w:hAnsiTheme="majorBidi" w:cstheme="majorBidi"/>
          <w:sz w:val="22"/>
          <w:szCs w:val="22"/>
          <w:lang w:val="lv-LV" w:eastAsia="ru-RU"/>
        </w:rPr>
        <w:t>euro</w:t>
      </w:r>
      <w:proofErr w:type="spellEnd"/>
      <w:r w:rsidR="00376E62" w:rsidRPr="00C1082D">
        <w:rPr>
          <w:rFonts w:asciiTheme="majorBidi" w:hAnsiTheme="majorBidi" w:cstheme="majorBidi"/>
          <w:sz w:val="22"/>
          <w:szCs w:val="22"/>
          <w:lang w:val="lv-LV" w:eastAsia="ru-RU"/>
        </w:rPr>
        <w:t xml:space="preserve"> apmērā. U</w:t>
      </w:r>
      <w:r w:rsidRPr="00C1082D">
        <w:rPr>
          <w:rFonts w:asciiTheme="majorBidi" w:hAnsiTheme="majorBidi" w:cstheme="majorBidi"/>
          <w:sz w:val="22"/>
          <w:szCs w:val="22"/>
          <w:lang w:val="lv-LV" w:eastAsia="ru-RU"/>
        </w:rPr>
        <w:t xml:space="preserve">zņēmuma ienākuma </w:t>
      </w:r>
      <w:proofErr w:type="spellStart"/>
      <w:r w:rsidRPr="00C1082D">
        <w:rPr>
          <w:rFonts w:asciiTheme="majorBidi" w:hAnsiTheme="majorBidi" w:cstheme="majorBidi"/>
          <w:sz w:val="22"/>
          <w:szCs w:val="22"/>
          <w:lang w:val="lv-LV" w:eastAsia="ru-RU"/>
        </w:rPr>
        <w:t>nodokļis</w:t>
      </w:r>
      <w:proofErr w:type="spellEnd"/>
      <w:r w:rsidRPr="00C1082D">
        <w:rPr>
          <w:rFonts w:asciiTheme="majorBidi" w:hAnsiTheme="majorBidi" w:cstheme="majorBidi"/>
          <w:sz w:val="22"/>
          <w:szCs w:val="22"/>
          <w:lang w:val="lv-LV" w:eastAsia="ru-RU"/>
        </w:rPr>
        <w:t xml:space="preserve"> pārskata gadā nav aprēķināts. </w:t>
      </w:r>
    </w:p>
    <w:p w14:paraId="3B69A2E2" w14:textId="40D46A9A"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Valsts budžeta līdzekļu apmēri 20</w:t>
      </w:r>
      <w:r w:rsidR="00947544"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.gadam plānoti atbilstoši ar Nacionālo veselības dienestu noslēgtajiem līgumiem “Par stacionārās veselības aprūpes pakalpojumu sniegšanu un apmaksu”, “Par ambulatoro laboratorisko veselības aprūpes pakalpojumu sniegšanu un apmaksu”, “Par primārās veselības aprūpes pakalpojuma – veselības aprūpe mājās sniegšanu un apmaksu”, “Par sekundārās ambulatorās veselības aprūpes pakalpojumu sniegšanu un apmaksu” un saņemti kopsummā </w:t>
      </w:r>
      <w:r w:rsidR="00947544" w:rsidRPr="00C1082D">
        <w:rPr>
          <w:rFonts w:asciiTheme="majorBidi" w:hAnsiTheme="majorBidi" w:cstheme="majorBidi"/>
          <w:sz w:val="22"/>
          <w:szCs w:val="22"/>
          <w:lang w:val="lv-LV" w:eastAsia="ru-RU"/>
        </w:rPr>
        <w:t>6099926</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apmērā (201</w:t>
      </w:r>
      <w:r w:rsidR="00947544"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947544" w:rsidRPr="00C1082D">
        <w:rPr>
          <w:rFonts w:asciiTheme="majorBidi" w:hAnsiTheme="majorBidi" w:cstheme="majorBidi"/>
          <w:sz w:val="22"/>
          <w:szCs w:val="22"/>
          <w:lang w:val="lv-LV" w:eastAsia="ru-RU"/>
        </w:rPr>
        <w:t>5621005</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kur</w:t>
      </w:r>
    </w:p>
    <w:p w14:paraId="5E9A8EDE" w14:textId="721567B1" w:rsidR="00DA50C8" w:rsidRPr="00C1082D" w:rsidRDefault="00DA50C8" w:rsidP="00947544">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 Diennakts stacionāra darbībai kopsummā </w:t>
      </w:r>
      <w:r w:rsidR="00947544" w:rsidRPr="00C1082D">
        <w:rPr>
          <w:rFonts w:asciiTheme="majorBidi" w:hAnsiTheme="majorBidi" w:cstheme="majorBidi"/>
          <w:sz w:val="22"/>
          <w:szCs w:val="22"/>
          <w:lang w:val="lv-LV" w:eastAsia="ru-RU"/>
        </w:rPr>
        <w:t>3716957</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947544"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947544" w:rsidRPr="00C1082D">
        <w:rPr>
          <w:rFonts w:asciiTheme="majorBidi" w:hAnsiTheme="majorBidi" w:cstheme="majorBidi"/>
          <w:sz w:val="22"/>
          <w:szCs w:val="22"/>
          <w:lang w:val="lv-LV" w:eastAsia="ru-RU"/>
        </w:rPr>
        <w:t>3343634</w:t>
      </w:r>
      <w:r w:rsidRPr="00C1082D">
        <w:rPr>
          <w:rFonts w:asciiTheme="majorBidi" w:hAnsiTheme="majorBidi" w:cstheme="majorBidi"/>
          <w:sz w:val="22"/>
          <w:szCs w:val="22"/>
          <w:lang w:val="lv-LV" w:eastAsia="ru-RU"/>
        </w:rPr>
        <w:t xml:space="preserve">), no tiem fiksētajiem maksājumiem par </w:t>
      </w:r>
      <w:proofErr w:type="spellStart"/>
      <w:r w:rsidRPr="00C1082D">
        <w:rPr>
          <w:rFonts w:asciiTheme="majorBidi" w:hAnsiTheme="majorBidi" w:cstheme="majorBidi"/>
          <w:sz w:val="22"/>
          <w:szCs w:val="22"/>
          <w:lang w:val="lv-LV" w:eastAsia="ru-RU"/>
        </w:rPr>
        <w:t>netliekamo</w:t>
      </w:r>
      <w:proofErr w:type="spellEnd"/>
      <w:r w:rsidRPr="00C1082D">
        <w:rPr>
          <w:rFonts w:asciiTheme="majorBidi" w:hAnsiTheme="majorBidi" w:cstheme="majorBidi"/>
          <w:sz w:val="22"/>
          <w:szCs w:val="22"/>
          <w:lang w:val="lv-LV" w:eastAsia="ru-RU"/>
        </w:rPr>
        <w:t xml:space="preserve"> palīdzību </w:t>
      </w:r>
      <w:r w:rsidR="00947544" w:rsidRPr="00C1082D">
        <w:rPr>
          <w:rFonts w:asciiTheme="majorBidi" w:hAnsiTheme="majorBidi" w:cstheme="majorBidi"/>
          <w:sz w:val="22"/>
          <w:szCs w:val="22"/>
          <w:lang w:val="lv-LV" w:eastAsia="ru-RU"/>
        </w:rPr>
        <w:t>1471867</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947544"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947544" w:rsidRPr="00C1082D">
        <w:rPr>
          <w:rFonts w:asciiTheme="majorBidi" w:hAnsiTheme="majorBidi" w:cstheme="majorBidi"/>
          <w:sz w:val="22"/>
          <w:szCs w:val="22"/>
          <w:lang w:val="lv-LV" w:eastAsia="ru-RU"/>
        </w:rPr>
        <w:t>1454152</w:t>
      </w:r>
      <w:r w:rsidRPr="00C1082D">
        <w:rPr>
          <w:rFonts w:asciiTheme="majorBidi" w:hAnsiTheme="majorBidi" w:cstheme="majorBidi"/>
          <w:sz w:val="22"/>
          <w:szCs w:val="22"/>
          <w:lang w:val="lv-LV" w:eastAsia="ru-RU"/>
        </w:rPr>
        <w:t xml:space="preserve">), fiksētai piemaksai par  uzņemšanas nodaļas darbību un pacientu observāciju uzņemšanas nodaļā </w:t>
      </w:r>
      <w:r w:rsidR="00947544" w:rsidRPr="00C1082D">
        <w:rPr>
          <w:rFonts w:asciiTheme="majorBidi" w:hAnsiTheme="majorBidi" w:cstheme="majorBidi"/>
          <w:sz w:val="22"/>
          <w:szCs w:val="22"/>
          <w:lang w:val="lv-LV" w:eastAsia="ru-RU"/>
        </w:rPr>
        <w:t>1428114</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947544"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947544" w:rsidRPr="00C1082D">
        <w:rPr>
          <w:rFonts w:asciiTheme="majorBidi" w:hAnsiTheme="majorBidi" w:cstheme="majorBidi"/>
          <w:sz w:val="22"/>
          <w:szCs w:val="22"/>
          <w:lang w:val="lv-LV" w:eastAsia="ru-RU"/>
        </w:rPr>
        <w:t>1305725</w:t>
      </w:r>
      <w:r w:rsidRPr="00C1082D">
        <w:rPr>
          <w:rFonts w:asciiTheme="majorBidi" w:hAnsiTheme="majorBidi" w:cstheme="majorBidi"/>
          <w:sz w:val="22"/>
          <w:szCs w:val="22"/>
          <w:lang w:val="lv-LV" w:eastAsia="ru-RU"/>
        </w:rPr>
        <w:t xml:space="preserve">), plānveida pakalpojumu apmaksai </w:t>
      </w:r>
      <w:r w:rsidR="00FF7C83" w:rsidRPr="00C1082D">
        <w:rPr>
          <w:rFonts w:asciiTheme="majorBidi" w:hAnsiTheme="majorBidi" w:cstheme="majorBidi"/>
          <w:sz w:val="22"/>
          <w:szCs w:val="22"/>
          <w:lang w:val="lv-LV" w:eastAsia="ru-RU"/>
        </w:rPr>
        <w:t>263692</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947544"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947544" w:rsidRPr="00C1082D">
        <w:rPr>
          <w:rFonts w:asciiTheme="majorBidi" w:hAnsiTheme="majorBidi" w:cstheme="majorBidi"/>
          <w:sz w:val="22"/>
          <w:szCs w:val="22"/>
          <w:lang w:val="lv-LV" w:eastAsia="ru-RU"/>
        </w:rPr>
        <w:t>114334</w:t>
      </w:r>
      <w:r w:rsidRPr="00C1082D">
        <w:rPr>
          <w:rFonts w:asciiTheme="majorBidi" w:hAnsiTheme="majorBidi" w:cstheme="majorBidi"/>
          <w:sz w:val="22"/>
          <w:szCs w:val="22"/>
          <w:lang w:val="lv-LV" w:eastAsia="ru-RU"/>
        </w:rPr>
        <w:t xml:space="preserve">), pacientu, slimojošu ar hroniskām slimībām, aprūpei </w:t>
      </w:r>
      <w:r w:rsidR="00947544" w:rsidRPr="00C1082D">
        <w:rPr>
          <w:rFonts w:asciiTheme="majorBidi" w:hAnsiTheme="majorBidi" w:cstheme="majorBidi"/>
          <w:sz w:val="22"/>
          <w:szCs w:val="22"/>
          <w:lang w:val="lv-LV" w:eastAsia="ru-RU"/>
        </w:rPr>
        <w:t>43991</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947544"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947544" w:rsidRPr="00C1082D">
        <w:rPr>
          <w:rFonts w:asciiTheme="majorBidi" w:hAnsiTheme="majorBidi" w:cstheme="majorBidi"/>
          <w:sz w:val="22"/>
          <w:szCs w:val="22"/>
          <w:lang w:val="lv-LV" w:eastAsia="ru-RU"/>
        </w:rPr>
        <w:t>52029</w:t>
      </w:r>
      <w:r w:rsidRPr="00C1082D">
        <w:rPr>
          <w:rFonts w:asciiTheme="majorBidi" w:hAnsiTheme="majorBidi" w:cstheme="majorBidi"/>
          <w:sz w:val="22"/>
          <w:szCs w:val="22"/>
          <w:lang w:val="lv-LV" w:eastAsia="ru-RU"/>
        </w:rPr>
        <w:t xml:space="preserve">). Par dzemdniecības pakalpojumiem </w:t>
      </w:r>
      <w:r w:rsidR="00947544" w:rsidRPr="00C1082D">
        <w:rPr>
          <w:rFonts w:asciiTheme="majorBidi" w:hAnsiTheme="majorBidi" w:cstheme="majorBidi"/>
          <w:sz w:val="22"/>
          <w:szCs w:val="22"/>
          <w:lang w:val="lv-LV" w:eastAsia="ru-RU"/>
        </w:rPr>
        <w:t>270280</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947544"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947544" w:rsidRPr="00C1082D">
        <w:rPr>
          <w:rFonts w:asciiTheme="majorBidi" w:hAnsiTheme="majorBidi" w:cstheme="majorBidi"/>
          <w:sz w:val="22"/>
          <w:szCs w:val="22"/>
          <w:lang w:val="lv-LV" w:eastAsia="ru-RU"/>
        </w:rPr>
        <w:t>280555</w:t>
      </w:r>
      <w:r w:rsidRPr="00C1082D">
        <w:rPr>
          <w:rFonts w:asciiTheme="majorBidi" w:hAnsiTheme="majorBidi" w:cstheme="majorBidi"/>
          <w:sz w:val="22"/>
          <w:szCs w:val="22"/>
          <w:lang w:val="lv-LV" w:eastAsia="ru-RU"/>
        </w:rPr>
        <w:t xml:space="preserve">), Citiem stacionārā sniegtajiem veselības aprūpes pakalpojumiem </w:t>
      </w:r>
      <w:r w:rsidR="00306034" w:rsidRPr="00C1082D">
        <w:rPr>
          <w:rFonts w:asciiTheme="majorBidi" w:hAnsiTheme="majorBidi" w:cstheme="majorBidi"/>
          <w:sz w:val="22"/>
          <w:szCs w:val="22"/>
          <w:lang w:val="lv-LV" w:eastAsia="ru-RU"/>
        </w:rPr>
        <w:t>37743</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apmērā ( 201</w:t>
      </w:r>
      <w:r w:rsidR="00947544"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947544" w:rsidRPr="00C1082D">
        <w:rPr>
          <w:rFonts w:asciiTheme="majorBidi" w:hAnsiTheme="majorBidi" w:cstheme="majorBidi"/>
          <w:sz w:val="22"/>
          <w:szCs w:val="22"/>
          <w:lang w:val="lv-LV" w:eastAsia="ru-RU"/>
        </w:rPr>
        <w:t>34408</w:t>
      </w:r>
      <w:r w:rsidRPr="00C1082D">
        <w:rPr>
          <w:rFonts w:asciiTheme="majorBidi" w:hAnsiTheme="majorBidi" w:cstheme="majorBidi"/>
          <w:sz w:val="22"/>
          <w:szCs w:val="22"/>
          <w:lang w:val="lv-LV" w:eastAsia="ru-RU"/>
        </w:rPr>
        <w:t xml:space="preserve">) un pacientu līdzmaksājuma kompensēšanai atbrīvotajām kategorijām </w:t>
      </w:r>
      <w:r w:rsidR="00306034" w:rsidRPr="00C1082D">
        <w:rPr>
          <w:rFonts w:asciiTheme="majorBidi" w:hAnsiTheme="majorBidi" w:cstheme="majorBidi"/>
          <w:sz w:val="22"/>
          <w:szCs w:val="22"/>
          <w:lang w:val="lv-LV" w:eastAsia="ru-RU"/>
        </w:rPr>
        <w:t>87932</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306034"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306034" w:rsidRPr="00C1082D">
        <w:rPr>
          <w:rFonts w:asciiTheme="majorBidi" w:hAnsiTheme="majorBidi" w:cstheme="majorBidi"/>
          <w:sz w:val="22"/>
          <w:szCs w:val="22"/>
          <w:lang w:val="lv-LV" w:eastAsia="ru-RU"/>
        </w:rPr>
        <w:t>102431</w:t>
      </w:r>
      <w:r w:rsidRPr="00C1082D">
        <w:rPr>
          <w:rFonts w:asciiTheme="majorBidi" w:hAnsiTheme="majorBidi" w:cstheme="majorBidi"/>
          <w:sz w:val="22"/>
          <w:szCs w:val="22"/>
          <w:lang w:val="lv-LV" w:eastAsia="ru-RU"/>
        </w:rPr>
        <w:t>).</w:t>
      </w:r>
      <w:r w:rsidR="00DF2AC5" w:rsidRPr="00C1082D">
        <w:rPr>
          <w:rFonts w:asciiTheme="majorBidi" w:hAnsiTheme="majorBidi" w:cstheme="majorBidi"/>
          <w:sz w:val="22"/>
          <w:szCs w:val="22"/>
          <w:lang w:val="lv-LV" w:eastAsia="ru-RU"/>
        </w:rPr>
        <w:t xml:space="preserve"> Bez tam, saskaņā ar Valdības lēmumiem </w:t>
      </w:r>
      <w:r w:rsidR="00DF2AC5" w:rsidRPr="00C1082D">
        <w:rPr>
          <w:rFonts w:asciiTheme="majorBidi" w:hAnsiTheme="majorBidi" w:cstheme="majorBidi"/>
          <w:sz w:val="22"/>
          <w:szCs w:val="22"/>
          <w:lang w:val="lv-LV"/>
        </w:rPr>
        <w:t xml:space="preserve">“Par piemaksu piešķiršanu atbildīgo institūciju ārstniecības personām un pārējiem nodarbinātajiem, kuri ir iesaistīti Covid-19 jautājumu risināšanā un seku novēršanā” aprēķināti kompensācijas maksājumi 113338 </w:t>
      </w:r>
      <w:proofErr w:type="spellStart"/>
      <w:r w:rsidR="00DF2AC5" w:rsidRPr="00C1082D">
        <w:rPr>
          <w:rFonts w:asciiTheme="majorBidi" w:hAnsiTheme="majorBidi" w:cstheme="majorBidi"/>
          <w:sz w:val="22"/>
          <w:szCs w:val="22"/>
          <w:lang w:val="lv-LV"/>
        </w:rPr>
        <w:t>euro</w:t>
      </w:r>
      <w:proofErr w:type="spellEnd"/>
      <w:r w:rsidR="00DF2AC5" w:rsidRPr="00C1082D">
        <w:rPr>
          <w:rFonts w:asciiTheme="majorBidi" w:hAnsiTheme="majorBidi" w:cstheme="majorBidi"/>
          <w:sz w:val="22"/>
          <w:szCs w:val="22"/>
          <w:lang w:val="lv-LV"/>
        </w:rPr>
        <w:t xml:space="preserve"> apmērā.</w:t>
      </w:r>
    </w:p>
    <w:p w14:paraId="6A67C186" w14:textId="2CBC6338"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 Ambulatorās veselības aprūpēs pakalpojumu sniegšanai kopsummā </w:t>
      </w:r>
      <w:bookmarkStart w:id="2" w:name="_Hlk67577777"/>
      <w:r w:rsidR="00DF2AC5" w:rsidRPr="00C1082D">
        <w:rPr>
          <w:rFonts w:asciiTheme="majorBidi" w:hAnsiTheme="majorBidi" w:cstheme="majorBidi"/>
          <w:sz w:val="22"/>
          <w:szCs w:val="22"/>
          <w:lang w:val="lv-LV" w:eastAsia="ru-RU"/>
        </w:rPr>
        <w:t>2329942</w:t>
      </w:r>
      <w:r w:rsidRPr="00C1082D">
        <w:rPr>
          <w:rFonts w:asciiTheme="majorBidi" w:hAnsiTheme="majorBidi" w:cstheme="majorBidi"/>
          <w:sz w:val="22"/>
          <w:szCs w:val="22"/>
          <w:lang w:val="lv-LV" w:eastAsia="ru-RU"/>
        </w:rPr>
        <w:t xml:space="preserve"> </w:t>
      </w:r>
      <w:bookmarkEnd w:id="2"/>
      <w:r w:rsidRPr="00C1082D">
        <w:rPr>
          <w:rFonts w:asciiTheme="majorBidi" w:hAnsiTheme="majorBidi" w:cstheme="majorBidi"/>
          <w:sz w:val="22"/>
          <w:szCs w:val="22"/>
          <w:lang w:val="lv-LV" w:eastAsia="ru-RU"/>
        </w:rPr>
        <w:t>(201</w:t>
      </w:r>
      <w:r w:rsidR="00DF2AC5"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DF2AC5" w:rsidRPr="00C1082D">
        <w:rPr>
          <w:rFonts w:asciiTheme="majorBidi" w:hAnsiTheme="majorBidi" w:cstheme="majorBidi"/>
          <w:sz w:val="22"/>
          <w:szCs w:val="22"/>
          <w:lang w:val="lv-LV" w:eastAsia="ru-RU"/>
        </w:rPr>
        <w:t>2277371</w:t>
      </w:r>
      <w:r w:rsidRPr="00C1082D">
        <w:rPr>
          <w:rFonts w:asciiTheme="majorBidi" w:hAnsiTheme="majorBidi" w:cstheme="majorBidi"/>
          <w:sz w:val="22"/>
          <w:szCs w:val="22"/>
          <w:lang w:val="lv-LV" w:eastAsia="ru-RU"/>
        </w:rPr>
        <w:t xml:space="preserve">), no tiem </w:t>
      </w:r>
      <w:proofErr w:type="spellStart"/>
      <w:r w:rsidRPr="00C1082D">
        <w:rPr>
          <w:rFonts w:asciiTheme="majorBidi" w:hAnsiTheme="majorBidi" w:cstheme="majorBidi"/>
          <w:sz w:val="22"/>
          <w:szCs w:val="22"/>
          <w:lang w:val="lv-LV" w:eastAsia="ru-RU"/>
        </w:rPr>
        <w:t>kvotētajiem</w:t>
      </w:r>
      <w:proofErr w:type="spellEnd"/>
      <w:r w:rsidRPr="00C1082D">
        <w:rPr>
          <w:rFonts w:asciiTheme="majorBidi" w:hAnsiTheme="majorBidi" w:cstheme="majorBidi"/>
          <w:sz w:val="22"/>
          <w:szCs w:val="22"/>
          <w:lang w:val="lv-LV" w:eastAsia="ru-RU"/>
        </w:rPr>
        <w:t xml:space="preserve"> veselības aprūpes pakalpojumiem </w:t>
      </w:r>
      <w:r w:rsidR="004958A9" w:rsidRPr="00C1082D">
        <w:rPr>
          <w:rFonts w:asciiTheme="majorBidi" w:hAnsiTheme="majorBidi" w:cstheme="majorBidi"/>
          <w:sz w:val="22"/>
          <w:szCs w:val="22"/>
          <w:lang w:val="lv-LV" w:eastAsia="ru-RU"/>
        </w:rPr>
        <w:t>2014799</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DF2AC5"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DF2AC5" w:rsidRPr="00C1082D">
        <w:rPr>
          <w:rFonts w:asciiTheme="majorBidi" w:hAnsiTheme="majorBidi" w:cstheme="majorBidi"/>
          <w:sz w:val="22"/>
          <w:szCs w:val="22"/>
          <w:lang w:val="lv-LV" w:eastAsia="ru-RU"/>
        </w:rPr>
        <w:lastRenderedPageBreak/>
        <w:t>1908760</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nekvotētajiem</w:t>
      </w:r>
      <w:proofErr w:type="spellEnd"/>
      <w:r w:rsidRPr="00C1082D">
        <w:rPr>
          <w:rFonts w:asciiTheme="majorBidi" w:hAnsiTheme="majorBidi" w:cstheme="majorBidi"/>
          <w:sz w:val="22"/>
          <w:szCs w:val="22"/>
          <w:lang w:val="lv-LV" w:eastAsia="ru-RU"/>
        </w:rPr>
        <w:t xml:space="preserve"> izmeklējumiem un speciālistu konsultācijām </w:t>
      </w:r>
      <w:r w:rsidR="004958A9" w:rsidRPr="00C1082D">
        <w:rPr>
          <w:rFonts w:asciiTheme="majorBidi" w:hAnsiTheme="majorBidi" w:cstheme="majorBidi"/>
          <w:sz w:val="22"/>
          <w:szCs w:val="22"/>
          <w:lang w:val="lv-LV" w:eastAsia="ru-RU"/>
        </w:rPr>
        <w:t>238719</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4958A9"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4958A9" w:rsidRPr="00C1082D">
        <w:rPr>
          <w:rFonts w:asciiTheme="majorBidi" w:hAnsiTheme="majorBidi" w:cstheme="majorBidi"/>
          <w:sz w:val="22"/>
          <w:szCs w:val="22"/>
          <w:lang w:val="lv-LV" w:eastAsia="ru-RU"/>
        </w:rPr>
        <w:t>271899</w:t>
      </w:r>
      <w:r w:rsidRPr="00C1082D">
        <w:rPr>
          <w:rFonts w:asciiTheme="majorBidi" w:hAnsiTheme="majorBidi" w:cstheme="majorBidi"/>
          <w:sz w:val="22"/>
          <w:szCs w:val="22"/>
          <w:lang w:val="lv-LV" w:eastAsia="ru-RU"/>
        </w:rPr>
        <w:t xml:space="preserve">), dežūrārsta (pediatra 0.5 slodzes) pakalpojumu apmaksai </w:t>
      </w:r>
      <w:r w:rsidR="004958A9" w:rsidRPr="00C1082D">
        <w:rPr>
          <w:rFonts w:asciiTheme="majorBidi" w:hAnsiTheme="majorBidi" w:cstheme="majorBidi"/>
          <w:sz w:val="22"/>
          <w:szCs w:val="22"/>
          <w:lang w:val="lv-LV" w:eastAsia="ru-RU"/>
        </w:rPr>
        <w:t>12726</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4958A9"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4958A9" w:rsidRPr="00C1082D">
        <w:rPr>
          <w:rFonts w:asciiTheme="majorBidi" w:hAnsiTheme="majorBidi" w:cstheme="majorBidi"/>
          <w:sz w:val="22"/>
          <w:szCs w:val="22"/>
          <w:lang w:val="lv-LV" w:eastAsia="ru-RU"/>
        </w:rPr>
        <w:t>11965</w:t>
      </w:r>
      <w:r w:rsidRPr="00C1082D">
        <w:rPr>
          <w:rFonts w:asciiTheme="majorBidi" w:hAnsiTheme="majorBidi" w:cstheme="majorBidi"/>
          <w:sz w:val="22"/>
          <w:szCs w:val="22"/>
          <w:lang w:val="lv-LV" w:eastAsia="ru-RU"/>
        </w:rPr>
        <w:t xml:space="preserve">) un pacientu līdzmaksājuma kompensēšanai atbrīvotajām kategorijām </w:t>
      </w:r>
      <w:r w:rsidR="004958A9" w:rsidRPr="00C1082D">
        <w:rPr>
          <w:rFonts w:asciiTheme="majorBidi" w:hAnsiTheme="majorBidi" w:cstheme="majorBidi"/>
          <w:sz w:val="22"/>
          <w:szCs w:val="22"/>
          <w:lang w:val="lv-LV" w:eastAsia="ru-RU"/>
        </w:rPr>
        <w:t>6369</w:t>
      </w:r>
      <w:r w:rsidR="006B2537" w:rsidRPr="00C1082D">
        <w:rPr>
          <w:rFonts w:asciiTheme="majorBidi" w:hAnsiTheme="majorBidi" w:cstheme="majorBidi"/>
          <w:sz w:val="22"/>
          <w:szCs w:val="22"/>
          <w:lang w:val="lv-LV" w:eastAsia="ru-RU"/>
        </w:rPr>
        <w:t>8</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4958A9"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4958A9" w:rsidRPr="00C1082D">
        <w:rPr>
          <w:rFonts w:asciiTheme="majorBidi" w:hAnsiTheme="majorBidi" w:cstheme="majorBidi"/>
          <w:sz w:val="22"/>
          <w:szCs w:val="22"/>
          <w:lang w:val="lv-LV" w:eastAsia="ru-RU"/>
        </w:rPr>
        <w:t>84747</w:t>
      </w:r>
      <w:r w:rsidRPr="00C1082D">
        <w:rPr>
          <w:rFonts w:asciiTheme="majorBidi" w:hAnsiTheme="majorBidi" w:cstheme="majorBidi"/>
          <w:sz w:val="22"/>
          <w:szCs w:val="22"/>
          <w:lang w:val="lv-LV" w:eastAsia="ru-RU"/>
        </w:rPr>
        <w:t>).</w:t>
      </w:r>
    </w:p>
    <w:p w14:paraId="47AD130F" w14:textId="6BA5B74E" w:rsidR="00E61C55" w:rsidRPr="00C1082D" w:rsidRDefault="00DA50C8" w:rsidP="00E61C55">
      <w:pPr>
        <w:ind w:firstLine="284"/>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 </w:t>
      </w:r>
      <w:r w:rsidR="00E61C55" w:rsidRPr="00C1082D">
        <w:rPr>
          <w:rFonts w:asciiTheme="majorBidi" w:hAnsiTheme="majorBidi" w:cstheme="majorBidi"/>
          <w:sz w:val="22"/>
          <w:szCs w:val="22"/>
          <w:lang w:val="lv-LV" w:eastAsia="ru-RU"/>
        </w:rPr>
        <w:t xml:space="preserve">- Aprēķinātas kompensācijas </w:t>
      </w:r>
      <w:r w:rsidR="00E61C55" w:rsidRPr="00C1082D">
        <w:rPr>
          <w:rFonts w:asciiTheme="majorBidi" w:hAnsiTheme="majorBidi" w:cstheme="majorBidi"/>
          <w:sz w:val="22"/>
          <w:szCs w:val="22"/>
          <w:lang w:val="lv-LV"/>
        </w:rPr>
        <w:t xml:space="preserve">individuālo aizsardzības līdzekļu izmaksām, kas iepirkti par ārstniecības iestādes budžeta līdzekļiem un tiek izmantoti epidemioloģisko drošības pasākumu ievērošanai ar COVID-19 pandēmiju saistītā ārkārtas stāvokļa periodā; par paraugu, COVID-19 noteikšanai, transportēšanas izmaksām uz Nacionālās mikrobioloģijas references laboratoriju, Centrālo laboratoriju vai </w:t>
      </w:r>
      <w:proofErr w:type="spellStart"/>
      <w:r w:rsidR="00E61C55" w:rsidRPr="00C1082D">
        <w:rPr>
          <w:rFonts w:asciiTheme="majorBidi" w:hAnsiTheme="majorBidi" w:cstheme="majorBidi"/>
          <w:sz w:val="22"/>
          <w:szCs w:val="22"/>
          <w:lang w:val="lv-LV"/>
        </w:rPr>
        <w:t>E.Gulbja</w:t>
      </w:r>
      <w:proofErr w:type="spellEnd"/>
      <w:r w:rsidR="00E61C55" w:rsidRPr="00C1082D">
        <w:rPr>
          <w:rFonts w:asciiTheme="majorBidi" w:hAnsiTheme="majorBidi" w:cstheme="majorBidi"/>
          <w:sz w:val="22"/>
          <w:szCs w:val="22"/>
          <w:lang w:val="lv-LV"/>
        </w:rPr>
        <w:t xml:space="preserve"> laboratoriju; par pacientu transportēšanas izmaksām, ja to veikusi cita kompānija (pakalpojumus, atbilstoši noslēgtajam līgumam, sniedz SIA </w:t>
      </w:r>
      <w:proofErr w:type="spellStart"/>
      <w:r w:rsidR="00E61C55" w:rsidRPr="00C1082D">
        <w:rPr>
          <w:rFonts w:asciiTheme="majorBidi" w:hAnsiTheme="majorBidi" w:cstheme="majorBidi"/>
          <w:sz w:val="22"/>
          <w:szCs w:val="22"/>
          <w:lang w:val="lv-LV"/>
        </w:rPr>
        <w:t>Milur</w:t>
      </w:r>
      <w:proofErr w:type="spellEnd"/>
      <w:r w:rsidR="00E61C55" w:rsidRPr="00C1082D">
        <w:rPr>
          <w:rFonts w:asciiTheme="majorBidi" w:hAnsiTheme="majorBidi" w:cstheme="majorBidi"/>
          <w:sz w:val="22"/>
          <w:szCs w:val="22"/>
          <w:lang w:val="lv-LV"/>
        </w:rPr>
        <w:t xml:space="preserve">). Šo kompensāciju kopsumma 2020.gadā ir 53027 </w:t>
      </w:r>
      <w:proofErr w:type="spellStart"/>
      <w:r w:rsidR="00E61C55" w:rsidRPr="00C1082D">
        <w:rPr>
          <w:rFonts w:asciiTheme="majorBidi" w:hAnsiTheme="majorBidi" w:cstheme="majorBidi"/>
          <w:sz w:val="22"/>
          <w:szCs w:val="22"/>
          <w:lang w:val="lv-LV"/>
        </w:rPr>
        <w:t>euro</w:t>
      </w:r>
      <w:proofErr w:type="spellEnd"/>
      <w:r w:rsidR="00E61C55" w:rsidRPr="00C1082D">
        <w:rPr>
          <w:rFonts w:asciiTheme="majorBidi" w:hAnsiTheme="majorBidi" w:cstheme="majorBidi"/>
          <w:sz w:val="22"/>
          <w:szCs w:val="22"/>
          <w:lang w:val="lv-LV"/>
        </w:rPr>
        <w:t xml:space="preserve"> </w:t>
      </w:r>
    </w:p>
    <w:p w14:paraId="2A2AF710" w14:textId="77777777" w:rsidR="00E61C55" w:rsidRPr="00C1082D" w:rsidRDefault="00DA50C8" w:rsidP="00E61C55">
      <w:pPr>
        <w:ind w:firstLine="284"/>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Bez tam, iesaistoties rezidentu apmācības programmās, ir saņemti valsts budžeta līdzekļi rezidentu apmācībām </w:t>
      </w:r>
      <w:r w:rsidR="00E12820" w:rsidRPr="00C1082D">
        <w:rPr>
          <w:rFonts w:asciiTheme="majorBidi" w:hAnsiTheme="majorBidi" w:cstheme="majorBidi"/>
          <w:sz w:val="22"/>
          <w:szCs w:val="22"/>
          <w:lang w:val="lv-LV" w:eastAsia="ru-RU"/>
        </w:rPr>
        <w:t>148646</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E1282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E12820" w:rsidRPr="00C1082D">
        <w:rPr>
          <w:rFonts w:asciiTheme="majorBidi" w:hAnsiTheme="majorBidi" w:cstheme="majorBidi"/>
          <w:sz w:val="22"/>
          <w:szCs w:val="22"/>
          <w:lang w:val="lv-LV" w:eastAsia="ru-RU"/>
        </w:rPr>
        <w:t xml:space="preserve">130339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w:t>
      </w:r>
    </w:p>
    <w:p w14:paraId="7E13BC40" w14:textId="298D3B5C" w:rsidR="00E61C55" w:rsidRPr="00C1082D" w:rsidRDefault="00DA50C8" w:rsidP="00E61C55">
      <w:pPr>
        <w:ind w:firstLine="284"/>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No Valsts asinsdonoru centra saņemtie bezmaksas asins preparāti </w:t>
      </w:r>
      <w:bookmarkStart w:id="3" w:name="_Hlk67578206"/>
      <w:r w:rsidR="00E12820" w:rsidRPr="00C1082D">
        <w:rPr>
          <w:rFonts w:asciiTheme="majorBidi" w:hAnsiTheme="majorBidi" w:cstheme="majorBidi"/>
          <w:sz w:val="22"/>
          <w:szCs w:val="22"/>
          <w:lang w:val="lv-LV" w:eastAsia="ru-RU"/>
        </w:rPr>
        <w:t>42788</w:t>
      </w:r>
      <w:r w:rsidRPr="00C1082D">
        <w:rPr>
          <w:rFonts w:asciiTheme="majorBidi" w:hAnsiTheme="majorBidi" w:cstheme="majorBidi"/>
          <w:sz w:val="22"/>
          <w:szCs w:val="22"/>
          <w:lang w:val="lv-LV" w:eastAsia="ru-RU"/>
        </w:rPr>
        <w:t xml:space="preserve"> </w:t>
      </w:r>
      <w:bookmarkEnd w:id="3"/>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E1282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E12820" w:rsidRPr="00C1082D">
        <w:rPr>
          <w:rFonts w:asciiTheme="majorBidi" w:hAnsiTheme="majorBidi" w:cstheme="majorBidi"/>
          <w:sz w:val="22"/>
          <w:szCs w:val="22"/>
          <w:lang w:val="lv-LV" w:eastAsia="ru-RU"/>
        </w:rPr>
        <w:t>43973</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00E61C55" w:rsidRPr="00C1082D">
        <w:rPr>
          <w:rFonts w:asciiTheme="majorBidi" w:hAnsiTheme="majorBidi" w:cstheme="majorBidi"/>
          <w:sz w:val="22"/>
          <w:szCs w:val="22"/>
          <w:lang w:val="lv-LV" w:eastAsia="ru-RU"/>
        </w:rPr>
        <w:t xml:space="preserve"> </w:t>
      </w:r>
      <w:r w:rsidR="00E61C55" w:rsidRPr="00C1082D">
        <w:rPr>
          <w:rFonts w:asciiTheme="majorBidi" w:hAnsiTheme="majorBidi" w:cstheme="majorBidi"/>
          <w:sz w:val="22"/>
          <w:szCs w:val="22"/>
          <w:lang w:val="lv-LV"/>
        </w:rPr>
        <w:t xml:space="preserve">un bez atlīdzības, NVD nodevis Slimnīcas vajadzībām individuālos aizsardzības līdzekļus 47361 </w:t>
      </w:r>
      <w:proofErr w:type="spellStart"/>
      <w:r w:rsidR="00E61C55" w:rsidRPr="00C1082D">
        <w:rPr>
          <w:rFonts w:asciiTheme="majorBidi" w:hAnsiTheme="majorBidi" w:cstheme="majorBidi"/>
          <w:sz w:val="22"/>
          <w:szCs w:val="22"/>
          <w:lang w:val="lv-LV"/>
        </w:rPr>
        <w:t>euro</w:t>
      </w:r>
      <w:proofErr w:type="spellEnd"/>
      <w:r w:rsidR="00E61C55" w:rsidRPr="00C1082D">
        <w:rPr>
          <w:rFonts w:asciiTheme="majorBidi" w:hAnsiTheme="majorBidi" w:cstheme="majorBidi"/>
          <w:sz w:val="22"/>
          <w:szCs w:val="22"/>
          <w:lang w:val="lv-LV"/>
        </w:rPr>
        <w:t xml:space="preserve"> apmērā.</w:t>
      </w:r>
    </w:p>
    <w:p w14:paraId="737A3774" w14:textId="77777777" w:rsidR="00996536" w:rsidRPr="00C1082D" w:rsidRDefault="00996536" w:rsidP="00DA50C8">
      <w:pPr>
        <w:ind w:firstLine="234"/>
        <w:jc w:val="both"/>
        <w:rPr>
          <w:rFonts w:asciiTheme="majorBidi" w:hAnsiTheme="majorBidi" w:cstheme="majorBidi"/>
          <w:sz w:val="22"/>
          <w:szCs w:val="22"/>
          <w:lang w:val="lv-LV" w:eastAsia="ru-RU"/>
        </w:rPr>
      </w:pPr>
    </w:p>
    <w:p w14:paraId="7FA084FD" w14:textId="573E2BAE"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Sabiedrības pašu ieņēmumi ir </w:t>
      </w:r>
      <w:bookmarkStart w:id="4" w:name="_Hlk67580573"/>
      <w:r w:rsidR="00C37481" w:rsidRPr="00C1082D">
        <w:rPr>
          <w:rFonts w:asciiTheme="majorBidi" w:hAnsiTheme="majorBidi" w:cstheme="majorBidi"/>
          <w:sz w:val="22"/>
          <w:szCs w:val="22"/>
          <w:lang w:val="lv-LV" w:eastAsia="ru-RU"/>
        </w:rPr>
        <w:t>633119</w:t>
      </w:r>
      <w:r w:rsidRPr="00C1082D">
        <w:rPr>
          <w:rFonts w:asciiTheme="majorBidi" w:hAnsiTheme="majorBidi" w:cstheme="majorBidi"/>
          <w:sz w:val="22"/>
          <w:szCs w:val="22"/>
          <w:lang w:val="lv-LV" w:eastAsia="ru-RU"/>
        </w:rPr>
        <w:t xml:space="preserve"> </w:t>
      </w:r>
      <w:bookmarkEnd w:id="4"/>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C37481"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C37481" w:rsidRPr="00C1082D">
        <w:rPr>
          <w:rFonts w:asciiTheme="majorBidi" w:hAnsiTheme="majorBidi" w:cstheme="majorBidi"/>
          <w:sz w:val="22"/>
          <w:szCs w:val="22"/>
          <w:lang w:val="lv-LV" w:eastAsia="ru-RU"/>
        </w:rPr>
        <w:t xml:space="preserve">718388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tajā skaitā:</w:t>
      </w:r>
    </w:p>
    <w:p w14:paraId="4C1AED53" w14:textId="38FF5608"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 pacientu </w:t>
      </w:r>
      <w:proofErr w:type="spellStart"/>
      <w:r w:rsidRPr="00C1082D">
        <w:rPr>
          <w:rFonts w:asciiTheme="majorBidi" w:hAnsiTheme="majorBidi" w:cstheme="majorBidi"/>
          <w:sz w:val="22"/>
          <w:szCs w:val="22"/>
          <w:lang w:val="lv-LV" w:eastAsia="ru-RU"/>
        </w:rPr>
        <w:t>līdzmaksājumi</w:t>
      </w:r>
      <w:proofErr w:type="spellEnd"/>
      <w:r w:rsidRPr="00C1082D">
        <w:rPr>
          <w:rFonts w:asciiTheme="majorBidi" w:hAnsiTheme="majorBidi" w:cstheme="majorBidi"/>
          <w:sz w:val="22"/>
          <w:szCs w:val="22"/>
          <w:lang w:val="lv-LV" w:eastAsia="ru-RU"/>
        </w:rPr>
        <w:t xml:space="preserve"> no neatbrīvotajām kategorijām </w:t>
      </w:r>
      <w:r w:rsidR="00C37481" w:rsidRPr="00C1082D">
        <w:rPr>
          <w:rFonts w:asciiTheme="majorBidi" w:hAnsiTheme="majorBidi" w:cstheme="majorBidi"/>
          <w:sz w:val="22"/>
          <w:szCs w:val="22"/>
          <w:lang w:val="lv-LV" w:eastAsia="ru-RU"/>
        </w:rPr>
        <w:t>361358</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C37481"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C37481" w:rsidRPr="00C1082D">
        <w:rPr>
          <w:rFonts w:asciiTheme="majorBidi" w:hAnsiTheme="majorBidi" w:cstheme="majorBidi"/>
          <w:sz w:val="22"/>
          <w:szCs w:val="22"/>
          <w:lang w:val="lv-LV" w:eastAsia="ru-RU"/>
        </w:rPr>
        <w:t>396420</w:t>
      </w:r>
      <w:r w:rsidRPr="00C1082D">
        <w:rPr>
          <w:rFonts w:asciiTheme="majorBidi" w:hAnsiTheme="majorBidi" w:cstheme="majorBidi"/>
          <w:sz w:val="22"/>
          <w:szCs w:val="22"/>
          <w:lang w:val="lv-LV" w:eastAsia="ru-RU"/>
        </w:rPr>
        <w:t>).</w:t>
      </w:r>
    </w:p>
    <w:p w14:paraId="400F561B" w14:textId="3A1D5DF0"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 maksas veselības aprūpes pakalpojumi </w:t>
      </w:r>
      <w:r w:rsidR="00C37481" w:rsidRPr="00C1082D">
        <w:rPr>
          <w:rFonts w:asciiTheme="majorBidi" w:hAnsiTheme="majorBidi" w:cstheme="majorBidi"/>
          <w:sz w:val="22"/>
          <w:szCs w:val="22"/>
          <w:lang w:val="lv-LV" w:eastAsia="ru-RU"/>
        </w:rPr>
        <w:t>207065</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C37481"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C37481" w:rsidRPr="00C1082D">
        <w:rPr>
          <w:rFonts w:asciiTheme="majorBidi" w:hAnsiTheme="majorBidi" w:cstheme="majorBidi"/>
          <w:sz w:val="22"/>
          <w:szCs w:val="22"/>
          <w:lang w:val="lv-LV" w:eastAsia="ru-RU"/>
        </w:rPr>
        <w:t>228583</w:t>
      </w:r>
      <w:r w:rsidRPr="00C1082D">
        <w:rPr>
          <w:rFonts w:asciiTheme="majorBidi" w:hAnsiTheme="majorBidi" w:cstheme="majorBidi"/>
          <w:sz w:val="22"/>
          <w:szCs w:val="22"/>
          <w:lang w:val="lv-LV" w:eastAsia="ru-RU"/>
        </w:rPr>
        <w:t>).</w:t>
      </w:r>
    </w:p>
    <w:p w14:paraId="5FD0CF1D" w14:textId="3544EC61" w:rsidR="00E61C55" w:rsidRPr="00C1082D" w:rsidRDefault="00DA50C8" w:rsidP="00E61C55">
      <w:pPr>
        <w:ind w:firstLine="284"/>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 pārējie ieņēmumi ir </w:t>
      </w:r>
      <w:r w:rsidR="00C37481" w:rsidRPr="00C1082D">
        <w:rPr>
          <w:rFonts w:asciiTheme="majorBidi" w:hAnsiTheme="majorBidi" w:cstheme="majorBidi"/>
          <w:sz w:val="22"/>
          <w:szCs w:val="22"/>
          <w:lang w:val="lv-LV" w:eastAsia="ru-RU"/>
        </w:rPr>
        <w:t>64696</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C37481"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C37481" w:rsidRPr="00C1082D">
        <w:rPr>
          <w:rFonts w:asciiTheme="majorBidi" w:hAnsiTheme="majorBidi" w:cstheme="majorBidi"/>
          <w:sz w:val="22"/>
          <w:szCs w:val="22"/>
          <w:lang w:val="lv-LV" w:eastAsia="ru-RU"/>
        </w:rPr>
        <w:t xml:space="preserve">93385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w:t>
      </w:r>
      <w:r w:rsidR="00E61C55" w:rsidRPr="00C1082D">
        <w:rPr>
          <w:rFonts w:asciiTheme="majorBidi" w:hAnsiTheme="majorBidi" w:cstheme="majorBidi"/>
          <w:sz w:val="22"/>
          <w:szCs w:val="22"/>
          <w:lang w:val="lv-LV"/>
        </w:rPr>
        <w:t xml:space="preserve"> </w:t>
      </w:r>
    </w:p>
    <w:p w14:paraId="27671231" w14:textId="68A671F6" w:rsidR="00DA50C8" w:rsidRPr="00C1082D" w:rsidRDefault="00DA50C8" w:rsidP="00DA50C8">
      <w:pPr>
        <w:ind w:firstLine="234"/>
        <w:jc w:val="both"/>
        <w:rPr>
          <w:rFonts w:asciiTheme="majorBidi" w:hAnsiTheme="majorBidi" w:cstheme="majorBidi"/>
          <w:sz w:val="22"/>
          <w:szCs w:val="22"/>
          <w:lang w:val="lv-LV" w:eastAsia="ru-RU"/>
        </w:rPr>
      </w:pPr>
    </w:p>
    <w:p w14:paraId="3831A71C" w14:textId="339BE923"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Uzņēmuma neto apgrozījums, salīdzinot ar iepriekšējā gada rādītājiem, 20</w:t>
      </w:r>
      <w:r w:rsidR="006976EA"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palielinājies par </w:t>
      </w:r>
      <w:r w:rsidR="00F77ABE" w:rsidRPr="00C1082D">
        <w:rPr>
          <w:rFonts w:asciiTheme="majorBidi" w:hAnsiTheme="majorBidi" w:cstheme="majorBidi"/>
          <w:sz w:val="22"/>
          <w:szCs w:val="22"/>
          <w:lang w:val="lv-LV" w:eastAsia="ru-RU"/>
        </w:rPr>
        <w:t>7.6</w:t>
      </w:r>
      <w:r w:rsidRPr="00C1082D">
        <w:rPr>
          <w:rFonts w:asciiTheme="majorBidi" w:hAnsiTheme="majorBidi" w:cstheme="majorBidi"/>
          <w:sz w:val="22"/>
          <w:szCs w:val="22"/>
          <w:lang w:val="lv-LV" w:eastAsia="ru-RU"/>
        </w:rPr>
        <w:t xml:space="preserve">% un ir </w:t>
      </w:r>
      <w:r w:rsidR="00F77ABE" w:rsidRPr="00C1082D">
        <w:rPr>
          <w:rFonts w:asciiTheme="majorBidi" w:hAnsiTheme="majorBidi" w:cstheme="majorBidi"/>
          <w:sz w:val="22"/>
          <w:szCs w:val="22"/>
          <w:lang w:val="lv-LV" w:eastAsia="ru-RU"/>
        </w:rPr>
        <w:t>6907144</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6976EA"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6976EA" w:rsidRPr="00C1082D">
        <w:rPr>
          <w:rFonts w:asciiTheme="majorBidi" w:hAnsiTheme="majorBidi" w:cstheme="majorBidi"/>
          <w:sz w:val="22"/>
          <w:szCs w:val="22"/>
          <w:lang w:val="lv-LV" w:eastAsia="ru-RU"/>
        </w:rPr>
        <w:t xml:space="preserve">6420320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w:t>
      </w:r>
    </w:p>
    <w:p w14:paraId="63E4B7AF" w14:textId="368BE93F"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Uzņēmuma rentabilitāte (neto peļņa pret neto apgrozījumu) gada pārskata sastādīšanas datumā ir </w:t>
      </w:r>
      <w:r w:rsidR="00974359" w:rsidRPr="00C1082D">
        <w:rPr>
          <w:rFonts w:asciiTheme="majorBidi" w:hAnsiTheme="majorBidi" w:cstheme="majorBidi"/>
          <w:sz w:val="22"/>
          <w:szCs w:val="22"/>
          <w:lang w:val="lv-LV" w:eastAsia="ru-RU"/>
        </w:rPr>
        <w:t>7.5</w:t>
      </w:r>
      <w:r w:rsidRPr="00C1082D">
        <w:rPr>
          <w:rFonts w:asciiTheme="majorBidi" w:hAnsiTheme="majorBidi" w:cstheme="majorBidi"/>
          <w:sz w:val="22"/>
          <w:szCs w:val="22"/>
          <w:lang w:val="lv-LV" w:eastAsia="ru-RU"/>
        </w:rPr>
        <w:t>%, (201</w:t>
      </w:r>
      <w:r w:rsidR="00974359"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974359" w:rsidRPr="00C1082D">
        <w:rPr>
          <w:rFonts w:asciiTheme="majorBidi" w:hAnsiTheme="majorBidi" w:cstheme="majorBidi"/>
          <w:sz w:val="22"/>
          <w:szCs w:val="22"/>
          <w:lang w:val="lv-LV" w:eastAsia="ru-RU"/>
        </w:rPr>
        <w:t>5.8</w:t>
      </w:r>
      <w:r w:rsidRPr="00C1082D">
        <w:rPr>
          <w:rFonts w:asciiTheme="majorBidi" w:hAnsiTheme="majorBidi" w:cstheme="majorBidi"/>
          <w:sz w:val="22"/>
          <w:szCs w:val="22"/>
          <w:lang w:val="lv-LV" w:eastAsia="ru-RU"/>
        </w:rPr>
        <w:t xml:space="preserve">%) </w:t>
      </w:r>
      <w:r w:rsidR="00974359" w:rsidRPr="00C1082D">
        <w:rPr>
          <w:rFonts w:asciiTheme="majorBidi" w:hAnsiTheme="majorBidi" w:cstheme="majorBidi"/>
          <w:sz w:val="22"/>
          <w:szCs w:val="22"/>
          <w:lang w:val="lv-LV" w:eastAsia="ru-RU"/>
        </w:rPr>
        <w:t>Palielinājusies</w:t>
      </w:r>
      <w:r w:rsidRPr="00C1082D">
        <w:rPr>
          <w:rFonts w:asciiTheme="majorBidi" w:hAnsiTheme="majorBidi" w:cstheme="majorBidi"/>
          <w:sz w:val="22"/>
          <w:szCs w:val="22"/>
          <w:lang w:val="lv-LV" w:eastAsia="ru-RU"/>
        </w:rPr>
        <w:t xml:space="preserve">, jo par </w:t>
      </w:r>
      <w:r w:rsidR="00974359" w:rsidRPr="00C1082D">
        <w:rPr>
          <w:rFonts w:asciiTheme="majorBidi" w:hAnsiTheme="majorBidi" w:cstheme="majorBidi"/>
          <w:sz w:val="22"/>
          <w:szCs w:val="22"/>
          <w:lang w:val="lv-LV" w:eastAsia="ru-RU"/>
        </w:rPr>
        <w:t>19.4</w:t>
      </w:r>
      <w:r w:rsidRPr="00C1082D">
        <w:rPr>
          <w:rFonts w:asciiTheme="majorBidi" w:hAnsiTheme="majorBidi" w:cstheme="majorBidi"/>
          <w:sz w:val="22"/>
          <w:szCs w:val="22"/>
          <w:lang w:val="lv-LV" w:eastAsia="ru-RU"/>
        </w:rPr>
        <w:t xml:space="preserve">% ir </w:t>
      </w:r>
      <w:r w:rsidR="00974359" w:rsidRPr="00C1082D">
        <w:rPr>
          <w:rFonts w:asciiTheme="majorBidi" w:hAnsiTheme="majorBidi" w:cstheme="majorBidi"/>
          <w:sz w:val="22"/>
          <w:szCs w:val="22"/>
          <w:lang w:val="lv-LV" w:eastAsia="ru-RU"/>
        </w:rPr>
        <w:t>palielinājusies</w:t>
      </w:r>
      <w:r w:rsidRPr="00C1082D">
        <w:rPr>
          <w:rFonts w:asciiTheme="majorBidi" w:hAnsiTheme="majorBidi" w:cstheme="majorBidi"/>
          <w:sz w:val="22"/>
          <w:szCs w:val="22"/>
          <w:lang w:val="lv-LV" w:eastAsia="ru-RU"/>
        </w:rPr>
        <w:t xml:space="preserve"> bruto peļņa, </w:t>
      </w:r>
      <w:r w:rsidR="00974359" w:rsidRPr="00C1082D">
        <w:rPr>
          <w:rFonts w:asciiTheme="majorBidi" w:hAnsiTheme="majorBidi" w:cstheme="majorBidi"/>
          <w:sz w:val="22"/>
          <w:szCs w:val="22"/>
          <w:lang w:val="lv-LV" w:eastAsia="ru-RU"/>
        </w:rPr>
        <w:t>un</w:t>
      </w:r>
      <w:r w:rsidRPr="00C1082D">
        <w:rPr>
          <w:rFonts w:asciiTheme="majorBidi" w:hAnsiTheme="majorBidi" w:cstheme="majorBidi"/>
          <w:sz w:val="22"/>
          <w:szCs w:val="22"/>
          <w:lang w:val="lv-LV" w:eastAsia="ru-RU"/>
        </w:rPr>
        <w:t xml:space="preserve"> par </w:t>
      </w:r>
      <w:r w:rsidR="00974359" w:rsidRPr="00C1082D">
        <w:rPr>
          <w:rFonts w:asciiTheme="majorBidi" w:hAnsiTheme="majorBidi" w:cstheme="majorBidi"/>
          <w:sz w:val="22"/>
          <w:szCs w:val="22"/>
          <w:lang w:val="lv-LV" w:eastAsia="ru-RU"/>
        </w:rPr>
        <w:t>7.6</w:t>
      </w:r>
      <w:r w:rsidRPr="00C1082D">
        <w:rPr>
          <w:rFonts w:asciiTheme="majorBidi" w:hAnsiTheme="majorBidi" w:cstheme="majorBidi"/>
          <w:sz w:val="22"/>
          <w:szCs w:val="22"/>
          <w:lang w:val="lv-LV" w:eastAsia="ru-RU"/>
        </w:rPr>
        <w:t>% ir palielinājies neto apgrozījums. Kopējais likviditātes (riska) koeficients (</w:t>
      </w:r>
      <w:proofErr w:type="spellStart"/>
      <w:r w:rsidRPr="00C1082D">
        <w:rPr>
          <w:rFonts w:asciiTheme="majorBidi" w:hAnsiTheme="majorBidi" w:cstheme="majorBidi"/>
          <w:sz w:val="22"/>
          <w:szCs w:val="22"/>
          <w:lang w:val="lv-LV" w:eastAsia="ru-RU"/>
        </w:rPr>
        <w:t>apgrozālie</w:t>
      </w:r>
      <w:proofErr w:type="spellEnd"/>
      <w:r w:rsidRPr="00C1082D">
        <w:rPr>
          <w:rFonts w:asciiTheme="majorBidi" w:hAnsiTheme="majorBidi" w:cstheme="majorBidi"/>
          <w:sz w:val="22"/>
          <w:szCs w:val="22"/>
          <w:lang w:val="lv-LV" w:eastAsia="ru-RU"/>
        </w:rPr>
        <w:t xml:space="preserve"> līdzekļi pret īstermiņa saistībām) gada pārskata sastādīšanas dienā ir </w:t>
      </w:r>
      <w:r w:rsidR="00974359" w:rsidRPr="00C1082D">
        <w:rPr>
          <w:rFonts w:asciiTheme="majorBidi" w:hAnsiTheme="majorBidi" w:cstheme="majorBidi"/>
          <w:sz w:val="22"/>
          <w:szCs w:val="22"/>
          <w:lang w:val="lv-LV" w:eastAsia="ru-RU"/>
        </w:rPr>
        <w:t>5.83</w:t>
      </w:r>
      <w:r w:rsidRPr="00C1082D">
        <w:rPr>
          <w:rFonts w:asciiTheme="majorBidi" w:hAnsiTheme="majorBidi" w:cstheme="majorBidi"/>
          <w:sz w:val="22"/>
          <w:szCs w:val="22"/>
          <w:lang w:val="lv-LV" w:eastAsia="ru-RU"/>
        </w:rPr>
        <w:t xml:space="preserve"> (201</w:t>
      </w:r>
      <w:r w:rsidR="00974359"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974359" w:rsidRPr="00C1082D">
        <w:rPr>
          <w:rFonts w:asciiTheme="majorBidi" w:hAnsiTheme="majorBidi" w:cstheme="majorBidi"/>
          <w:sz w:val="22"/>
          <w:szCs w:val="22"/>
          <w:lang w:val="lv-LV" w:eastAsia="ru-RU"/>
        </w:rPr>
        <w:t>6.84</w:t>
      </w:r>
      <w:r w:rsidRPr="00C1082D">
        <w:rPr>
          <w:rFonts w:asciiTheme="majorBidi" w:hAnsiTheme="majorBidi" w:cstheme="majorBidi"/>
          <w:sz w:val="22"/>
          <w:szCs w:val="22"/>
          <w:lang w:val="lv-LV" w:eastAsia="ru-RU"/>
        </w:rPr>
        <w:t xml:space="preserve">). Ir </w:t>
      </w:r>
      <w:r w:rsidR="00974359" w:rsidRPr="00C1082D">
        <w:rPr>
          <w:rFonts w:asciiTheme="majorBidi" w:hAnsiTheme="majorBidi" w:cstheme="majorBidi"/>
          <w:sz w:val="22"/>
          <w:szCs w:val="22"/>
          <w:lang w:val="lv-LV" w:eastAsia="ru-RU"/>
        </w:rPr>
        <w:t>samazinājies</w:t>
      </w:r>
      <w:r w:rsidRPr="00C1082D">
        <w:rPr>
          <w:rFonts w:asciiTheme="majorBidi" w:hAnsiTheme="majorBidi" w:cstheme="majorBidi"/>
          <w:sz w:val="22"/>
          <w:szCs w:val="22"/>
          <w:lang w:val="lv-LV" w:eastAsia="ru-RU"/>
        </w:rPr>
        <w:t xml:space="preserve">, jo </w:t>
      </w:r>
      <w:r w:rsidR="00974359" w:rsidRPr="00C1082D">
        <w:rPr>
          <w:rFonts w:asciiTheme="majorBidi" w:hAnsiTheme="majorBidi" w:cstheme="majorBidi"/>
          <w:sz w:val="22"/>
          <w:szCs w:val="22"/>
          <w:lang w:val="lv-LV" w:eastAsia="ru-RU"/>
        </w:rPr>
        <w:t xml:space="preserve">īstermiņa kreditoru saistības </w:t>
      </w:r>
      <w:r w:rsidRPr="00C1082D">
        <w:rPr>
          <w:rFonts w:asciiTheme="majorBidi" w:hAnsiTheme="majorBidi" w:cstheme="majorBidi"/>
          <w:sz w:val="22"/>
          <w:szCs w:val="22"/>
          <w:lang w:val="lv-LV" w:eastAsia="ru-RU"/>
        </w:rPr>
        <w:t xml:space="preserve">ir </w:t>
      </w:r>
      <w:r w:rsidR="00974359" w:rsidRPr="00C1082D">
        <w:rPr>
          <w:rFonts w:asciiTheme="majorBidi" w:hAnsiTheme="majorBidi" w:cstheme="majorBidi"/>
          <w:sz w:val="22"/>
          <w:szCs w:val="22"/>
          <w:lang w:val="lv-LV" w:eastAsia="ru-RU"/>
        </w:rPr>
        <w:t>pieaugušas par 31.83%, bet apgrozāmie līdzekļi tikai par 12.36%. Īstermiņa saistības lielā mērā pie</w:t>
      </w:r>
      <w:r w:rsidR="00E01DDB" w:rsidRPr="00C1082D">
        <w:rPr>
          <w:rFonts w:asciiTheme="majorBidi" w:hAnsiTheme="majorBidi" w:cstheme="majorBidi"/>
          <w:sz w:val="22"/>
          <w:szCs w:val="22"/>
          <w:lang w:val="lv-LV" w:eastAsia="ru-RU"/>
        </w:rPr>
        <w:t xml:space="preserve">auga uz gada beigās no CFLA projekta realizēšanai ieskaitītā avansa 198.000 </w:t>
      </w:r>
      <w:proofErr w:type="spellStart"/>
      <w:r w:rsidR="00E01DDB" w:rsidRPr="00C1082D">
        <w:rPr>
          <w:rFonts w:asciiTheme="majorBidi" w:hAnsiTheme="majorBidi" w:cstheme="majorBidi"/>
          <w:sz w:val="22"/>
          <w:szCs w:val="22"/>
          <w:lang w:val="lv-LV" w:eastAsia="ru-RU"/>
        </w:rPr>
        <w:t>euro</w:t>
      </w:r>
      <w:proofErr w:type="spellEnd"/>
      <w:r w:rsidR="00E01DDB" w:rsidRPr="00C1082D">
        <w:rPr>
          <w:rFonts w:asciiTheme="majorBidi" w:hAnsiTheme="majorBidi" w:cstheme="majorBidi"/>
          <w:sz w:val="22"/>
          <w:szCs w:val="22"/>
          <w:lang w:val="lv-LV" w:eastAsia="ru-RU"/>
        </w:rPr>
        <w:t xml:space="preserve"> apmērā rēķina. </w:t>
      </w:r>
      <w:r w:rsidRPr="00C1082D">
        <w:rPr>
          <w:rFonts w:asciiTheme="majorBidi" w:hAnsiTheme="majorBidi" w:cstheme="majorBidi"/>
          <w:sz w:val="22"/>
          <w:szCs w:val="22"/>
          <w:lang w:val="lv-LV" w:eastAsia="ru-RU"/>
        </w:rPr>
        <w:t xml:space="preserve">Absolūtais likviditātes koeficients (nauda pret īstermiņa saistībām) gada pārskata sastādīšanas dienā ir </w:t>
      </w:r>
      <w:r w:rsidR="00E01DDB" w:rsidRPr="00C1082D">
        <w:rPr>
          <w:rFonts w:asciiTheme="majorBidi" w:hAnsiTheme="majorBidi" w:cstheme="majorBidi"/>
          <w:sz w:val="22"/>
          <w:szCs w:val="22"/>
          <w:lang w:val="lv-LV" w:eastAsia="ru-RU"/>
        </w:rPr>
        <w:t>5.48</w:t>
      </w:r>
      <w:r w:rsidRPr="00C1082D">
        <w:rPr>
          <w:rFonts w:asciiTheme="majorBidi" w:hAnsiTheme="majorBidi" w:cstheme="majorBidi"/>
          <w:sz w:val="22"/>
          <w:szCs w:val="22"/>
          <w:lang w:val="lv-LV" w:eastAsia="ru-RU"/>
        </w:rPr>
        <w:t xml:space="preserve"> (201</w:t>
      </w:r>
      <w:r w:rsidR="00E01DDB"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E01DDB" w:rsidRPr="00C1082D">
        <w:rPr>
          <w:rFonts w:asciiTheme="majorBidi" w:hAnsiTheme="majorBidi" w:cstheme="majorBidi"/>
          <w:sz w:val="22"/>
          <w:szCs w:val="22"/>
          <w:lang w:val="lv-LV" w:eastAsia="ru-RU"/>
        </w:rPr>
        <w:t>6.55</w:t>
      </w:r>
      <w:r w:rsidRPr="00C1082D">
        <w:rPr>
          <w:rFonts w:asciiTheme="majorBidi" w:hAnsiTheme="majorBidi" w:cstheme="majorBidi"/>
          <w:sz w:val="22"/>
          <w:szCs w:val="22"/>
          <w:lang w:val="lv-LV" w:eastAsia="ru-RU"/>
        </w:rPr>
        <w:t>). Nedaudz mazāks par kopējo, jo naudas līdzekļu palielinājuma procents (</w:t>
      </w:r>
      <w:r w:rsidR="00E01DDB" w:rsidRPr="00C1082D">
        <w:rPr>
          <w:rFonts w:asciiTheme="majorBidi" w:hAnsiTheme="majorBidi" w:cstheme="majorBidi"/>
          <w:sz w:val="22"/>
          <w:szCs w:val="22"/>
          <w:lang w:val="lv-LV" w:eastAsia="ru-RU"/>
        </w:rPr>
        <w:t>10.20</w:t>
      </w:r>
      <w:r w:rsidRPr="00C1082D">
        <w:rPr>
          <w:rFonts w:asciiTheme="majorBidi" w:hAnsiTheme="majorBidi" w:cstheme="majorBidi"/>
          <w:sz w:val="22"/>
          <w:szCs w:val="22"/>
          <w:lang w:val="lv-LV" w:eastAsia="ru-RU"/>
        </w:rPr>
        <w:t>) salīdzinājumā ar apgrozāmo līdzekļu palielinājuma procentu (</w:t>
      </w:r>
      <w:r w:rsidR="00E01DDB" w:rsidRPr="00C1082D">
        <w:rPr>
          <w:rFonts w:asciiTheme="majorBidi" w:hAnsiTheme="majorBidi" w:cstheme="majorBidi"/>
          <w:sz w:val="22"/>
          <w:szCs w:val="22"/>
          <w:lang w:val="lv-LV" w:eastAsia="ru-RU"/>
        </w:rPr>
        <w:t>12.36</w:t>
      </w:r>
      <w:r w:rsidRPr="00C1082D">
        <w:rPr>
          <w:rFonts w:asciiTheme="majorBidi" w:hAnsiTheme="majorBidi" w:cstheme="majorBidi"/>
          <w:sz w:val="22"/>
          <w:szCs w:val="22"/>
          <w:lang w:val="lv-LV" w:eastAsia="ru-RU"/>
        </w:rPr>
        <w:t>) ir nedaudz mazāks.</w:t>
      </w:r>
    </w:p>
    <w:p w14:paraId="58679E99" w14:textId="75E41943"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20</w:t>
      </w:r>
      <w:r w:rsidR="00130C1F"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budžetā nodokļu un nodevu veidā iemaksāti </w:t>
      </w:r>
      <w:r w:rsidR="0076406D" w:rsidRPr="00C1082D">
        <w:rPr>
          <w:rFonts w:asciiTheme="majorBidi" w:hAnsiTheme="majorBidi" w:cstheme="majorBidi"/>
          <w:sz w:val="22"/>
          <w:szCs w:val="22"/>
          <w:lang w:val="lv-LV" w:eastAsia="ru-RU"/>
        </w:rPr>
        <w:t>2044884</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130C1F"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w:t>
      </w:r>
      <w:r w:rsidR="00130C1F" w:rsidRPr="00C1082D">
        <w:rPr>
          <w:rFonts w:asciiTheme="majorBidi" w:hAnsiTheme="majorBidi" w:cstheme="majorBidi"/>
          <w:sz w:val="22"/>
          <w:szCs w:val="22"/>
          <w:lang w:val="lv-LV" w:eastAsia="ru-RU"/>
        </w:rPr>
        <w:t xml:space="preserve">1921370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w:t>
      </w:r>
    </w:p>
    <w:p w14:paraId="1A3C2E3F" w14:textId="77777777" w:rsidR="00DA50C8" w:rsidRPr="00C1082D" w:rsidRDefault="00DA50C8" w:rsidP="00DA50C8">
      <w:pPr>
        <w:jc w:val="both"/>
        <w:rPr>
          <w:rFonts w:asciiTheme="majorBidi" w:hAnsiTheme="majorBidi" w:cstheme="majorBidi"/>
          <w:sz w:val="22"/>
          <w:szCs w:val="22"/>
          <w:lang w:val="lv-LV" w:eastAsia="ru-RU"/>
        </w:rPr>
      </w:pPr>
    </w:p>
    <w:p w14:paraId="4D40415E" w14:textId="77777777" w:rsidR="00EA5325" w:rsidRPr="00C1082D" w:rsidRDefault="00EA5325" w:rsidP="00DA50C8">
      <w:pPr>
        <w:jc w:val="both"/>
        <w:rPr>
          <w:rFonts w:asciiTheme="majorBidi" w:hAnsiTheme="majorBidi" w:cstheme="majorBidi"/>
          <w:b/>
          <w:sz w:val="22"/>
          <w:szCs w:val="22"/>
          <w:lang w:val="lv-LV" w:eastAsia="ru-RU"/>
        </w:rPr>
      </w:pPr>
    </w:p>
    <w:p w14:paraId="09503550" w14:textId="77777777" w:rsidR="00EA5325" w:rsidRPr="00C1082D" w:rsidRDefault="00EA5325" w:rsidP="00DA50C8">
      <w:pPr>
        <w:jc w:val="both"/>
        <w:rPr>
          <w:rFonts w:asciiTheme="majorBidi" w:hAnsiTheme="majorBidi" w:cstheme="majorBidi"/>
          <w:b/>
          <w:sz w:val="22"/>
          <w:szCs w:val="22"/>
          <w:lang w:val="lv-LV" w:eastAsia="ru-RU"/>
        </w:rPr>
      </w:pPr>
    </w:p>
    <w:p w14:paraId="11C6F87D" w14:textId="35188918" w:rsidR="00DA50C8" w:rsidRPr="00C1082D" w:rsidRDefault="00DA50C8" w:rsidP="00DA50C8">
      <w:pPr>
        <w:jc w:val="both"/>
        <w:rPr>
          <w:rFonts w:asciiTheme="majorBidi" w:hAnsiTheme="majorBidi" w:cstheme="majorBidi"/>
          <w:b/>
          <w:sz w:val="22"/>
          <w:szCs w:val="22"/>
          <w:lang w:val="lv-LV" w:eastAsia="ru-RU"/>
        </w:rPr>
      </w:pPr>
      <w:r w:rsidRPr="00C1082D">
        <w:rPr>
          <w:rFonts w:asciiTheme="majorBidi" w:hAnsiTheme="majorBidi" w:cstheme="majorBidi"/>
          <w:b/>
          <w:sz w:val="22"/>
          <w:szCs w:val="22"/>
          <w:lang w:val="lv-LV" w:eastAsia="ru-RU"/>
        </w:rPr>
        <w:t xml:space="preserve">Ārstnieciskajā darba jomā </w:t>
      </w:r>
    </w:p>
    <w:p w14:paraId="19377F78" w14:textId="77777777" w:rsidR="00DA50C8" w:rsidRPr="00C1082D" w:rsidRDefault="00DA50C8" w:rsidP="00DA50C8">
      <w:pPr>
        <w:jc w:val="both"/>
        <w:rPr>
          <w:rFonts w:asciiTheme="majorBidi" w:hAnsiTheme="majorBidi" w:cstheme="majorBidi"/>
          <w:b/>
          <w:sz w:val="22"/>
          <w:szCs w:val="22"/>
          <w:lang w:val="lv-LV" w:eastAsia="ru-RU"/>
        </w:rPr>
      </w:pPr>
    </w:p>
    <w:p w14:paraId="5BB2F65F" w14:textId="77777777" w:rsidR="00EA5325" w:rsidRPr="00C1082D" w:rsidRDefault="00EA5325" w:rsidP="00DA50C8">
      <w:pPr>
        <w:ind w:left="1080" w:hanging="796"/>
        <w:jc w:val="both"/>
        <w:rPr>
          <w:rFonts w:asciiTheme="majorBidi" w:hAnsiTheme="majorBidi" w:cstheme="majorBidi"/>
          <w:b/>
          <w:sz w:val="22"/>
          <w:szCs w:val="22"/>
          <w:lang w:val="lv-LV" w:eastAsia="ru-RU"/>
        </w:rPr>
      </w:pPr>
    </w:p>
    <w:p w14:paraId="0121F0F2" w14:textId="4C11A34F" w:rsidR="00DA50C8" w:rsidRPr="00C1082D" w:rsidRDefault="00DA50C8" w:rsidP="00DA50C8">
      <w:pPr>
        <w:ind w:left="1080" w:hanging="796"/>
        <w:jc w:val="both"/>
        <w:rPr>
          <w:rFonts w:asciiTheme="majorBidi" w:hAnsiTheme="majorBidi" w:cstheme="majorBidi"/>
          <w:b/>
          <w:sz w:val="22"/>
          <w:szCs w:val="22"/>
          <w:lang w:val="lv-LV" w:eastAsia="ru-RU"/>
        </w:rPr>
      </w:pPr>
      <w:r w:rsidRPr="00C1082D">
        <w:rPr>
          <w:rFonts w:asciiTheme="majorBidi" w:hAnsiTheme="majorBidi" w:cstheme="majorBidi"/>
          <w:b/>
          <w:sz w:val="22"/>
          <w:szCs w:val="22"/>
          <w:lang w:val="lv-LV" w:eastAsia="ru-RU"/>
        </w:rPr>
        <w:t>Stacionārs</w:t>
      </w:r>
    </w:p>
    <w:p w14:paraId="3145566F" w14:textId="77777777" w:rsidR="00EA5325" w:rsidRPr="00C1082D" w:rsidRDefault="00EA5325" w:rsidP="00DA50C8">
      <w:pPr>
        <w:ind w:firstLine="234"/>
        <w:jc w:val="both"/>
        <w:rPr>
          <w:rFonts w:asciiTheme="majorBidi" w:hAnsiTheme="majorBidi" w:cstheme="majorBidi"/>
          <w:sz w:val="22"/>
          <w:szCs w:val="22"/>
          <w:lang w:val="lv-LV" w:eastAsia="ru-RU"/>
        </w:rPr>
      </w:pPr>
    </w:p>
    <w:p w14:paraId="0E2518EF" w14:textId="6519FE80"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20</w:t>
      </w:r>
      <w:r w:rsidR="00F26B49"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darbojās kā neatliekamās palīdzības diennakts stacionārs un ārstēti </w:t>
      </w:r>
      <w:r w:rsidR="00F26B49" w:rsidRPr="00C1082D">
        <w:rPr>
          <w:rFonts w:asciiTheme="majorBidi" w:hAnsiTheme="majorBidi" w:cstheme="majorBidi"/>
          <w:sz w:val="22"/>
          <w:szCs w:val="22"/>
          <w:lang w:val="lv-LV" w:eastAsia="ru-RU"/>
        </w:rPr>
        <w:t>2832</w:t>
      </w:r>
      <w:r w:rsidRPr="00C1082D">
        <w:rPr>
          <w:rFonts w:asciiTheme="majorBidi" w:hAnsiTheme="majorBidi" w:cstheme="majorBidi"/>
          <w:sz w:val="22"/>
          <w:szCs w:val="22"/>
          <w:lang w:val="lv-LV" w:eastAsia="ru-RU"/>
        </w:rPr>
        <w:t xml:space="preserve"> pacienti (201</w:t>
      </w:r>
      <w:r w:rsidR="00F26B49"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w:t>
      </w:r>
      <w:r w:rsidR="00F26B49" w:rsidRPr="00C1082D">
        <w:rPr>
          <w:rFonts w:asciiTheme="majorBidi" w:hAnsiTheme="majorBidi" w:cstheme="majorBidi"/>
          <w:sz w:val="22"/>
          <w:szCs w:val="22"/>
          <w:lang w:val="lv-LV" w:eastAsia="ru-RU"/>
        </w:rPr>
        <w:t>3526</w:t>
      </w:r>
      <w:r w:rsidRPr="00C1082D">
        <w:rPr>
          <w:rFonts w:asciiTheme="majorBidi" w:hAnsiTheme="majorBidi" w:cstheme="majorBidi"/>
          <w:sz w:val="22"/>
          <w:szCs w:val="22"/>
          <w:lang w:val="lv-LV" w:eastAsia="ru-RU"/>
        </w:rPr>
        <w:t>)</w:t>
      </w:r>
      <w:r w:rsidR="00F26B49" w:rsidRPr="00C1082D">
        <w:rPr>
          <w:rFonts w:asciiTheme="majorBidi" w:hAnsiTheme="majorBidi" w:cstheme="majorBidi"/>
          <w:sz w:val="22"/>
          <w:szCs w:val="22"/>
          <w:lang w:val="lv-LV" w:eastAsia="ru-RU"/>
        </w:rPr>
        <w:t>.</w:t>
      </w:r>
      <w:r w:rsidRPr="00C1082D">
        <w:rPr>
          <w:rFonts w:asciiTheme="majorBidi" w:hAnsiTheme="majorBidi" w:cstheme="majorBidi"/>
          <w:sz w:val="22"/>
          <w:szCs w:val="22"/>
          <w:lang w:val="lv-LV" w:eastAsia="ru-RU"/>
        </w:rPr>
        <w:t xml:space="preserve"> </w:t>
      </w:r>
      <w:r w:rsidR="00657742" w:rsidRPr="00C1082D">
        <w:rPr>
          <w:rFonts w:asciiTheme="majorBidi" w:hAnsiTheme="majorBidi" w:cstheme="majorBidi"/>
          <w:sz w:val="22"/>
          <w:szCs w:val="22"/>
          <w:lang w:val="lv-LV" w:eastAsia="ru-RU"/>
        </w:rPr>
        <w:t>P</w:t>
      </w:r>
      <w:r w:rsidRPr="00C1082D">
        <w:rPr>
          <w:rFonts w:asciiTheme="majorBidi" w:hAnsiTheme="majorBidi" w:cstheme="majorBidi"/>
          <w:sz w:val="22"/>
          <w:szCs w:val="22"/>
          <w:lang w:val="lv-LV" w:eastAsia="ru-RU"/>
        </w:rPr>
        <w:t>acientu skait</w:t>
      </w:r>
      <w:r w:rsidR="00657742" w:rsidRPr="00C1082D">
        <w:rPr>
          <w:rFonts w:asciiTheme="majorBidi" w:hAnsiTheme="majorBidi" w:cstheme="majorBidi"/>
          <w:sz w:val="22"/>
          <w:szCs w:val="22"/>
          <w:lang w:val="lv-LV" w:eastAsia="ru-RU"/>
        </w:rPr>
        <w:t xml:space="preserve">a samazinājums </w:t>
      </w:r>
      <w:r w:rsidRPr="00C1082D">
        <w:rPr>
          <w:rFonts w:asciiTheme="majorBidi" w:hAnsiTheme="majorBidi" w:cstheme="majorBidi"/>
          <w:sz w:val="22"/>
          <w:szCs w:val="22"/>
          <w:lang w:val="lv-LV" w:eastAsia="ru-RU"/>
        </w:rPr>
        <w:t xml:space="preserve">saistīts ar </w:t>
      </w:r>
      <w:r w:rsidR="00F26B49" w:rsidRPr="00C1082D">
        <w:rPr>
          <w:rFonts w:asciiTheme="majorBidi" w:hAnsiTheme="majorBidi" w:cstheme="majorBidi"/>
          <w:sz w:val="22"/>
          <w:szCs w:val="22"/>
          <w:lang w:val="lv-LV" w:eastAsia="ru-RU"/>
        </w:rPr>
        <w:t>Covid-19</w:t>
      </w:r>
      <w:r w:rsidR="00A93125" w:rsidRPr="00C1082D">
        <w:rPr>
          <w:rFonts w:asciiTheme="majorBidi" w:hAnsiTheme="majorBidi" w:cstheme="majorBidi"/>
          <w:sz w:val="22"/>
          <w:szCs w:val="22"/>
          <w:lang w:val="lv-LV" w:eastAsia="ru-RU"/>
        </w:rPr>
        <w:t xml:space="preserve"> infekcijas</w:t>
      </w:r>
      <w:r w:rsidR="00F26B49" w:rsidRPr="00C1082D">
        <w:rPr>
          <w:rFonts w:asciiTheme="majorBidi" w:hAnsiTheme="majorBidi" w:cstheme="majorBidi"/>
          <w:sz w:val="22"/>
          <w:szCs w:val="22"/>
          <w:lang w:val="lv-LV" w:eastAsia="ru-RU"/>
        </w:rPr>
        <w:t xml:space="preserve"> saslimšanas izplatību valstī un šajā sakarā plānveida palīdzības noteiktajiem ierobežojumiem, </w:t>
      </w:r>
      <w:r w:rsidRPr="00C1082D">
        <w:rPr>
          <w:rFonts w:asciiTheme="majorBidi" w:hAnsiTheme="majorBidi" w:cstheme="majorBidi"/>
          <w:sz w:val="22"/>
          <w:szCs w:val="22"/>
          <w:lang w:val="lv-LV" w:eastAsia="ru-RU"/>
        </w:rPr>
        <w:t>speci</w:t>
      </w:r>
      <w:r w:rsidR="00F26B49" w:rsidRPr="00C1082D">
        <w:rPr>
          <w:rFonts w:asciiTheme="majorBidi" w:hAnsiTheme="majorBidi" w:cstheme="majorBidi"/>
          <w:sz w:val="22"/>
          <w:szCs w:val="22"/>
          <w:lang w:val="lv-LV" w:eastAsia="ru-RU"/>
        </w:rPr>
        <w:t>ā</w:t>
      </w:r>
      <w:r w:rsidRPr="00C1082D">
        <w:rPr>
          <w:rFonts w:asciiTheme="majorBidi" w:hAnsiTheme="majorBidi" w:cstheme="majorBidi"/>
          <w:sz w:val="22"/>
          <w:szCs w:val="22"/>
          <w:lang w:val="lv-LV" w:eastAsia="ru-RU"/>
        </w:rPr>
        <w:t>listu trūkumu internā un ķirurģijas profilos, samazinātu noslodzi bērnu nodaļā, nodaļu slēgšanu</w:t>
      </w:r>
      <w:r w:rsidR="00A93125" w:rsidRPr="00C1082D">
        <w:rPr>
          <w:rFonts w:asciiTheme="majorBidi" w:hAnsiTheme="majorBidi" w:cstheme="majorBidi"/>
          <w:sz w:val="22"/>
          <w:szCs w:val="22"/>
          <w:lang w:val="lv-LV" w:eastAsia="ru-RU"/>
        </w:rPr>
        <w:t xml:space="preserve"> personāla</w:t>
      </w:r>
      <w:r w:rsidRPr="00C1082D">
        <w:rPr>
          <w:rFonts w:asciiTheme="majorBidi" w:hAnsiTheme="majorBidi" w:cstheme="majorBidi"/>
          <w:sz w:val="22"/>
          <w:szCs w:val="22"/>
          <w:lang w:val="lv-LV" w:eastAsia="ru-RU"/>
        </w:rPr>
        <w:t xml:space="preserve"> atvaļinājumu laik</w:t>
      </w:r>
      <w:r w:rsidR="00A93125" w:rsidRPr="00C1082D">
        <w:rPr>
          <w:rFonts w:asciiTheme="majorBidi" w:hAnsiTheme="majorBidi" w:cstheme="majorBidi"/>
          <w:sz w:val="22"/>
          <w:szCs w:val="22"/>
          <w:lang w:val="lv-LV" w:eastAsia="ru-RU"/>
        </w:rPr>
        <w:t>ā</w:t>
      </w:r>
      <w:r w:rsidRPr="00C1082D">
        <w:rPr>
          <w:rFonts w:asciiTheme="majorBidi" w:hAnsiTheme="majorBidi" w:cstheme="majorBidi"/>
          <w:sz w:val="22"/>
          <w:szCs w:val="22"/>
          <w:lang w:val="lv-LV" w:eastAsia="ru-RU"/>
        </w:rPr>
        <w:t>.</w:t>
      </w:r>
    </w:p>
    <w:p w14:paraId="403A31F6" w14:textId="52232E7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Pacientu pavadītais laiks stacionārā </w:t>
      </w:r>
      <w:r w:rsidR="00F26B49" w:rsidRPr="00C1082D">
        <w:rPr>
          <w:rFonts w:asciiTheme="majorBidi" w:hAnsiTheme="majorBidi" w:cstheme="majorBidi"/>
          <w:sz w:val="22"/>
          <w:szCs w:val="22"/>
          <w:lang w:val="lv-LV" w:eastAsia="ru-RU"/>
        </w:rPr>
        <w:t>17 230</w:t>
      </w:r>
      <w:r w:rsidRPr="00C1082D">
        <w:rPr>
          <w:rFonts w:asciiTheme="majorBidi" w:hAnsiTheme="majorBidi" w:cstheme="majorBidi"/>
          <w:sz w:val="22"/>
          <w:szCs w:val="22"/>
          <w:lang w:val="lv-LV" w:eastAsia="ru-RU"/>
        </w:rPr>
        <w:t xml:space="preserve"> gultu dienas (201</w:t>
      </w:r>
      <w:r w:rsidR="00F26B49"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-19</w:t>
      </w:r>
      <w:r w:rsidR="00F26B49" w:rsidRPr="00C1082D">
        <w:rPr>
          <w:rFonts w:asciiTheme="majorBidi" w:hAnsiTheme="majorBidi" w:cstheme="majorBidi"/>
          <w:sz w:val="22"/>
          <w:szCs w:val="22"/>
          <w:lang w:val="lv-LV" w:eastAsia="ru-RU"/>
        </w:rPr>
        <w:t>485</w:t>
      </w:r>
      <w:r w:rsidRPr="00C1082D">
        <w:rPr>
          <w:rFonts w:asciiTheme="majorBidi" w:hAnsiTheme="majorBidi" w:cstheme="majorBidi"/>
          <w:sz w:val="22"/>
          <w:szCs w:val="22"/>
          <w:lang w:val="lv-LV" w:eastAsia="ru-RU"/>
        </w:rPr>
        <w:t xml:space="preserve">). Vidējais gultu dienu skaits uz 1 pacientu </w:t>
      </w:r>
      <w:r w:rsidR="00F26B49" w:rsidRPr="00C1082D">
        <w:rPr>
          <w:rFonts w:asciiTheme="majorBidi" w:hAnsiTheme="majorBidi" w:cstheme="majorBidi"/>
          <w:sz w:val="22"/>
          <w:szCs w:val="22"/>
          <w:lang w:val="lv-LV" w:eastAsia="ru-RU"/>
        </w:rPr>
        <w:t>6.08</w:t>
      </w:r>
      <w:r w:rsidRPr="00C1082D">
        <w:rPr>
          <w:rFonts w:asciiTheme="majorBidi" w:hAnsiTheme="majorBidi" w:cstheme="majorBidi"/>
          <w:sz w:val="22"/>
          <w:szCs w:val="22"/>
          <w:lang w:val="lv-LV" w:eastAsia="ru-RU"/>
        </w:rPr>
        <w:t xml:space="preserve"> un vidējais gultas noslogojums </w:t>
      </w:r>
      <w:r w:rsidR="00F26B49" w:rsidRPr="00C1082D">
        <w:rPr>
          <w:rFonts w:asciiTheme="majorBidi" w:hAnsiTheme="majorBidi" w:cstheme="majorBidi"/>
          <w:sz w:val="22"/>
          <w:szCs w:val="22"/>
          <w:lang w:val="lv-LV" w:eastAsia="ru-RU"/>
        </w:rPr>
        <w:t>55</w:t>
      </w:r>
      <w:r w:rsidRPr="00C1082D">
        <w:rPr>
          <w:rFonts w:asciiTheme="majorBidi" w:hAnsiTheme="majorBidi" w:cstheme="majorBidi"/>
          <w:sz w:val="22"/>
          <w:szCs w:val="22"/>
          <w:lang w:val="lv-LV" w:eastAsia="ru-RU"/>
        </w:rPr>
        <w:t>.</w:t>
      </w:r>
      <w:r w:rsidR="00F26B49" w:rsidRPr="00C1082D">
        <w:rPr>
          <w:rFonts w:asciiTheme="majorBidi" w:hAnsiTheme="majorBidi" w:cstheme="majorBidi"/>
          <w:sz w:val="22"/>
          <w:szCs w:val="22"/>
          <w:lang w:val="lv-LV" w:eastAsia="ru-RU"/>
        </w:rPr>
        <w:t>38</w:t>
      </w:r>
      <w:r w:rsidRPr="00C1082D">
        <w:rPr>
          <w:rFonts w:asciiTheme="majorBidi" w:hAnsiTheme="majorBidi" w:cstheme="majorBidi"/>
          <w:sz w:val="22"/>
          <w:szCs w:val="22"/>
          <w:lang w:val="lv-LV" w:eastAsia="ru-RU"/>
        </w:rPr>
        <w:t>% (attiecīgi 201</w:t>
      </w:r>
      <w:r w:rsidR="00F26B49"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.g.-5.5</w:t>
      </w:r>
      <w:r w:rsidR="00F26B49" w:rsidRPr="00C1082D">
        <w:rPr>
          <w:rFonts w:asciiTheme="majorBidi" w:hAnsiTheme="majorBidi" w:cstheme="majorBidi"/>
          <w:sz w:val="22"/>
          <w:szCs w:val="22"/>
          <w:lang w:val="lv-LV" w:eastAsia="ru-RU"/>
        </w:rPr>
        <w:t>2</w:t>
      </w:r>
      <w:r w:rsidRPr="00C1082D">
        <w:rPr>
          <w:rFonts w:asciiTheme="majorBidi" w:hAnsiTheme="majorBidi" w:cstheme="majorBidi"/>
          <w:sz w:val="22"/>
          <w:szCs w:val="22"/>
          <w:lang w:val="lv-LV" w:eastAsia="ru-RU"/>
        </w:rPr>
        <w:t xml:space="preserve"> un 62.</w:t>
      </w:r>
      <w:r w:rsidR="00F26B49" w:rsidRPr="00C1082D">
        <w:rPr>
          <w:rFonts w:asciiTheme="majorBidi" w:hAnsiTheme="majorBidi" w:cstheme="majorBidi"/>
          <w:sz w:val="22"/>
          <w:szCs w:val="22"/>
          <w:lang w:val="lv-LV" w:eastAsia="ru-RU"/>
        </w:rPr>
        <w:t>55</w:t>
      </w:r>
      <w:r w:rsidRPr="00C1082D">
        <w:rPr>
          <w:rFonts w:asciiTheme="majorBidi" w:hAnsiTheme="majorBidi" w:cstheme="majorBidi"/>
          <w:sz w:val="22"/>
          <w:szCs w:val="22"/>
          <w:lang w:val="lv-LV" w:eastAsia="ru-RU"/>
        </w:rPr>
        <w:t>%</w:t>
      </w:r>
      <w:r w:rsidR="00F26B49" w:rsidRPr="00C1082D">
        <w:rPr>
          <w:rFonts w:asciiTheme="majorBidi" w:hAnsiTheme="majorBidi" w:cstheme="majorBidi"/>
          <w:sz w:val="22"/>
          <w:szCs w:val="22"/>
          <w:lang w:val="lv-LV" w:eastAsia="ru-RU"/>
        </w:rPr>
        <w:t>)</w:t>
      </w:r>
      <w:r w:rsidR="00657742" w:rsidRPr="00C1082D">
        <w:rPr>
          <w:rFonts w:asciiTheme="majorBidi" w:hAnsiTheme="majorBidi" w:cstheme="majorBidi"/>
          <w:sz w:val="22"/>
          <w:szCs w:val="22"/>
          <w:lang w:val="lv-LV" w:eastAsia="ru-RU"/>
        </w:rPr>
        <w:t>. Gultu dienu pieaugums vienam pacientam izskaidrojams ar ļoti smagi slimo un ilgstoši ārstēto pacientu pārvešanu no universitātes slimnīcām.</w:t>
      </w:r>
    </w:p>
    <w:p w14:paraId="139B84FF" w14:textId="413204D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Observācijas gultās ārstēti </w:t>
      </w:r>
      <w:r w:rsidR="00F26B49" w:rsidRPr="00C1082D">
        <w:rPr>
          <w:rFonts w:asciiTheme="majorBidi" w:hAnsiTheme="majorBidi" w:cstheme="majorBidi"/>
          <w:sz w:val="22"/>
          <w:szCs w:val="22"/>
          <w:lang w:val="lv-LV" w:eastAsia="ru-RU"/>
        </w:rPr>
        <w:t>457</w:t>
      </w:r>
      <w:r w:rsidRPr="00C1082D">
        <w:rPr>
          <w:rFonts w:asciiTheme="majorBidi" w:hAnsiTheme="majorBidi" w:cstheme="majorBidi"/>
          <w:sz w:val="22"/>
          <w:szCs w:val="22"/>
          <w:lang w:val="lv-LV" w:eastAsia="ru-RU"/>
        </w:rPr>
        <w:t xml:space="preserve"> pacienti (201</w:t>
      </w:r>
      <w:r w:rsidR="00F26B49"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.g.-5</w:t>
      </w:r>
      <w:r w:rsidR="00F26B49" w:rsidRPr="00C1082D">
        <w:rPr>
          <w:rFonts w:asciiTheme="majorBidi" w:hAnsiTheme="majorBidi" w:cstheme="majorBidi"/>
          <w:sz w:val="22"/>
          <w:szCs w:val="22"/>
          <w:lang w:val="lv-LV" w:eastAsia="ru-RU"/>
        </w:rPr>
        <w:t>50</w:t>
      </w:r>
      <w:r w:rsidRPr="00C1082D">
        <w:rPr>
          <w:rFonts w:asciiTheme="majorBidi" w:hAnsiTheme="majorBidi" w:cstheme="majorBidi"/>
          <w:sz w:val="22"/>
          <w:szCs w:val="22"/>
          <w:lang w:val="lv-LV" w:eastAsia="ru-RU"/>
        </w:rPr>
        <w:t>).</w:t>
      </w:r>
    </w:p>
    <w:p w14:paraId="5049E588" w14:textId="035C9CAC"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Stacionārā ārstēto pacientu </w:t>
      </w:r>
      <w:proofErr w:type="spellStart"/>
      <w:r w:rsidRPr="00C1082D">
        <w:rPr>
          <w:rFonts w:asciiTheme="majorBidi" w:hAnsiTheme="majorBidi" w:cstheme="majorBidi"/>
          <w:sz w:val="22"/>
          <w:szCs w:val="22"/>
          <w:lang w:val="lv-LV" w:eastAsia="ru-RU"/>
        </w:rPr>
        <w:t>letalitāte</w:t>
      </w:r>
      <w:proofErr w:type="spellEnd"/>
      <w:r w:rsidRPr="00C1082D">
        <w:rPr>
          <w:rFonts w:asciiTheme="majorBidi" w:hAnsiTheme="majorBidi" w:cstheme="majorBidi"/>
          <w:sz w:val="22"/>
          <w:szCs w:val="22"/>
          <w:lang w:val="lv-LV" w:eastAsia="ru-RU"/>
        </w:rPr>
        <w:t xml:space="preserve"> bija </w:t>
      </w:r>
      <w:r w:rsidR="00F26B49" w:rsidRPr="00C1082D">
        <w:rPr>
          <w:rFonts w:asciiTheme="majorBidi" w:hAnsiTheme="majorBidi" w:cstheme="majorBidi"/>
          <w:sz w:val="22"/>
          <w:szCs w:val="22"/>
          <w:lang w:val="lv-LV" w:eastAsia="ru-RU"/>
        </w:rPr>
        <w:t>7</w:t>
      </w:r>
      <w:r w:rsidRPr="00C1082D">
        <w:rPr>
          <w:rFonts w:asciiTheme="majorBidi" w:hAnsiTheme="majorBidi" w:cstheme="majorBidi"/>
          <w:sz w:val="22"/>
          <w:szCs w:val="22"/>
          <w:lang w:val="lv-LV" w:eastAsia="ru-RU"/>
        </w:rPr>
        <w:t>.</w:t>
      </w:r>
      <w:r w:rsidR="00F26B49" w:rsidRPr="00C1082D">
        <w:rPr>
          <w:rFonts w:asciiTheme="majorBidi" w:hAnsiTheme="majorBidi" w:cstheme="majorBidi"/>
          <w:sz w:val="22"/>
          <w:szCs w:val="22"/>
          <w:lang w:val="lv-LV" w:eastAsia="ru-RU"/>
        </w:rPr>
        <w:t>24</w:t>
      </w:r>
      <w:r w:rsidRPr="00C1082D">
        <w:rPr>
          <w:rFonts w:asciiTheme="majorBidi" w:hAnsiTheme="majorBidi" w:cstheme="majorBidi"/>
          <w:sz w:val="22"/>
          <w:szCs w:val="22"/>
          <w:lang w:val="lv-LV" w:eastAsia="ru-RU"/>
        </w:rPr>
        <w:t>% (201</w:t>
      </w:r>
      <w:r w:rsidR="00F26B49"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w:t>
      </w:r>
      <w:r w:rsidR="00F26B49" w:rsidRPr="00C1082D">
        <w:rPr>
          <w:rFonts w:asciiTheme="majorBidi" w:hAnsiTheme="majorBidi" w:cstheme="majorBidi"/>
          <w:sz w:val="22"/>
          <w:szCs w:val="22"/>
          <w:lang w:val="lv-LV" w:eastAsia="ru-RU"/>
        </w:rPr>
        <w:t>4</w:t>
      </w:r>
      <w:r w:rsidRPr="00C1082D">
        <w:rPr>
          <w:rFonts w:asciiTheme="majorBidi" w:hAnsiTheme="majorBidi" w:cstheme="majorBidi"/>
          <w:sz w:val="22"/>
          <w:szCs w:val="22"/>
          <w:lang w:val="lv-LV" w:eastAsia="ru-RU"/>
        </w:rPr>
        <w:t>.</w:t>
      </w:r>
      <w:r w:rsidR="00F26B49" w:rsidRPr="00C1082D">
        <w:rPr>
          <w:rFonts w:asciiTheme="majorBidi" w:hAnsiTheme="majorBidi" w:cstheme="majorBidi"/>
          <w:sz w:val="22"/>
          <w:szCs w:val="22"/>
          <w:lang w:val="lv-LV" w:eastAsia="ru-RU"/>
        </w:rPr>
        <w:t>76</w:t>
      </w:r>
      <w:r w:rsidRPr="00C1082D">
        <w:rPr>
          <w:rFonts w:asciiTheme="majorBidi" w:hAnsiTheme="majorBidi" w:cstheme="majorBidi"/>
          <w:sz w:val="22"/>
          <w:szCs w:val="22"/>
          <w:lang w:val="lv-LV" w:eastAsia="ru-RU"/>
        </w:rPr>
        <w:t>%), t</w:t>
      </w:r>
      <w:r w:rsidR="00F26B49" w:rsidRPr="00C1082D">
        <w:rPr>
          <w:rFonts w:asciiTheme="majorBidi" w:hAnsiTheme="majorBidi" w:cstheme="majorBidi"/>
          <w:sz w:val="22"/>
          <w:szCs w:val="22"/>
          <w:lang w:val="lv-LV" w:eastAsia="ru-RU"/>
        </w:rPr>
        <w:t>ā</w:t>
      </w:r>
      <w:r w:rsidRPr="00C1082D">
        <w:rPr>
          <w:rFonts w:asciiTheme="majorBidi" w:hAnsiTheme="majorBidi" w:cstheme="majorBidi"/>
          <w:sz w:val="22"/>
          <w:szCs w:val="22"/>
          <w:lang w:val="lv-LV" w:eastAsia="ru-RU"/>
        </w:rPr>
        <w:t xml:space="preserve"> </w:t>
      </w:r>
      <w:r w:rsidR="00F26B49" w:rsidRPr="00C1082D">
        <w:rPr>
          <w:rFonts w:asciiTheme="majorBidi" w:hAnsiTheme="majorBidi" w:cstheme="majorBidi"/>
          <w:sz w:val="22"/>
          <w:szCs w:val="22"/>
          <w:lang w:val="lv-LV" w:eastAsia="ru-RU"/>
        </w:rPr>
        <w:t>salīdzinoši ar 2019. gadu paaugstinājusies</w:t>
      </w:r>
      <w:r w:rsidRPr="00C1082D">
        <w:rPr>
          <w:rFonts w:asciiTheme="majorBidi" w:hAnsiTheme="majorBidi" w:cstheme="majorBidi"/>
          <w:sz w:val="22"/>
          <w:szCs w:val="22"/>
          <w:lang w:val="lv-LV" w:eastAsia="ru-RU"/>
        </w:rPr>
        <w:t xml:space="preserve">, ko varētu skaidrot ar </w:t>
      </w:r>
      <w:r w:rsidR="00F26B49" w:rsidRPr="00C1082D">
        <w:rPr>
          <w:rFonts w:asciiTheme="majorBidi" w:hAnsiTheme="majorBidi" w:cstheme="majorBidi"/>
          <w:sz w:val="22"/>
          <w:szCs w:val="22"/>
          <w:lang w:val="lv-LV" w:eastAsia="ru-RU"/>
        </w:rPr>
        <w:t xml:space="preserve">Covid-19 pacientu daudzuma palielināšanos slimnīcā un nodaļas izveidi šiem pacientiem, </w:t>
      </w:r>
      <w:r w:rsidR="00657742" w:rsidRPr="00C1082D">
        <w:rPr>
          <w:rFonts w:asciiTheme="majorBidi" w:hAnsiTheme="majorBidi" w:cstheme="majorBidi"/>
          <w:sz w:val="22"/>
          <w:szCs w:val="22"/>
          <w:lang w:val="lv-LV" w:eastAsia="ru-RU"/>
        </w:rPr>
        <w:t xml:space="preserve">ar </w:t>
      </w:r>
      <w:proofErr w:type="spellStart"/>
      <w:r w:rsidR="00657742" w:rsidRPr="00C1082D">
        <w:rPr>
          <w:rFonts w:asciiTheme="majorBidi" w:hAnsiTheme="majorBidi" w:cstheme="majorBidi"/>
          <w:sz w:val="22"/>
          <w:szCs w:val="22"/>
          <w:lang w:val="lv-LV" w:eastAsia="ru-RU"/>
        </w:rPr>
        <w:t>bezperspektīvo</w:t>
      </w:r>
      <w:proofErr w:type="spellEnd"/>
      <w:r w:rsidR="00657742" w:rsidRPr="00C1082D">
        <w:rPr>
          <w:rFonts w:asciiTheme="majorBidi" w:hAnsiTheme="majorBidi" w:cstheme="majorBidi"/>
          <w:sz w:val="22"/>
          <w:szCs w:val="22"/>
          <w:lang w:val="lv-LV" w:eastAsia="ru-RU"/>
        </w:rPr>
        <w:t xml:space="preserve"> pacientu </w:t>
      </w:r>
      <w:r w:rsidR="00A93125" w:rsidRPr="00C1082D">
        <w:rPr>
          <w:rFonts w:asciiTheme="majorBidi" w:hAnsiTheme="majorBidi" w:cstheme="majorBidi"/>
          <w:sz w:val="22"/>
          <w:szCs w:val="22"/>
          <w:lang w:val="lv-LV" w:eastAsia="ru-RU"/>
        </w:rPr>
        <w:t xml:space="preserve">atvešanu </w:t>
      </w:r>
      <w:r w:rsidR="00657742" w:rsidRPr="00C1082D">
        <w:rPr>
          <w:rFonts w:asciiTheme="majorBidi" w:hAnsiTheme="majorBidi" w:cstheme="majorBidi"/>
          <w:sz w:val="22"/>
          <w:szCs w:val="22"/>
          <w:lang w:val="lv-LV" w:eastAsia="ru-RU"/>
        </w:rPr>
        <w:t xml:space="preserve">no IV un V līmeņa slimnīcām, </w:t>
      </w:r>
      <w:r w:rsidRPr="00C1082D">
        <w:rPr>
          <w:rFonts w:asciiTheme="majorBidi" w:hAnsiTheme="majorBidi" w:cstheme="majorBidi"/>
          <w:sz w:val="22"/>
          <w:szCs w:val="22"/>
          <w:lang w:val="lv-LV" w:eastAsia="ru-RU"/>
        </w:rPr>
        <w:t>pacientu</w:t>
      </w:r>
      <w:r w:rsidR="00657742" w:rsidRPr="00C1082D">
        <w:rPr>
          <w:rFonts w:asciiTheme="majorBidi" w:hAnsiTheme="majorBidi" w:cstheme="majorBidi"/>
          <w:sz w:val="22"/>
          <w:szCs w:val="22"/>
          <w:lang w:val="lv-LV" w:eastAsia="ru-RU"/>
        </w:rPr>
        <w:t xml:space="preserve"> </w:t>
      </w:r>
      <w:r w:rsidRPr="00C1082D">
        <w:rPr>
          <w:rFonts w:asciiTheme="majorBidi" w:hAnsiTheme="majorBidi" w:cstheme="majorBidi"/>
          <w:sz w:val="22"/>
          <w:szCs w:val="22"/>
          <w:lang w:val="lv-LV" w:eastAsia="ru-RU"/>
        </w:rPr>
        <w:t xml:space="preserve"> vecuma struktūras izmaiņām (vairāk gados veci pacienti), neadekvāti ārstēti vai neārstēti ambulatorā posmā, novēloti griezušies pēc palīdzības dažādu iemeslu dēļ,</w:t>
      </w:r>
      <w:r w:rsidR="00657742" w:rsidRPr="00C1082D">
        <w:rPr>
          <w:rFonts w:asciiTheme="majorBidi" w:hAnsiTheme="majorBidi" w:cstheme="majorBidi"/>
          <w:sz w:val="22"/>
          <w:szCs w:val="22"/>
          <w:lang w:val="lv-LV" w:eastAsia="ru-RU"/>
        </w:rPr>
        <w:t xml:space="preserve"> tajā skaitā i</w:t>
      </w:r>
      <w:r w:rsidR="00BE5585" w:rsidRPr="00C1082D">
        <w:rPr>
          <w:rFonts w:asciiTheme="majorBidi" w:hAnsiTheme="majorBidi" w:cstheme="majorBidi"/>
          <w:sz w:val="22"/>
          <w:szCs w:val="22"/>
          <w:lang w:val="lv-LV" w:eastAsia="ru-RU"/>
        </w:rPr>
        <w:t>l</w:t>
      </w:r>
      <w:r w:rsidR="00657742" w:rsidRPr="00C1082D">
        <w:rPr>
          <w:rFonts w:asciiTheme="majorBidi" w:hAnsiTheme="majorBidi" w:cstheme="majorBidi"/>
          <w:sz w:val="22"/>
          <w:szCs w:val="22"/>
          <w:lang w:val="lv-LV" w:eastAsia="ru-RU"/>
        </w:rPr>
        <w:t>gstoši slimojuši ambulatori ar Covid</w:t>
      </w:r>
      <w:r w:rsidR="00BE5585" w:rsidRPr="00C1082D">
        <w:rPr>
          <w:rFonts w:asciiTheme="majorBidi" w:hAnsiTheme="majorBidi" w:cstheme="majorBidi"/>
          <w:sz w:val="22"/>
          <w:szCs w:val="22"/>
          <w:lang w:val="lv-LV" w:eastAsia="ru-RU"/>
        </w:rPr>
        <w:t>-19,</w:t>
      </w:r>
      <w:r w:rsidRPr="00C1082D">
        <w:rPr>
          <w:rFonts w:asciiTheme="majorBidi" w:hAnsiTheme="majorBidi" w:cstheme="majorBidi"/>
          <w:sz w:val="22"/>
          <w:szCs w:val="22"/>
          <w:lang w:val="lv-LV" w:eastAsia="ru-RU"/>
        </w:rPr>
        <w:t xml:space="preserve"> smagākas un kombinētas patoloģijas, pacientu </w:t>
      </w:r>
      <w:proofErr w:type="spellStart"/>
      <w:r w:rsidRPr="00C1082D">
        <w:rPr>
          <w:rFonts w:asciiTheme="majorBidi" w:hAnsiTheme="majorBidi" w:cstheme="majorBidi"/>
          <w:sz w:val="22"/>
          <w:szCs w:val="22"/>
          <w:lang w:val="lv-LV" w:eastAsia="ru-RU"/>
        </w:rPr>
        <w:t>stacionēšana</w:t>
      </w:r>
      <w:proofErr w:type="spellEnd"/>
      <w:r w:rsidRPr="00C1082D">
        <w:rPr>
          <w:rFonts w:asciiTheme="majorBidi" w:hAnsiTheme="majorBidi" w:cstheme="majorBidi"/>
          <w:sz w:val="22"/>
          <w:szCs w:val="22"/>
          <w:lang w:val="lv-LV" w:eastAsia="ru-RU"/>
        </w:rPr>
        <w:t xml:space="preserve"> „pēdējā brīdī”, kad vairs nav </w:t>
      </w:r>
      <w:r w:rsidRPr="00C1082D">
        <w:rPr>
          <w:rFonts w:asciiTheme="majorBidi" w:hAnsiTheme="majorBidi" w:cstheme="majorBidi"/>
          <w:sz w:val="22"/>
          <w:szCs w:val="22"/>
          <w:lang w:val="lv-LV" w:eastAsia="ru-RU"/>
        </w:rPr>
        <w:lastRenderedPageBreak/>
        <w:t xml:space="preserve">iespējams novērst letālu iznākumu, pacientu </w:t>
      </w:r>
      <w:proofErr w:type="spellStart"/>
      <w:r w:rsidRPr="00C1082D">
        <w:rPr>
          <w:rFonts w:asciiTheme="majorBidi" w:hAnsiTheme="majorBidi" w:cstheme="majorBidi"/>
          <w:sz w:val="22"/>
          <w:szCs w:val="22"/>
          <w:lang w:val="lv-LV" w:eastAsia="ru-RU"/>
        </w:rPr>
        <w:t>stacionēšanu</w:t>
      </w:r>
      <w:proofErr w:type="spellEnd"/>
      <w:r w:rsidRPr="00C1082D">
        <w:rPr>
          <w:rFonts w:asciiTheme="majorBidi" w:hAnsiTheme="majorBidi" w:cstheme="majorBidi"/>
          <w:sz w:val="22"/>
          <w:szCs w:val="22"/>
          <w:lang w:val="lv-LV" w:eastAsia="ru-RU"/>
        </w:rPr>
        <w:t xml:space="preserve"> no apkārtējos novados esošām sociālās aprūpes iestādēm, pasliktinoties iemītnieku veselības stāvoklim, kā arī onkoloģisko pacientu skaita palielināšanos. </w:t>
      </w:r>
    </w:p>
    <w:p w14:paraId="56AD4DD1" w14:textId="7680748E" w:rsidR="00DA50C8" w:rsidRPr="00C1082D" w:rsidRDefault="00DA50C8" w:rsidP="00DA50C8">
      <w:pPr>
        <w:ind w:firstLine="234"/>
        <w:jc w:val="both"/>
        <w:rPr>
          <w:rFonts w:asciiTheme="majorBidi" w:hAnsiTheme="majorBidi" w:cstheme="majorBidi"/>
          <w:sz w:val="22"/>
          <w:szCs w:val="22"/>
          <w:lang w:val="lv-LV" w:eastAsia="ru-RU"/>
        </w:rPr>
      </w:pPr>
      <w:bookmarkStart w:id="5" w:name="_Hlk71554342"/>
      <w:r w:rsidRPr="00C1082D">
        <w:rPr>
          <w:rFonts w:asciiTheme="majorBidi" w:hAnsiTheme="majorBidi" w:cstheme="majorBidi"/>
          <w:sz w:val="22"/>
          <w:szCs w:val="22"/>
          <w:lang w:val="lv-LV" w:eastAsia="ru-RU"/>
        </w:rPr>
        <w:t>Dzemdību skaits 20</w:t>
      </w:r>
      <w:r w:rsidR="008839A0"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w:t>
      </w:r>
      <w:r w:rsidR="008839A0" w:rsidRPr="00C1082D">
        <w:rPr>
          <w:rFonts w:asciiTheme="majorBidi" w:hAnsiTheme="majorBidi" w:cstheme="majorBidi"/>
          <w:sz w:val="22"/>
          <w:szCs w:val="22"/>
          <w:lang w:val="lv-LV" w:eastAsia="ru-RU"/>
        </w:rPr>
        <w:t>446</w:t>
      </w:r>
      <w:r w:rsidRPr="00C1082D">
        <w:rPr>
          <w:rFonts w:asciiTheme="majorBidi" w:hAnsiTheme="majorBidi" w:cstheme="majorBidi"/>
          <w:sz w:val="22"/>
          <w:szCs w:val="22"/>
          <w:lang w:val="lv-LV" w:eastAsia="ru-RU"/>
        </w:rPr>
        <w:t xml:space="preserve"> ( 201</w:t>
      </w:r>
      <w:r w:rsidR="008839A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.-5</w:t>
      </w:r>
      <w:r w:rsidR="008839A0" w:rsidRPr="00C1082D">
        <w:rPr>
          <w:rFonts w:asciiTheme="majorBidi" w:hAnsiTheme="majorBidi" w:cstheme="majorBidi"/>
          <w:sz w:val="22"/>
          <w:szCs w:val="22"/>
          <w:lang w:val="lv-LV" w:eastAsia="ru-RU"/>
        </w:rPr>
        <w:t>02</w:t>
      </w:r>
      <w:r w:rsidRPr="00C1082D">
        <w:rPr>
          <w:rFonts w:asciiTheme="majorBidi" w:hAnsiTheme="majorBidi" w:cstheme="majorBidi"/>
          <w:sz w:val="22"/>
          <w:szCs w:val="22"/>
          <w:lang w:val="lv-LV" w:eastAsia="ru-RU"/>
        </w:rPr>
        <w:t>)</w:t>
      </w:r>
      <w:bookmarkEnd w:id="5"/>
      <w:r w:rsidRPr="00C1082D">
        <w:rPr>
          <w:rFonts w:asciiTheme="majorBidi" w:hAnsiTheme="majorBidi" w:cstheme="majorBidi"/>
          <w:sz w:val="22"/>
          <w:szCs w:val="22"/>
          <w:lang w:val="lv-LV" w:eastAsia="ru-RU"/>
        </w:rPr>
        <w:t>, no kurām 7</w:t>
      </w:r>
      <w:r w:rsidR="008839A0" w:rsidRPr="00C1082D">
        <w:rPr>
          <w:rFonts w:asciiTheme="majorBidi" w:hAnsiTheme="majorBidi" w:cstheme="majorBidi"/>
          <w:sz w:val="22"/>
          <w:szCs w:val="22"/>
          <w:lang w:val="lv-LV" w:eastAsia="ru-RU"/>
        </w:rPr>
        <w:t>1.3</w:t>
      </w:r>
      <w:r w:rsidRPr="00C1082D">
        <w:rPr>
          <w:rFonts w:asciiTheme="majorBidi" w:hAnsiTheme="majorBidi" w:cstheme="majorBidi"/>
          <w:sz w:val="22"/>
          <w:szCs w:val="22"/>
          <w:lang w:val="lv-LV" w:eastAsia="ru-RU"/>
        </w:rPr>
        <w:t>% fizioloģiskas</w:t>
      </w:r>
      <w:r w:rsidR="008839A0" w:rsidRPr="00C1082D">
        <w:rPr>
          <w:rFonts w:asciiTheme="majorBidi" w:hAnsiTheme="majorBidi" w:cstheme="majorBidi"/>
          <w:sz w:val="22"/>
          <w:szCs w:val="22"/>
          <w:lang w:val="lv-LV" w:eastAsia="ru-RU"/>
        </w:rPr>
        <w:t xml:space="preserve"> un</w:t>
      </w:r>
      <w:r w:rsidRPr="00C1082D">
        <w:rPr>
          <w:rFonts w:asciiTheme="majorBidi" w:hAnsiTheme="majorBidi" w:cstheme="majorBidi"/>
          <w:sz w:val="22"/>
          <w:szCs w:val="22"/>
          <w:lang w:val="lv-LV" w:eastAsia="ru-RU"/>
        </w:rPr>
        <w:t xml:space="preserve"> 1</w:t>
      </w:r>
      <w:r w:rsidR="008839A0" w:rsidRPr="00C1082D">
        <w:rPr>
          <w:rFonts w:asciiTheme="majorBidi" w:hAnsiTheme="majorBidi" w:cstheme="majorBidi"/>
          <w:sz w:val="22"/>
          <w:szCs w:val="22"/>
          <w:lang w:val="lv-LV" w:eastAsia="ru-RU"/>
        </w:rPr>
        <w:t>6</w:t>
      </w:r>
      <w:r w:rsidRPr="00C1082D">
        <w:rPr>
          <w:rFonts w:asciiTheme="majorBidi" w:hAnsiTheme="majorBidi" w:cstheme="majorBidi"/>
          <w:sz w:val="22"/>
          <w:szCs w:val="22"/>
          <w:lang w:val="lv-LV" w:eastAsia="ru-RU"/>
        </w:rPr>
        <w:t>% dzemdības dzemdību patoloģijas gadījumā</w:t>
      </w:r>
      <w:r w:rsidR="008839A0" w:rsidRPr="00C1082D">
        <w:rPr>
          <w:rFonts w:asciiTheme="majorBidi" w:hAnsiTheme="majorBidi" w:cstheme="majorBidi"/>
          <w:sz w:val="22"/>
          <w:szCs w:val="22"/>
          <w:lang w:val="lv-LV" w:eastAsia="ru-RU"/>
        </w:rPr>
        <w:t xml:space="preserve">. </w:t>
      </w:r>
      <w:r w:rsidRPr="00C1082D">
        <w:rPr>
          <w:rFonts w:asciiTheme="majorBidi" w:hAnsiTheme="majorBidi" w:cstheme="majorBidi"/>
          <w:sz w:val="22"/>
          <w:szCs w:val="22"/>
          <w:lang w:val="lv-LV" w:eastAsia="ru-RU"/>
        </w:rPr>
        <w:t>Dzemdību nodaļā ir sakārtota infrastruktūra, bet ir liela problēma ginekologu-dzemdību specialistu piesaistīšana, sakarā ar darba samaksu stacionārā, salīdzinot ar ambulatoro darbu.</w:t>
      </w:r>
      <w:r w:rsidR="008839A0" w:rsidRPr="00C1082D">
        <w:rPr>
          <w:rFonts w:asciiTheme="majorBidi" w:hAnsiTheme="majorBidi" w:cstheme="majorBidi"/>
          <w:sz w:val="22"/>
          <w:szCs w:val="22"/>
          <w:lang w:val="lv-LV" w:eastAsia="ru-RU"/>
        </w:rPr>
        <w:t xml:space="preserve"> </w:t>
      </w:r>
      <w:r w:rsidRPr="00C1082D">
        <w:rPr>
          <w:rFonts w:asciiTheme="majorBidi" w:hAnsiTheme="majorBidi" w:cstheme="majorBidi"/>
          <w:sz w:val="22"/>
          <w:szCs w:val="22"/>
          <w:lang w:val="lv-LV" w:eastAsia="ru-RU"/>
        </w:rPr>
        <w:t>Sakarā ar to ir arī apdraudēta dzemdību nodaļas turpmākā pastāvēšana.</w:t>
      </w:r>
    </w:p>
    <w:p w14:paraId="518F3E3D" w14:textId="6F96FA00"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Izdarīto operāciju skaits 20</w:t>
      </w:r>
      <w:r w:rsidR="008839A0"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w:t>
      </w:r>
      <w:r w:rsidR="008839A0" w:rsidRPr="00C1082D">
        <w:rPr>
          <w:rFonts w:asciiTheme="majorBidi" w:hAnsiTheme="majorBidi" w:cstheme="majorBidi"/>
          <w:sz w:val="22"/>
          <w:szCs w:val="22"/>
          <w:lang w:val="lv-LV" w:eastAsia="ru-RU"/>
        </w:rPr>
        <w:t>1448</w:t>
      </w:r>
      <w:r w:rsidRPr="00C1082D">
        <w:rPr>
          <w:rFonts w:asciiTheme="majorBidi" w:hAnsiTheme="majorBidi" w:cstheme="majorBidi"/>
          <w:sz w:val="22"/>
          <w:szCs w:val="22"/>
          <w:lang w:val="lv-LV" w:eastAsia="ru-RU"/>
        </w:rPr>
        <w:t xml:space="preserve"> operācijas ( 201</w:t>
      </w:r>
      <w:r w:rsidR="008839A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w:t>
      </w:r>
      <w:r w:rsidR="008839A0" w:rsidRPr="00C1082D">
        <w:rPr>
          <w:rFonts w:asciiTheme="majorBidi" w:hAnsiTheme="majorBidi" w:cstheme="majorBidi"/>
          <w:sz w:val="22"/>
          <w:szCs w:val="22"/>
          <w:lang w:val="lv-LV" w:eastAsia="ru-RU"/>
        </w:rPr>
        <w:t>2218</w:t>
      </w:r>
      <w:r w:rsidRPr="00C1082D">
        <w:rPr>
          <w:rFonts w:asciiTheme="majorBidi" w:hAnsiTheme="majorBidi" w:cstheme="majorBidi"/>
          <w:sz w:val="22"/>
          <w:szCs w:val="22"/>
          <w:lang w:val="lv-LV" w:eastAsia="ru-RU"/>
        </w:rPr>
        <w:t xml:space="preserve">). </w:t>
      </w:r>
    </w:p>
    <w:p w14:paraId="7F5398E7" w14:textId="77777777" w:rsidR="00DA50C8" w:rsidRPr="00C1082D" w:rsidRDefault="00DA50C8" w:rsidP="00DA50C8">
      <w:pPr>
        <w:ind w:firstLine="234"/>
        <w:jc w:val="both"/>
        <w:rPr>
          <w:rFonts w:asciiTheme="majorBidi" w:hAnsiTheme="majorBidi" w:cstheme="majorBidi"/>
          <w:sz w:val="22"/>
          <w:szCs w:val="22"/>
          <w:lang w:val="lv-LV" w:eastAsia="ru-RU"/>
        </w:rPr>
      </w:pPr>
    </w:p>
    <w:p w14:paraId="15AAD88B" w14:textId="77777777" w:rsidR="00A93125" w:rsidRPr="00C1082D" w:rsidRDefault="00A93125" w:rsidP="00DA50C8">
      <w:pPr>
        <w:ind w:left="720" w:hanging="436"/>
        <w:jc w:val="both"/>
        <w:rPr>
          <w:rFonts w:asciiTheme="majorBidi" w:hAnsiTheme="majorBidi" w:cstheme="majorBidi"/>
          <w:b/>
          <w:sz w:val="22"/>
          <w:szCs w:val="22"/>
          <w:lang w:val="lv-LV" w:eastAsia="ru-RU"/>
        </w:rPr>
      </w:pPr>
    </w:p>
    <w:p w14:paraId="451DC197" w14:textId="12F32A4F" w:rsidR="00DA50C8" w:rsidRPr="00C1082D" w:rsidRDefault="00DA50C8" w:rsidP="00DA50C8">
      <w:pPr>
        <w:ind w:left="720" w:hanging="436"/>
        <w:jc w:val="both"/>
        <w:rPr>
          <w:rFonts w:asciiTheme="majorBidi" w:hAnsiTheme="majorBidi" w:cstheme="majorBidi"/>
          <w:b/>
          <w:sz w:val="22"/>
          <w:szCs w:val="22"/>
          <w:lang w:val="lv-LV" w:eastAsia="ru-RU"/>
        </w:rPr>
      </w:pPr>
      <w:r w:rsidRPr="00C1082D">
        <w:rPr>
          <w:rFonts w:asciiTheme="majorBidi" w:hAnsiTheme="majorBidi" w:cstheme="majorBidi"/>
          <w:b/>
          <w:sz w:val="22"/>
          <w:szCs w:val="22"/>
          <w:lang w:val="lv-LV" w:eastAsia="ru-RU"/>
        </w:rPr>
        <w:t>Ambulatorā daļa</w:t>
      </w:r>
    </w:p>
    <w:p w14:paraId="3BA1552A" w14:textId="77777777" w:rsidR="00A93125" w:rsidRPr="00C1082D" w:rsidRDefault="00A93125" w:rsidP="00DA50C8">
      <w:pPr>
        <w:ind w:firstLine="284"/>
        <w:jc w:val="both"/>
        <w:rPr>
          <w:rFonts w:asciiTheme="majorBidi" w:hAnsiTheme="majorBidi" w:cstheme="majorBidi"/>
          <w:sz w:val="22"/>
          <w:szCs w:val="22"/>
          <w:lang w:val="lv-LV" w:eastAsia="ru-RU"/>
        </w:rPr>
      </w:pPr>
    </w:p>
    <w:p w14:paraId="21989872" w14:textId="5641F6AE" w:rsidR="00DA50C8" w:rsidRPr="00C1082D" w:rsidRDefault="00DA50C8" w:rsidP="00DA50C8">
      <w:pPr>
        <w:ind w:firstLine="28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Pacientu apmeklējumu skaits pie ārsta 20</w:t>
      </w:r>
      <w:r w:rsidR="008839A0"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w:t>
      </w:r>
      <w:r w:rsidR="008839A0" w:rsidRPr="00C1082D">
        <w:rPr>
          <w:rFonts w:asciiTheme="majorBidi" w:hAnsiTheme="majorBidi" w:cstheme="majorBidi"/>
          <w:sz w:val="22"/>
          <w:szCs w:val="22"/>
          <w:lang w:val="lv-LV" w:eastAsia="ru-RU"/>
        </w:rPr>
        <w:t>bija 36427</w:t>
      </w:r>
      <w:r w:rsidRPr="00C1082D">
        <w:rPr>
          <w:rFonts w:asciiTheme="majorBidi" w:hAnsiTheme="majorBidi" w:cstheme="majorBidi"/>
          <w:sz w:val="22"/>
          <w:szCs w:val="22"/>
          <w:lang w:val="lv-LV" w:eastAsia="ru-RU"/>
        </w:rPr>
        <w:t xml:space="preserve"> (201</w:t>
      </w:r>
      <w:r w:rsidR="008839A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w:t>
      </w:r>
      <w:r w:rsidR="008839A0" w:rsidRPr="00C1082D">
        <w:rPr>
          <w:rFonts w:asciiTheme="majorBidi" w:hAnsiTheme="majorBidi" w:cstheme="majorBidi"/>
          <w:sz w:val="22"/>
          <w:szCs w:val="22"/>
          <w:lang w:val="lv-LV" w:eastAsia="ru-RU"/>
        </w:rPr>
        <w:t>42390</w:t>
      </w:r>
      <w:r w:rsidRPr="00C1082D">
        <w:rPr>
          <w:rFonts w:asciiTheme="majorBidi" w:hAnsiTheme="majorBidi" w:cstheme="majorBidi"/>
          <w:sz w:val="22"/>
          <w:szCs w:val="22"/>
          <w:lang w:val="lv-LV" w:eastAsia="ru-RU"/>
        </w:rPr>
        <w:t>).</w:t>
      </w:r>
    </w:p>
    <w:p w14:paraId="761D180A" w14:textId="4832B077" w:rsidR="00DA50C8" w:rsidRPr="00C1082D" w:rsidRDefault="00DA50C8" w:rsidP="00DA50C8">
      <w:pPr>
        <w:ind w:firstLine="28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Profilaktiski apskatīto pacientu skaits 20</w:t>
      </w:r>
      <w:r w:rsidR="008839A0"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bija </w:t>
      </w:r>
      <w:r w:rsidR="008839A0" w:rsidRPr="00C1082D">
        <w:rPr>
          <w:rFonts w:asciiTheme="majorBidi" w:hAnsiTheme="majorBidi" w:cstheme="majorBidi"/>
          <w:sz w:val="22"/>
          <w:szCs w:val="22"/>
          <w:lang w:val="lv-LV" w:eastAsia="ru-RU"/>
        </w:rPr>
        <w:t>3438</w:t>
      </w:r>
      <w:r w:rsidRPr="00C1082D">
        <w:rPr>
          <w:rFonts w:asciiTheme="majorBidi" w:hAnsiTheme="majorBidi" w:cstheme="majorBidi"/>
          <w:sz w:val="22"/>
          <w:szCs w:val="22"/>
          <w:lang w:val="lv-LV" w:eastAsia="ru-RU"/>
        </w:rPr>
        <w:t xml:space="preserve"> (201</w:t>
      </w:r>
      <w:r w:rsidR="008839A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w:t>
      </w:r>
      <w:r w:rsidR="008839A0" w:rsidRPr="00C1082D">
        <w:rPr>
          <w:rFonts w:asciiTheme="majorBidi" w:hAnsiTheme="majorBidi" w:cstheme="majorBidi"/>
          <w:sz w:val="22"/>
          <w:szCs w:val="22"/>
          <w:lang w:val="lv-LV" w:eastAsia="ru-RU"/>
        </w:rPr>
        <w:t>3884</w:t>
      </w:r>
      <w:r w:rsidRPr="00C1082D">
        <w:rPr>
          <w:rFonts w:asciiTheme="majorBidi" w:hAnsiTheme="majorBidi" w:cstheme="majorBidi"/>
          <w:sz w:val="22"/>
          <w:szCs w:val="22"/>
          <w:lang w:val="lv-LV" w:eastAsia="ru-RU"/>
        </w:rPr>
        <w:t>.).</w:t>
      </w:r>
      <w:r w:rsidR="008839A0" w:rsidRPr="00C1082D">
        <w:rPr>
          <w:rFonts w:asciiTheme="majorBidi" w:hAnsiTheme="majorBidi" w:cstheme="majorBidi"/>
          <w:sz w:val="22"/>
          <w:szCs w:val="22"/>
          <w:lang w:val="lv-LV" w:eastAsia="ru-RU"/>
        </w:rPr>
        <w:t xml:space="preserve"> </w:t>
      </w:r>
      <w:r w:rsidRPr="00C1082D">
        <w:rPr>
          <w:rFonts w:asciiTheme="majorBidi" w:hAnsiTheme="majorBidi" w:cstheme="majorBidi"/>
          <w:sz w:val="22"/>
          <w:szCs w:val="22"/>
          <w:lang w:val="lv-LV" w:eastAsia="ru-RU"/>
        </w:rPr>
        <w:t xml:space="preserve">Šo pacientu skaits ir </w:t>
      </w:r>
      <w:r w:rsidR="008839A0" w:rsidRPr="00C1082D">
        <w:rPr>
          <w:rFonts w:asciiTheme="majorBidi" w:hAnsiTheme="majorBidi" w:cstheme="majorBidi"/>
          <w:sz w:val="22"/>
          <w:szCs w:val="22"/>
          <w:lang w:val="lv-LV" w:eastAsia="ru-RU"/>
        </w:rPr>
        <w:t>samazinājies</w:t>
      </w:r>
      <w:r w:rsidRPr="00C1082D">
        <w:rPr>
          <w:rFonts w:asciiTheme="majorBidi" w:hAnsiTheme="majorBidi" w:cstheme="majorBidi"/>
          <w:sz w:val="22"/>
          <w:szCs w:val="22"/>
          <w:lang w:val="lv-LV" w:eastAsia="ru-RU"/>
        </w:rPr>
        <w:t>,</w:t>
      </w:r>
      <w:r w:rsidR="008839A0" w:rsidRPr="00C1082D">
        <w:rPr>
          <w:rFonts w:asciiTheme="majorBidi" w:hAnsiTheme="majorBidi" w:cstheme="majorBidi"/>
          <w:sz w:val="22"/>
          <w:szCs w:val="22"/>
          <w:lang w:val="lv-LV" w:eastAsia="ru-RU"/>
        </w:rPr>
        <w:t xml:space="preserve"> </w:t>
      </w:r>
      <w:r w:rsidRPr="00C1082D">
        <w:rPr>
          <w:rFonts w:asciiTheme="majorBidi" w:hAnsiTheme="majorBidi" w:cstheme="majorBidi"/>
          <w:sz w:val="22"/>
          <w:szCs w:val="22"/>
          <w:lang w:val="lv-LV" w:eastAsia="ru-RU"/>
        </w:rPr>
        <w:t xml:space="preserve">iespējams tāpēc, ka </w:t>
      </w:r>
      <w:r w:rsidR="008839A0" w:rsidRPr="00C1082D">
        <w:rPr>
          <w:rFonts w:asciiTheme="majorBidi" w:hAnsiTheme="majorBidi" w:cstheme="majorBidi"/>
          <w:sz w:val="22"/>
          <w:szCs w:val="22"/>
          <w:lang w:val="lv-LV" w:eastAsia="ru-RU"/>
        </w:rPr>
        <w:t>epidemioloģiskās situācijas dēļ cilvēki mazāk plānveidā vērsušies pēc palīdzības ambulatori.</w:t>
      </w:r>
    </w:p>
    <w:p w14:paraId="5530348A" w14:textId="26FC648E" w:rsidR="00DA50C8" w:rsidRPr="00C1082D" w:rsidRDefault="00DA50C8" w:rsidP="00DA50C8">
      <w:pPr>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    Dienas stacionārā ārstēti </w:t>
      </w:r>
      <w:r w:rsidR="008839A0" w:rsidRPr="00C1082D">
        <w:rPr>
          <w:rFonts w:asciiTheme="majorBidi" w:hAnsiTheme="majorBidi" w:cstheme="majorBidi"/>
          <w:sz w:val="22"/>
          <w:szCs w:val="22"/>
          <w:lang w:val="lv-LV" w:eastAsia="ru-RU"/>
        </w:rPr>
        <w:t>1435</w:t>
      </w:r>
      <w:r w:rsidRPr="00C1082D">
        <w:rPr>
          <w:rFonts w:asciiTheme="majorBidi" w:hAnsiTheme="majorBidi" w:cstheme="majorBidi"/>
          <w:sz w:val="22"/>
          <w:szCs w:val="22"/>
          <w:lang w:val="lv-LV" w:eastAsia="ru-RU"/>
        </w:rPr>
        <w:t xml:space="preserve"> pacienti (201</w:t>
      </w:r>
      <w:r w:rsidR="008839A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w:t>
      </w:r>
      <w:r w:rsidR="008839A0" w:rsidRPr="00C1082D">
        <w:rPr>
          <w:rFonts w:asciiTheme="majorBidi" w:hAnsiTheme="majorBidi" w:cstheme="majorBidi"/>
          <w:sz w:val="22"/>
          <w:szCs w:val="22"/>
          <w:lang w:val="lv-LV" w:eastAsia="ru-RU"/>
        </w:rPr>
        <w:t>2140</w:t>
      </w:r>
      <w:r w:rsidRPr="00C1082D">
        <w:rPr>
          <w:rFonts w:asciiTheme="majorBidi" w:hAnsiTheme="majorBidi" w:cstheme="majorBidi"/>
          <w:sz w:val="22"/>
          <w:szCs w:val="22"/>
          <w:lang w:val="lv-LV" w:eastAsia="ru-RU"/>
        </w:rPr>
        <w:t>),</w:t>
      </w:r>
      <w:r w:rsidR="008839A0" w:rsidRPr="00C1082D">
        <w:rPr>
          <w:rFonts w:asciiTheme="majorBidi" w:hAnsiTheme="majorBidi" w:cstheme="majorBidi"/>
          <w:sz w:val="22"/>
          <w:szCs w:val="22"/>
          <w:lang w:val="lv-LV" w:eastAsia="ru-RU"/>
        </w:rPr>
        <w:t xml:space="preserve"> </w:t>
      </w:r>
      <w:r w:rsidRPr="00C1082D">
        <w:rPr>
          <w:rFonts w:asciiTheme="majorBidi" w:hAnsiTheme="majorBidi" w:cstheme="majorBidi"/>
          <w:sz w:val="22"/>
          <w:szCs w:val="22"/>
          <w:lang w:val="lv-LV" w:eastAsia="ru-RU"/>
        </w:rPr>
        <w:t>samazinājums saistīts ar plānveida ārstēšanās iespējām 20</w:t>
      </w:r>
      <w:r w:rsidR="008839A0"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w:t>
      </w:r>
      <w:r w:rsidR="008839A0" w:rsidRPr="00C1082D">
        <w:rPr>
          <w:rFonts w:asciiTheme="majorBidi" w:hAnsiTheme="majorBidi" w:cstheme="majorBidi"/>
          <w:sz w:val="22"/>
          <w:szCs w:val="22"/>
          <w:lang w:val="lv-LV" w:eastAsia="ru-RU"/>
        </w:rPr>
        <w:t xml:space="preserve"> </w:t>
      </w:r>
      <w:r w:rsidRPr="00C1082D">
        <w:rPr>
          <w:rFonts w:asciiTheme="majorBidi" w:hAnsiTheme="majorBidi" w:cstheme="majorBidi"/>
          <w:sz w:val="22"/>
          <w:szCs w:val="22"/>
          <w:lang w:val="lv-LV" w:eastAsia="ru-RU"/>
        </w:rPr>
        <w:t>gad</w:t>
      </w:r>
      <w:r w:rsidR="008839A0" w:rsidRPr="00C1082D">
        <w:rPr>
          <w:rFonts w:asciiTheme="majorBidi" w:hAnsiTheme="majorBidi" w:cstheme="majorBidi"/>
          <w:sz w:val="22"/>
          <w:szCs w:val="22"/>
          <w:lang w:val="lv-LV" w:eastAsia="ru-RU"/>
        </w:rPr>
        <w:t>ā</w:t>
      </w:r>
      <w:r w:rsidRPr="00C1082D">
        <w:rPr>
          <w:rFonts w:asciiTheme="majorBidi" w:hAnsiTheme="majorBidi" w:cstheme="majorBidi"/>
          <w:sz w:val="22"/>
          <w:szCs w:val="22"/>
          <w:lang w:val="lv-LV" w:eastAsia="ru-RU"/>
        </w:rPr>
        <w:t>.</w:t>
      </w:r>
    </w:p>
    <w:p w14:paraId="355C642E" w14:textId="33ADA0BE"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Izdarīto hemodialīžu skaits 20</w:t>
      </w:r>
      <w:r w:rsidR="008839A0"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bija </w:t>
      </w:r>
      <w:r w:rsidR="008839A0" w:rsidRPr="00C1082D">
        <w:rPr>
          <w:rFonts w:asciiTheme="majorBidi" w:hAnsiTheme="majorBidi" w:cstheme="majorBidi"/>
          <w:sz w:val="22"/>
          <w:szCs w:val="22"/>
          <w:lang w:val="lv-LV" w:eastAsia="ru-RU"/>
        </w:rPr>
        <w:t>998</w:t>
      </w:r>
      <w:r w:rsidRPr="00C1082D">
        <w:rPr>
          <w:rFonts w:asciiTheme="majorBidi" w:hAnsiTheme="majorBidi" w:cstheme="majorBidi"/>
          <w:sz w:val="22"/>
          <w:szCs w:val="22"/>
          <w:lang w:val="lv-LV" w:eastAsia="ru-RU"/>
        </w:rPr>
        <w:t xml:space="preserve"> (201</w:t>
      </w:r>
      <w:r w:rsidR="008839A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.g.-11</w:t>
      </w:r>
      <w:r w:rsidR="008839A0" w:rsidRPr="00C1082D">
        <w:rPr>
          <w:rFonts w:asciiTheme="majorBidi" w:hAnsiTheme="majorBidi" w:cstheme="majorBidi"/>
          <w:sz w:val="22"/>
          <w:szCs w:val="22"/>
          <w:lang w:val="lv-LV" w:eastAsia="ru-RU"/>
        </w:rPr>
        <w:t>94</w:t>
      </w:r>
      <w:r w:rsidRPr="00C1082D">
        <w:rPr>
          <w:rFonts w:asciiTheme="majorBidi" w:hAnsiTheme="majorBidi" w:cstheme="majorBidi"/>
          <w:sz w:val="22"/>
          <w:szCs w:val="22"/>
          <w:lang w:val="lv-LV" w:eastAsia="ru-RU"/>
        </w:rPr>
        <w:t xml:space="preserve">). </w:t>
      </w:r>
    </w:p>
    <w:p w14:paraId="347C0E94" w14:textId="23F55D5B" w:rsidR="00DA50C8" w:rsidRPr="00C1082D" w:rsidRDefault="008839A0"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Darbs</w:t>
      </w:r>
      <w:r w:rsidR="00DA50C8" w:rsidRPr="00C1082D">
        <w:rPr>
          <w:rFonts w:asciiTheme="majorBidi" w:hAnsiTheme="majorBidi" w:cstheme="majorBidi"/>
          <w:sz w:val="22"/>
          <w:szCs w:val="22"/>
          <w:lang w:val="lv-LV" w:eastAsia="ru-RU"/>
        </w:rPr>
        <w:t xml:space="preserve"> rehabilitācijas nodaļ</w:t>
      </w:r>
      <w:r w:rsidRPr="00C1082D">
        <w:rPr>
          <w:rFonts w:asciiTheme="majorBidi" w:hAnsiTheme="majorBidi" w:cstheme="majorBidi"/>
          <w:sz w:val="22"/>
          <w:szCs w:val="22"/>
          <w:lang w:val="lv-LV" w:eastAsia="ru-RU"/>
        </w:rPr>
        <w:t xml:space="preserve">ā - </w:t>
      </w:r>
      <w:r w:rsidR="00DA50C8" w:rsidRPr="00C1082D">
        <w:rPr>
          <w:rFonts w:asciiTheme="majorBidi" w:hAnsiTheme="majorBidi" w:cstheme="majorBidi"/>
          <w:sz w:val="22"/>
          <w:szCs w:val="22"/>
          <w:lang w:val="lv-LV" w:eastAsia="ru-RU"/>
        </w:rPr>
        <w:t xml:space="preserve">veiktas </w:t>
      </w:r>
      <w:r w:rsidRPr="00C1082D">
        <w:rPr>
          <w:rFonts w:asciiTheme="majorBidi" w:hAnsiTheme="majorBidi" w:cstheme="majorBidi"/>
          <w:sz w:val="22"/>
          <w:szCs w:val="22"/>
          <w:lang w:val="lv-LV" w:eastAsia="ru-RU"/>
        </w:rPr>
        <w:t>22967</w:t>
      </w:r>
      <w:r w:rsidR="00DA50C8" w:rsidRPr="00C1082D">
        <w:rPr>
          <w:rFonts w:asciiTheme="majorBidi" w:hAnsiTheme="majorBidi" w:cstheme="majorBidi"/>
          <w:sz w:val="22"/>
          <w:szCs w:val="22"/>
          <w:lang w:val="lv-LV" w:eastAsia="ru-RU"/>
        </w:rPr>
        <w:t xml:space="preserve"> </w:t>
      </w:r>
      <w:r w:rsidR="00177850" w:rsidRPr="00C1082D">
        <w:rPr>
          <w:rFonts w:asciiTheme="majorBidi" w:hAnsiTheme="majorBidi" w:cstheme="majorBidi"/>
          <w:sz w:val="22"/>
          <w:szCs w:val="22"/>
          <w:lang w:val="lv-LV" w:eastAsia="ru-RU"/>
        </w:rPr>
        <w:t>fizikālās terapijas procedūras (2019. g. – 25807). 12881</w:t>
      </w:r>
      <w:r w:rsidR="00DA50C8" w:rsidRPr="00C1082D">
        <w:rPr>
          <w:rFonts w:asciiTheme="majorBidi" w:hAnsiTheme="majorBidi" w:cstheme="majorBidi"/>
          <w:sz w:val="22"/>
          <w:szCs w:val="22"/>
          <w:lang w:val="lv-LV" w:eastAsia="ru-RU"/>
        </w:rPr>
        <w:t xml:space="preserve"> </w:t>
      </w:r>
      <w:r w:rsidR="00177850" w:rsidRPr="00C1082D">
        <w:rPr>
          <w:rFonts w:asciiTheme="majorBidi" w:hAnsiTheme="majorBidi" w:cstheme="majorBidi"/>
          <w:sz w:val="22"/>
          <w:szCs w:val="22"/>
          <w:lang w:val="lv-LV" w:eastAsia="ru-RU"/>
        </w:rPr>
        <w:t xml:space="preserve">fizioterapijas manipulācijas </w:t>
      </w:r>
      <w:r w:rsidR="00DA50C8" w:rsidRPr="00C1082D">
        <w:rPr>
          <w:rFonts w:asciiTheme="majorBidi" w:hAnsiTheme="majorBidi" w:cstheme="majorBidi"/>
          <w:sz w:val="22"/>
          <w:szCs w:val="22"/>
          <w:lang w:val="lv-LV" w:eastAsia="ru-RU"/>
        </w:rPr>
        <w:t>(201</w:t>
      </w:r>
      <w:r w:rsidR="00177850" w:rsidRPr="00C1082D">
        <w:rPr>
          <w:rFonts w:asciiTheme="majorBidi" w:hAnsiTheme="majorBidi" w:cstheme="majorBidi"/>
          <w:sz w:val="22"/>
          <w:szCs w:val="22"/>
          <w:lang w:val="lv-LV" w:eastAsia="ru-RU"/>
        </w:rPr>
        <w:t>9</w:t>
      </w:r>
      <w:r w:rsidR="00DA50C8" w:rsidRPr="00C1082D">
        <w:rPr>
          <w:rFonts w:asciiTheme="majorBidi" w:hAnsiTheme="majorBidi" w:cstheme="majorBidi"/>
          <w:sz w:val="22"/>
          <w:szCs w:val="22"/>
          <w:lang w:val="lv-LV" w:eastAsia="ru-RU"/>
        </w:rPr>
        <w:t>.g.-</w:t>
      </w:r>
      <w:r w:rsidR="00177850" w:rsidRPr="00C1082D">
        <w:rPr>
          <w:rFonts w:asciiTheme="majorBidi" w:hAnsiTheme="majorBidi" w:cstheme="majorBidi"/>
          <w:sz w:val="22"/>
          <w:szCs w:val="22"/>
          <w:lang w:val="lv-LV" w:eastAsia="ru-RU"/>
        </w:rPr>
        <w:t>15983</w:t>
      </w:r>
      <w:r w:rsidR="00DA50C8" w:rsidRPr="00C1082D">
        <w:rPr>
          <w:rFonts w:asciiTheme="majorBidi" w:hAnsiTheme="majorBidi" w:cstheme="majorBidi"/>
          <w:sz w:val="22"/>
          <w:szCs w:val="22"/>
          <w:lang w:val="lv-LV" w:eastAsia="ru-RU"/>
        </w:rPr>
        <w:t>) un  2</w:t>
      </w:r>
      <w:r w:rsidR="00177850" w:rsidRPr="00C1082D">
        <w:rPr>
          <w:rFonts w:asciiTheme="majorBidi" w:hAnsiTheme="majorBidi" w:cstheme="majorBidi"/>
          <w:sz w:val="22"/>
          <w:szCs w:val="22"/>
          <w:lang w:val="lv-LV" w:eastAsia="ru-RU"/>
        </w:rPr>
        <w:t>646 (2019.g. – 2482)</w:t>
      </w:r>
      <w:r w:rsidR="00DA50C8" w:rsidRPr="00C1082D">
        <w:rPr>
          <w:rFonts w:asciiTheme="majorBidi" w:hAnsiTheme="majorBidi" w:cstheme="majorBidi"/>
          <w:sz w:val="22"/>
          <w:szCs w:val="22"/>
          <w:lang w:val="lv-LV" w:eastAsia="ru-RU"/>
        </w:rPr>
        <w:t xml:space="preserve"> masāžas procedūras ambulatoriem pacientiem.</w:t>
      </w:r>
    </w:p>
    <w:p w14:paraId="164823C0" w14:textId="77777777" w:rsidR="00DA50C8" w:rsidRPr="00C1082D" w:rsidRDefault="00DA50C8" w:rsidP="00DA50C8">
      <w:pPr>
        <w:ind w:firstLine="234"/>
        <w:jc w:val="both"/>
        <w:rPr>
          <w:rFonts w:asciiTheme="majorBidi" w:hAnsiTheme="majorBidi" w:cstheme="majorBidi"/>
          <w:b/>
          <w:sz w:val="22"/>
          <w:szCs w:val="22"/>
          <w:lang w:val="lv-LV" w:eastAsia="ru-RU"/>
        </w:rPr>
      </w:pPr>
    </w:p>
    <w:p w14:paraId="68904A60" w14:textId="77777777" w:rsidR="00DA50C8" w:rsidRPr="00C1082D" w:rsidRDefault="00DA50C8" w:rsidP="00DA50C8">
      <w:pPr>
        <w:ind w:firstLine="284"/>
        <w:rPr>
          <w:rFonts w:asciiTheme="majorBidi" w:hAnsiTheme="majorBidi" w:cstheme="majorBidi"/>
          <w:b/>
          <w:sz w:val="22"/>
          <w:szCs w:val="22"/>
          <w:lang w:val="lv-LV" w:eastAsia="ru-RU"/>
        </w:rPr>
      </w:pPr>
      <w:r w:rsidRPr="00C1082D">
        <w:rPr>
          <w:rFonts w:asciiTheme="majorBidi" w:hAnsiTheme="majorBidi" w:cstheme="majorBidi"/>
          <w:b/>
          <w:sz w:val="22"/>
          <w:szCs w:val="22"/>
          <w:lang w:val="lv-LV" w:eastAsia="ru-RU"/>
        </w:rPr>
        <w:t>Diagnostikas struktūrvienības</w:t>
      </w:r>
    </w:p>
    <w:p w14:paraId="0282259D" w14:textId="77777777" w:rsidR="00DA50C8" w:rsidRPr="00C1082D" w:rsidRDefault="00DA50C8" w:rsidP="00DA50C8">
      <w:pPr>
        <w:ind w:firstLine="1134"/>
        <w:rPr>
          <w:rFonts w:asciiTheme="majorBidi" w:hAnsiTheme="majorBidi" w:cstheme="majorBidi"/>
          <w:b/>
          <w:sz w:val="22"/>
          <w:szCs w:val="22"/>
          <w:lang w:val="lv-LV" w:eastAsia="ru-RU"/>
        </w:rPr>
      </w:pPr>
    </w:p>
    <w:p w14:paraId="55E99841" w14:textId="77777777" w:rsidR="00DA50C8" w:rsidRPr="00C1082D" w:rsidRDefault="00DA50C8" w:rsidP="00DA50C8">
      <w:pPr>
        <w:ind w:firstLine="284"/>
        <w:jc w:val="both"/>
        <w:rPr>
          <w:rFonts w:asciiTheme="majorBidi" w:hAnsiTheme="majorBidi" w:cstheme="majorBidi"/>
          <w:b/>
          <w:i/>
          <w:sz w:val="22"/>
          <w:szCs w:val="22"/>
          <w:lang w:val="lv-LV" w:eastAsia="ru-RU"/>
        </w:rPr>
      </w:pPr>
      <w:r w:rsidRPr="00C1082D">
        <w:rPr>
          <w:rFonts w:asciiTheme="majorBidi" w:hAnsiTheme="majorBidi" w:cstheme="majorBidi"/>
          <w:b/>
          <w:sz w:val="22"/>
          <w:szCs w:val="22"/>
          <w:lang w:val="lv-LV" w:eastAsia="ru-RU"/>
        </w:rPr>
        <w:t>Radioloģija</w:t>
      </w:r>
    </w:p>
    <w:p w14:paraId="7D82D37F" w14:textId="414E853F" w:rsidR="00DA50C8" w:rsidRPr="00C1082D" w:rsidRDefault="00DA50C8" w:rsidP="00DA50C8">
      <w:pPr>
        <w:ind w:firstLine="28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Aizvadītajā gadā </w:t>
      </w:r>
      <w:proofErr w:type="spellStart"/>
      <w:r w:rsidRPr="00C1082D">
        <w:rPr>
          <w:rFonts w:asciiTheme="majorBidi" w:hAnsiTheme="majorBidi" w:cstheme="majorBidi"/>
          <w:sz w:val="22"/>
          <w:szCs w:val="22"/>
          <w:lang w:val="lv-LV" w:eastAsia="ru-RU"/>
        </w:rPr>
        <w:t>skaitļotājtomogrāfijas</w:t>
      </w:r>
      <w:proofErr w:type="spellEnd"/>
      <w:r w:rsidRPr="00C1082D">
        <w:rPr>
          <w:rFonts w:asciiTheme="majorBidi" w:hAnsiTheme="majorBidi" w:cstheme="majorBidi"/>
          <w:sz w:val="22"/>
          <w:szCs w:val="22"/>
          <w:lang w:val="lv-LV" w:eastAsia="ru-RU"/>
        </w:rPr>
        <w:t xml:space="preserve"> izmeklējumu skaits bija 5</w:t>
      </w:r>
      <w:r w:rsidR="00177850" w:rsidRPr="00C1082D">
        <w:rPr>
          <w:rFonts w:asciiTheme="majorBidi" w:hAnsiTheme="majorBidi" w:cstheme="majorBidi"/>
          <w:sz w:val="22"/>
          <w:szCs w:val="22"/>
          <w:lang w:val="lv-LV" w:eastAsia="ru-RU"/>
        </w:rPr>
        <w:t>190</w:t>
      </w:r>
      <w:r w:rsidRPr="00C1082D">
        <w:rPr>
          <w:rFonts w:asciiTheme="majorBidi" w:hAnsiTheme="majorBidi" w:cstheme="majorBidi"/>
          <w:sz w:val="22"/>
          <w:szCs w:val="22"/>
          <w:lang w:val="lv-LV" w:eastAsia="ru-RU"/>
        </w:rPr>
        <w:t xml:space="preserve"> (201</w:t>
      </w:r>
      <w:r w:rsidR="0017785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w:t>
      </w:r>
      <w:r w:rsidR="00177850" w:rsidRPr="00C1082D">
        <w:rPr>
          <w:rFonts w:asciiTheme="majorBidi" w:hAnsiTheme="majorBidi" w:cstheme="majorBidi"/>
          <w:sz w:val="22"/>
          <w:szCs w:val="22"/>
          <w:lang w:val="lv-LV" w:eastAsia="ru-RU"/>
        </w:rPr>
        <w:t>5779</w:t>
      </w:r>
      <w:r w:rsidRPr="00C1082D">
        <w:rPr>
          <w:rFonts w:asciiTheme="majorBidi" w:hAnsiTheme="majorBidi" w:cstheme="majorBidi"/>
          <w:sz w:val="22"/>
          <w:szCs w:val="22"/>
          <w:lang w:val="lv-LV" w:eastAsia="ru-RU"/>
        </w:rPr>
        <w:t xml:space="preserve">), no tiem stacionāra pacientiem </w:t>
      </w:r>
      <w:r w:rsidR="00177850" w:rsidRPr="00C1082D">
        <w:rPr>
          <w:rFonts w:asciiTheme="majorBidi" w:hAnsiTheme="majorBidi" w:cstheme="majorBidi"/>
          <w:sz w:val="22"/>
          <w:szCs w:val="22"/>
          <w:lang w:val="lv-LV" w:eastAsia="ru-RU"/>
        </w:rPr>
        <w:t>1664</w:t>
      </w:r>
      <w:r w:rsidRPr="00C1082D">
        <w:rPr>
          <w:rFonts w:asciiTheme="majorBidi" w:hAnsiTheme="majorBidi" w:cstheme="majorBidi"/>
          <w:sz w:val="22"/>
          <w:szCs w:val="22"/>
          <w:lang w:val="lv-LV" w:eastAsia="ru-RU"/>
        </w:rPr>
        <w:t xml:space="preserve"> (201</w:t>
      </w:r>
      <w:r w:rsidR="0017785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.g.-1</w:t>
      </w:r>
      <w:r w:rsidR="00177850" w:rsidRPr="00C1082D">
        <w:rPr>
          <w:rFonts w:asciiTheme="majorBidi" w:hAnsiTheme="majorBidi" w:cstheme="majorBidi"/>
          <w:sz w:val="22"/>
          <w:szCs w:val="22"/>
          <w:lang w:val="lv-LV" w:eastAsia="ru-RU"/>
        </w:rPr>
        <w:t>643</w:t>
      </w:r>
      <w:r w:rsidRPr="00C1082D">
        <w:rPr>
          <w:rFonts w:asciiTheme="majorBidi" w:hAnsiTheme="majorBidi" w:cstheme="majorBidi"/>
          <w:sz w:val="22"/>
          <w:szCs w:val="22"/>
          <w:lang w:val="lv-LV" w:eastAsia="ru-RU"/>
        </w:rPr>
        <w:t xml:space="preserve">), ambulatoriem pacientiem </w:t>
      </w:r>
      <w:r w:rsidR="00177850" w:rsidRPr="00C1082D">
        <w:rPr>
          <w:rFonts w:asciiTheme="majorBidi" w:hAnsiTheme="majorBidi" w:cstheme="majorBidi"/>
          <w:sz w:val="22"/>
          <w:szCs w:val="22"/>
          <w:lang w:val="lv-LV" w:eastAsia="ru-RU"/>
        </w:rPr>
        <w:t>3526</w:t>
      </w:r>
      <w:r w:rsidRPr="00C1082D">
        <w:rPr>
          <w:rFonts w:asciiTheme="majorBidi" w:hAnsiTheme="majorBidi" w:cstheme="majorBidi"/>
          <w:sz w:val="22"/>
          <w:szCs w:val="22"/>
          <w:lang w:val="lv-LV" w:eastAsia="ru-RU"/>
        </w:rPr>
        <w:t xml:space="preserve"> (201</w:t>
      </w:r>
      <w:r w:rsidR="0017785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w:t>
      </w:r>
      <w:r w:rsidR="00177850" w:rsidRPr="00C1082D">
        <w:rPr>
          <w:rFonts w:asciiTheme="majorBidi" w:hAnsiTheme="majorBidi" w:cstheme="majorBidi"/>
          <w:sz w:val="22"/>
          <w:szCs w:val="22"/>
          <w:lang w:val="lv-LV" w:eastAsia="ru-RU"/>
        </w:rPr>
        <w:t>4136</w:t>
      </w:r>
      <w:r w:rsidRPr="00C1082D">
        <w:rPr>
          <w:rFonts w:asciiTheme="majorBidi" w:hAnsiTheme="majorBidi" w:cstheme="majorBidi"/>
          <w:sz w:val="22"/>
          <w:szCs w:val="22"/>
          <w:lang w:val="lv-LV" w:eastAsia="ru-RU"/>
        </w:rPr>
        <w:t xml:space="preserve">). Ar kontrastvielu izdarīto izmeklējumu skaits ir </w:t>
      </w:r>
      <w:r w:rsidR="00177850" w:rsidRPr="00C1082D">
        <w:rPr>
          <w:rFonts w:asciiTheme="majorBidi" w:hAnsiTheme="majorBidi" w:cstheme="majorBidi"/>
          <w:sz w:val="22"/>
          <w:szCs w:val="22"/>
          <w:lang w:val="lv-LV" w:eastAsia="ru-RU"/>
        </w:rPr>
        <w:t>862</w:t>
      </w:r>
      <w:r w:rsidRPr="00C1082D">
        <w:rPr>
          <w:rFonts w:asciiTheme="majorBidi" w:hAnsiTheme="majorBidi" w:cstheme="majorBidi"/>
          <w:sz w:val="22"/>
          <w:szCs w:val="22"/>
          <w:lang w:val="lv-LV" w:eastAsia="ru-RU"/>
        </w:rPr>
        <w:t xml:space="preserve"> (201</w:t>
      </w:r>
      <w:r w:rsidR="0017785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w:t>
      </w:r>
      <w:r w:rsidR="00177850" w:rsidRPr="00C1082D">
        <w:rPr>
          <w:rFonts w:asciiTheme="majorBidi" w:hAnsiTheme="majorBidi" w:cstheme="majorBidi"/>
          <w:sz w:val="22"/>
          <w:szCs w:val="22"/>
          <w:lang w:val="lv-LV" w:eastAsia="ru-RU"/>
        </w:rPr>
        <w:t xml:space="preserve">779), </w:t>
      </w:r>
      <w:r w:rsidRPr="00C1082D">
        <w:rPr>
          <w:rFonts w:asciiTheme="majorBidi" w:hAnsiTheme="majorBidi" w:cstheme="majorBidi"/>
          <w:sz w:val="22"/>
          <w:szCs w:val="22"/>
          <w:lang w:val="lv-LV" w:eastAsia="ru-RU"/>
        </w:rPr>
        <w:t>jo speciālisti apguvuši šo metodi un līdz ar to uzlabojusies diagnostikas kvalitāte. Rentgenoloģisko izmeklējumu skaits 20</w:t>
      </w:r>
      <w:r w:rsidR="00177850"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bija </w:t>
      </w:r>
      <w:r w:rsidR="00177850" w:rsidRPr="00C1082D">
        <w:rPr>
          <w:rFonts w:asciiTheme="majorBidi" w:hAnsiTheme="majorBidi" w:cstheme="majorBidi"/>
          <w:sz w:val="22"/>
          <w:szCs w:val="22"/>
          <w:lang w:val="lv-LV" w:eastAsia="ru-RU"/>
        </w:rPr>
        <w:t>23035</w:t>
      </w:r>
      <w:r w:rsidRPr="00C1082D">
        <w:rPr>
          <w:rFonts w:asciiTheme="majorBidi" w:hAnsiTheme="majorBidi" w:cstheme="majorBidi"/>
          <w:sz w:val="22"/>
          <w:szCs w:val="22"/>
          <w:lang w:val="lv-LV" w:eastAsia="ru-RU"/>
        </w:rPr>
        <w:t>(201</w:t>
      </w:r>
      <w:r w:rsidR="0017785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w:t>
      </w:r>
      <w:r w:rsidR="00177850" w:rsidRPr="00C1082D">
        <w:rPr>
          <w:rFonts w:asciiTheme="majorBidi" w:hAnsiTheme="majorBidi" w:cstheme="majorBidi"/>
          <w:sz w:val="22"/>
          <w:szCs w:val="22"/>
          <w:lang w:val="lv-LV" w:eastAsia="ru-RU"/>
        </w:rPr>
        <w:t>26012</w:t>
      </w:r>
      <w:r w:rsidRPr="00C1082D">
        <w:rPr>
          <w:rFonts w:asciiTheme="majorBidi" w:hAnsiTheme="majorBidi" w:cstheme="majorBidi"/>
          <w:sz w:val="22"/>
          <w:szCs w:val="22"/>
          <w:lang w:val="lv-LV" w:eastAsia="ru-RU"/>
        </w:rPr>
        <w:t>), 8</w:t>
      </w:r>
      <w:r w:rsidR="00177850" w:rsidRPr="00C1082D">
        <w:rPr>
          <w:rFonts w:asciiTheme="majorBidi" w:hAnsiTheme="majorBidi" w:cstheme="majorBidi"/>
          <w:sz w:val="22"/>
          <w:szCs w:val="22"/>
          <w:lang w:val="lv-LV" w:eastAsia="ru-RU"/>
        </w:rPr>
        <w:t>7</w:t>
      </w:r>
      <w:r w:rsidRPr="00C1082D">
        <w:rPr>
          <w:rFonts w:asciiTheme="majorBidi" w:hAnsiTheme="majorBidi" w:cstheme="majorBidi"/>
          <w:sz w:val="22"/>
          <w:szCs w:val="22"/>
          <w:lang w:val="lv-LV" w:eastAsia="ru-RU"/>
        </w:rPr>
        <w:t xml:space="preserve">% </w:t>
      </w:r>
      <w:r w:rsidR="00177850" w:rsidRPr="00C1082D">
        <w:rPr>
          <w:rFonts w:asciiTheme="majorBidi" w:hAnsiTheme="majorBidi" w:cstheme="majorBidi"/>
          <w:sz w:val="22"/>
          <w:szCs w:val="22"/>
          <w:lang w:val="lv-LV" w:eastAsia="ru-RU"/>
        </w:rPr>
        <w:t xml:space="preserve">izmeklējumu veikti </w:t>
      </w:r>
      <w:r w:rsidRPr="00C1082D">
        <w:rPr>
          <w:rFonts w:asciiTheme="majorBidi" w:hAnsiTheme="majorBidi" w:cstheme="majorBidi"/>
          <w:sz w:val="22"/>
          <w:szCs w:val="22"/>
          <w:lang w:val="lv-LV" w:eastAsia="ru-RU"/>
        </w:rPr>
        <w:t>ambulator</w:t>
      </w:r>
      <w:r w:rsidR="00177850" w:rsidRPr="00C1082D">
        <w:rPr>
          <w:rFonts w:asciiTheme="majorBidi" w:hAnsiTheme="majorBidi" w:cstheme="majorBidi"/>
          <w:sz w:val="22"/>
          <w:szCs w:val="22"/>
          <w:lang w:val="lv-LV" w:eastAsia="ru-RU"/>
        </w:rPr>
        <w:t>iem</w:t>
      </w:r>
      <w:r w:rsidRPr="00C1082D">
        <w:rPr>
          <w:rFonts w:asciiTheme="majorBidi" w:hAnsiTheme="majorBidi" w:cstheme="majorBidi"/>
          <w:sz w:val="22"/>
          <w:szCs w:val="22"/>
          <w:lang w:val="lv-LV" w:eastAsia="ru-RU"/>
        </w:rPr>
        <w:t xml:space="preserve"> pacientiem. </w:t>
      </w:r>
    </w:p>
    <w:p w14:paraId="1EF8B6D6" w14:textId="278044FD" w:rsidR="00DA50C8" w:rsidRPr="00C1082D" w:rsidRDefault="00DA50C8" w:rsidP="00DA50C8">
      <w:pPr>
        <w:ind w:firstLine="284"/>
        <w:jc w:val="both"/>
        <w:rPr>
          <w:rFonts w:asciiTheme="majorBidi" w:hAnsiTheme="majorBidi" w:cstheme="majorBidi"/>
          <w:sz w:val="22"/>
          <w:szCs w:val="22"/>
          <w:lang w:val="lv-LV" w:eastAsia="ru-RU"/>
        </w:rPr>
      </w:pPr>
      <w:proofErr w:type="spellStart"/>
      <w:r w:rsidRPr="00C1082D">
        <w:rPr>
          <w:rFonts w:asciiTheme="majorBidi" w:hAnsiTheme="majorBidi" w:cstheme="majorBidi"/>
          <w:sz w:val="22"/>
          <w:szCs w:val="22"/>
          <w:lang w:val="lv-LV" w:eastAsia="ru-RU"/>
        </w:rPr>
        <w:t>Ultrasonoskopisko</w:t>
      </w:r>
      <w:proofErr w:type="spellEnd"/>
      <w:r w:rsidRPr="00C1082D">
        <w:rPr>
          <w:rFonts w:asciiTheme="majorBidi" w:hAnsiTheme="majorBidi" w:cstheme="majorBidi"/>
          <w:sz w:val="22"/>
          <w:szCs w:val="22"/>
          <w:lang w:val="lv-LV" w:eastAsia="ru-RU"/>
        </w:rPr>
        <w:t xml:space="preserve"> izmeklējumu skaits 20</w:t>
      </w:r>
      <w:r w:rsidR="00177850"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bija </w:t>
      </w:r>
      <w:r w:rsidR="00177850" w:rsidRPr="00C1082D">
        <w:rPr>
          <w:rFonts w:asciiTheme="majorBidi" w:hAnsiTheme="majorBidi" w:cstheme="majorBidi"/>
          <w:sz w:val="22"/>
          <w:szCs w:val="22"/>
          <w:lang w:val="lv-LV" w:eastAsia="ru-RU"/>
        </w:rPr>
        <w:t>10406</w:t>
      </w:r>
      <w:r w:rsidRPr="00C1082D">
        <w:rPr>
          <w:rFonts w:asciiTheme="majorBidi" w:hAnsiTheme="majorBidi" w:cstheme="majorBidi"/>
          <w:sz w:val="22"/>
          <w:szCs w:val="22"/>
          <w:lang w:val="lv-LV" w:eastAsia="ru-RU"/>
        </w:rPr>
        <w:t>(201</w:t>
      </w:r>
      <w:r w:rsidR="0017785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.g.-1</w:t>
      </w:r>
      <w:r w:rsidR="00177850" w:rsidRPr="00C1082D">
        <w:rPr>
          <w:rFonts w:asciiTheme="majorBidi" w:hAnsiTheme="majorBidi" w:cstheme="majorBidi"/>
          <w:sz w:val="22"/>
          <w:szCs w:val="22"/>
          <w:lang w:val="lv-LV" w:eastAsia="ru-RU"/>
        </w:rPr>
        <w:t>3811</w:t>
      </w:r>
      <w:r w:rsidRPr="00C1082D">
        <w:rPr>
          <w:rFonts w:asciiTheme="majorBidi" w:hAnsiTheme="majorBidi" w:cstheme="majorBidi"/>
          <w:sz w:val="22"/>
          <w:szCs w:val="22"/>
          <w:lang w:val="lv-LV" w:eastAsia="ru-RU"/>
        </w:rPr>
        <w:t xml:space="preserve">), no tiem </w:t>
      </w:r>
      <w:proofErr w:type="spellStart"/>
      <w:r w:rsidRPr="00C1082D">
        <w:rPr>
          <w:rFonts w:asciiTheme="majorBidi" w:hAnsiTheme="majorBidi" w:cstheme="majorBidi"/>
          <w:sz w:val="22"/>
          <w:szCs w:val="22"/>
          <w:lang w:val="lv-LV" w:eastAsia="ru-RU"/>
        </w:rPr>
        <w:t>doplerogrāfijas</w:t>
      </w:r>
      <w:proofErr w:type="spellEnd"/>
      <w:r w:rsidRPr="00C1082D">
        <w:rPr>
          <w:rFonts w:asciiTheme="majorBidi" w:hAnsiTheme="majorBidi" w:cstheme="majorBidi"/>
          <w:sz w:val="22"/>
          <w:szCs w:val="22"/>
          <w:lang w:val="lv-LV" w:eastAsia="ru-RU"/>
        </w:rPr>
        <w:t xml:space="preserve">– </w:t>
      </w:r>
      <w:r w:rsidR="00177850" w:rsidRPr="00C1082D">
        <w:rPr>
          <w:rFonts w:asciiTheme="majorBidi" w:hAnsiTheme="majorBidi" w:cstheme="majorBidi"/>
          <w:sz w:val="22"/>
          <w:szCs w:val="22"/>
          <w:lang w:val="lv-LV" w:eastAsia="ru-RU"/>
        </w:rPr>
        <w:t xml:space="preserve">1468 </w:t>
      </w:r>
      <w:r w:rsidRPr="00C1082D">
        <w:rPr>
          <w:rFonts w:asciiTheme="majorBidi" w:hAnsiTheme="majorBidi" w:cstheme="majorBidi"/>
          <w:sz w:val="22"/>
          <w:szCs w:val="22"/>
          <w:lang w:val="lv-LV" w:eastAsia="ru-RU"/>
        </w:rPr>
        <w:t>(201</w:t>
      </w:r>
      <w:r w:rsidR="0017785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.g.-15</w:t>
      </w:r>
      <w:r w:rsidR="00177850" w:rsidRPr="00C1082D">
        <w:rPr>
          <w:rFonts w:asciiTheme="majorBidi" w:hAnsiTheme="majorBidi" w:cstheme="majorBidi"/>
          <w:sz w:val="22"/>
          <w:szCs w:val="22"/>
          <w:lang w:val="lv-LV" w:eastAsia="ru-RU"/>
        </w:rPr>
        <w:t>82</w:t>
      </w:r>
      <w:r w:rsidRPr="00C1082D">
        <w:rPr>
          <w:rFonts w:asciiTheme="majorBidi" w:hAnsiTheme="majorBidi" w:cstheme="majorBidi"/>
          <w:sz w:val="22"/>
          <w:szCs w:val="22"/>
          <w:lang w:val="lv-LV" w:eastAsia="ru-RU"/>
        </w:rPr>
        <w:t xml:space="preserve">) un </w:t>
      </w:r>
      <w:r w:rsidR="00177850" w:rsidRPr="00C1082D">
        <w:rPr>
          <w:rFonts w:asciiTheme="majorBidi" w:hAnsiTheme="majorBidi" w:cstheme="majorBidi"/>
          <w:sz w:val="22"/>
          <w:szCs w:val="22"/>
          <w:lang w:val="lv-LV" w:eastAsia="ru-RU"/>
        </w:rPr>
        <w:t>1186</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ehokardiogrāfijas</w:t>
      </w:r>
      <w:proofErr w:type="spellEnd"/>
      <w:r w:rsidRPr="00C1082D">
        <w:rPr>
          <w:rFonts w:asciiTheme="majorBidi" w:hAnsiTheme="majorBidi" w:cstheme="majorBidi"/>
          <w:sz w:val="22"/>
          <w:szCs w:val="22"/>
          <w:lang w:val="lv-LV" w:eastAsia="ru-RU"/>
        </w:rPr>
        <w:t>.</w:t>
      </w:r>
    </w:p>
    <w:p w14:paraId="468AE16B" w14:textId="77777777" w:rsidR="00DA50C8" w:rsidRPr="00C1082D" w:rsidRDefault="00DA50C8" w:rsidP="00DA50C8">
      <w:pPr>
        <w:ind w:firstLine="284"/>
        <w:jc w:val="both"/>
        <w:rPr>
          <w:rFonts w:asciiTheme="majorBidi" w:hAnsiTheme="majorBidi" w:cstheme="majorBidi"/>
          <w:b/>
          <w:i/>
          <w:sz w:val="22"/>
          <w:szCs w:val="22"/>
          <w:lang w:val="lv-LV" w:eastAsia="ru-RU"/>
        </w:rPr>
      </w:pPr>
      <w:r w:rsidRPr="00C1082D">
        <w:rPr>
          <w:rFonts w:asciiTheme="majorBidi" w:hAnsiTheme="majorBidi" w:cstheme="majorBidi"/>
          <w:b/>
          <w:sz w:val="22"/>
          <w:szCs w:val="22"/>
          <w:lang w:val="lv-LV" w:eastAsia="ru-RU"/>
        </w:rPr>
        <w:t>Klīniskā laboratorija</w:t>
      </w:r>
    </w:p>
    <w:p w14:paraId="58F6B01E" w14:textId="60F49A26" w:rsidR="00DA50C8" w:rsidRPr="00C1082D" w:rsidRDefault="00DA50C8" w:rsidP="00DA50C8">
      <w:pPr>
        <w:ind w:firstLine="234"/>
        <w:jc w:val="both"/>
        <w:rPr>
          <w:rFonts w:asciiTheme="majorBidi" w:hAnsiTheme="majorBidi" w:cstheme="majorBidi"/>
          <w:b/>
          <w:sz w:val="22"/>
          <w:szCs w:val="22"/>
          <w:lang w:val="lv-LV" w:eastAsia="ru-RU"/>
        </w:rPr>
      </w:pPr>
      <w:r w:rsidRPr="00C1082D">
        <w:rPr>
          <w:rFonts w:asciiTheme="majorBidi" w:hAnsiTheme="majorBidi" w:cstheme="majorBidi"/>
          <w:sz w:val="22"/>
          <w:szCs w:val="22"/>
          <w:lang w:val="lv-LV" w:eastAsia="ru-RU"/>
        </w:rPr>
        <w:t>20</w:t>
      </w:r>
      <w:r w:rsidR="00177850"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laboratorisko izmeklējumu skaits kopā bija </w:t>
      </w:r>
      <w:r w:rsidR="00177850" w:rsidRPr="00C1082D">
        <w:rPr>
          <w:rFonts w:asciiTheme="majorBidi" w:hAnsiTheme="majorBidi" w:cstheme="majorBidi"/>
          <w:sz w:val="22"/>
          <w:szCs w:val="22"/>
          <w:lang w:val="lv-LV" w:eastAsia="ru-RU"/>
        </w:rPr>
        <w:t>95911</w:t>
      </w:r>
      <w:r w:rsidRPr="00C1082D">
        <w:rPr>
          <w:rFonts w:asciiTheme="majorBidi" w:hAnsiTheme="majorBidi" w:cstheme="majorBidi"/>
          <w:sz w:val="22"/>
          <w:szCs w:val="22"/>
          <w:lang w:val="lv-LV" w:eastAsia="ru-RU"/>
        </w:rPr>
        <w:t xml:space="preserve"> (201</w:t>
      </w:r>
      <w:r w:rsidR="0017785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w:t>
      </w:r>
      <w:r w:rsidR="00177850" w:rsidRPr="00C1082D">
        <w:rPr>
          <w:rFonts w:asciiTheme="majorBidi" w:hAnsiTheme="majorBidi" w:cstheme="majorBidi"/>
          <w:sz w:val="22"/>
          <w:szCs w:val="22"/>
          <w:lang w:val="lv-LV" w:eastAsia="ru-RU"/>
        </w:rPr>
        <w:t>109673</w:t>
      </w:r>
      <w:r w:rsidRPr="00C1082D">
        <w:rPr>
          <w:rFonts w:asciiTheme="majorBidi" w:hAnsiTheme="majorBidi" w:cstheme="majorBidi"/>
          <w:sz w:val="22"/>
          <w:szCs w:val="22"/>
          <w:lang w:val="lv-LV" w:eastAsia="ru-RU"/>
        </w:rPr>
        <w:t>)</w:t>
      </w:r>
      <w:r w:rsidR="00177850" w:rsidRPr="00C1082D">
        <w:rPr>
          <w:rFonts w:asciiTheme="majorBidi" w:hAnsiTheme="majorBidi" w:cstheme="majorBidi"/>
          <w:sz w:val="22"/>
          <w:szCs w:val="22"/>
          <w:lang w:val="lv-LV" w:eastAsia="ru-RU"/>
        </w:rPr>
        <w:t>.</w:t>
      </w:r>
      <w:r w:rsidRPr="00C1082D">
        <w:rPr>
          <w:rFonts w:asciiTheme="majorBidi" w:hAnsiTheme="majorBidi" w:cstheme="majorBidi"/>
          <w:sz w:val="22"/>
          <w:szCs w:val="22"/>
          <w:lang w:val="lv-LV" w:eastAsia="ru-RU"/>
        </w:rPr>
        <w:t xml:space="preserve"> </w:t>
      </w:r>
    </w:p>
    <w:p w14:paraId="0ACF5E78" w14:textId="77777777" w:rsidR="00DA50C8" w:rsidRPr="00C1082D" w:rsidRDefault="00DA50C8" w:rsidP="00DA50C8">
      <w:pPr>
        <w:ind w:firstLine="284"/>
        <w:jc w:val="both"/>
        <w:rPr>
          <w:rFonts w:asciiTheme="majorBidi" w:hAnsiTheme="majorBidi" w:cstheme="majorBidi"/>
          <w:b/>
          <w:sz w:val="22"/>
          <w:szCs w:val="22"/>
          <w:lang w:val="lv-LV" w:eastAsia="ru-RU"/>
        </w:rPr>
      </w:pPr>
      <w:proofErr w:type="spellStart"/>
      <w:r w:rsidRPr="00C1082D">
        <w:rPr>
          <w:rFonts w:asciiTheme="majorBidi" w:hAnsiTheme="majorBidi" w:cstheme="majorBidi"/>
          <w:b/>
          <w:sz w:val="22"/>
          <w:szCs w:val="22"/>
          <w:lang w:val="lv-LV" w:eastAsia="ru-RU"/>
        </w:rPr>
        <w:t>Endoskopija</w:t>
      </w:r>
      <w:proofErr w:type="spellEnd"/>
    </w:p>
    <w:p w14:paraId="5067E6D4" w14:textId="4D585727" w:rsidR="00DA50C8" w:rsidRPr="00C1082D" w:rsidRDefault="00DA50C8" w:rsidP="00DA50C8">
      <w:pPr>
        <w:ind w:firstLine="234"/>
        <w:jc w:val="both"/>
        <w:rPr>
          <w:rFonts w:asciiTheme="majorBidi" w:hAnsiTheme="majorBidi" w:cstheme="majorBidi"/>
          <w:sz w:val="22"/>
          <w:szCs w:val="22"/>
          <w:lang w:val="lv-LV" w:eastAsia="ru-RU"/>
        </w:rPr>
      </w:pPr>
      <w:proofErr w:type="spellStart"/>
      <w:r w:rsidRPr="00C1082D">
        <w:rPr>
          <w:rFonts w:asciiTheme="majorBidi" w:hAnsiTheme="majorBidi" w:cstheme="majorBidi"/>
          <w:sz w:val="22"/>
          <w:szCs w:val="22"/>
          <w:lang w:val="lv-LV" w:eastAsia="ru-RU"/>
        </w:rPr>
        <w:t>Endoskopisko</w:t>
      </w:r>
      <w:proofErr w:type="spellEnd"/>
      <w:r w:rsidRPr="00C1082D">
        <w:rPr>
          <w:rFonts w:asciiTheme="majorBidi" w:hAnsiTheme="majorBidi" w:cstheme="majorBidi"/>
          <w:sz w:val="22"/>
          <w:szCs w:val="22"/>
          <w:lang w:val="lv-LV" w:eastAsia="ru-RU"/>
        </w:rPr>
        <w:t xml:space="preserve"> izmeklējumu skaits 20</w:t>
      </w:r>
      <w:r w:rsidR="00177850"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bija </w:t>
      </w:r>
      <w:r w:rsidR="00177850" w:rsidRPr="00C1082D">
        <w:rPr>
          <w:rFonts w:asciiTheme="majorBidi" w:hAnsiTheme="majorBidi" w:cstheme="majorBidi"/>
          <w:sz w:val="22"/>
          <w:szCs w:val="22"/>
          <w:lang w:val="lv-LV" w:eastAsia="ru-RU"/>
        </w:rPr>
        <w:t>664</w:t>
      </w:r>
      <w:r w:rsidRPr="00C1082D">
        <w:rPr>
          <w:rFonts w:asciiTheme="majorBidi" w:hAnsiTheme="majorBidi" w:cstheme="majorBidi"/>
          <w:sz w:val="22"/>
          <w:szCs w:val="22"/>
          <w:lang w:val="lv-LV" w:eastAsia="ru-RU"/>
        </w:rPr>
        <w:t xml:space="preserve"> (201</w:t>
      </w:r>
      <w:r w:rsidR="00177850"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w:t>
      </w:r>
      <w:r w:rsidR="00177850" w:rsidRPr="00C1082D">
        <w:rPr>
          <w:rFonts w:asciiTheme="majorBidi" w:hAnsiTheme="majorBidi" w:cstheme="majorBidi"/>
          <w:sz w:val="22"/>
          <w:szCs w:val="22"/>
          <w:lang w:val="lv-LV" w:eastAsia="ru-RU"/>
        </w:rPr>
        <w:t>769</w:t>
      </w:r>
      <w:r w:rsidRPr="00C1082D">
        <w:rPr>
          <w:rFonts w:asciiTheme="majorBidi" w:hAnsiTheme="majorBidi" w:cstheme="majorBidi"/>
          <w:sz w:val="22"/>
          <w:szCs w:val="22"/>
          <w:lang w:val="lv-LV" w:eastAsia="ru-RU"/>
        </w:rPr>
        <w:t xml:space="preserve">), no kuriem </w:t>
      </w:r>
      <w:r w:rsidR="00BE7C87" w:rsidRPr="00C1082D">
        <w:rPr>
          <w:rFonts w:asciiTheme="majorBidi" w:hAnsiTheme="majorBidi" w:cstheme="majorBidi"/>
          <w:sz w:val="22"/>
          <w:szCs w:val="22"/>
          <w:lang w:val="lv-LV" w:eastAsia="ru-RU"/>
        </w:rPr>
        <w:t>86.7</w:t>
      </w:r>
      <w:r w:rsidRPr="00C1082D">
        <w:rPr>
          <w:rFonts w:asciiTheme="majorBidi" w:hAnsiTheme="majorBidi" w:cstheme="majorBidi"/>
          <w:sz w:val="22"/>
          <w:szCs w:val="22"/>
          <w:lang w:val="lv-LV" w:eastAsia="ru-RU"/>
        </w:rPr>
        <w:t>% ambulator</w:t>
      </w:r>
      <w:r w:rsidR="00BE7C87" w:rsidRPr="00C1082D">
        <w:rPr>
          <w:rFonts w:asciiTheme="majorBidi" w:hAnsiTheme="majorBidi" w:cstheme="majorBidi"/>
          <w:sz w:val="22"/>
          <w:szCs w:val="22"/>
          <w:lang w:val="lv-LV" w:eastAsia="ru-RU"/>
        </w:rPr>
        <w:t>iem</w:t>
      </w:r>
      <w:r w:rsidRPr="00C1082D">
        <w:rPr>
          <w:rFonts w:asciiTheme="majorBidi" w:hAnsiTheme="majorBidi" w:cstheme="majorBidi"/>
          <w:sz w:val="22"/>
          <w:szCs w:val="22"/>
          <w:lang w:val="lv-LV" w:eastAsia="ru-RU"/>
        </w:rPr>
        <w:t xml:space="preserve"> pacientiem.</w:t>
      </w:r>
    </w:p>
    <w:p w14:paraId="3D0F2690" w14:textId="7777777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 </w:t>
      </w:r>
    </w:p>
    <w:p w14:paraId="09472A19" w14:textId="77777777" w:rsidR="00DA50C8" w:rsidRPr="00C1082D" w:rsidRDefault="00DA50C8" w:rsidP="00DA50C8">
      <w:pPr>
        <w:ind w:firstLine="234"/>
        <w:jc w:val="both"/>
        <w:rPr>
          <w:rFonts w:asciiTheme="majorBidi" w:hAnsiTheme="majorBidi" w:cstheme="majorBidi"/>
          <w:b/>
          <w:sz w:val="22"/>
          <w:szCs w:val="22"/>
          <w:lang w:val="lv-LV" w:eastAsia="ru-RU"/>
        </w:rPr>
      </w:pPr>
      <w:r w:rsidRPr="00C1082D">
        <w:rPr>
          <w:rFonts w:asciiTheme="majorBidi" w:hAnsiTheme="majorBidi" w:cstheme="majorBidi"/>
          <w:b/>
          <w:sz w:val="22"/>
          <w:szCs w:val="22"/>
          <w:lang w:val="lv-LV" w:eastAsia="ru-RU"/>
        </w:rPr>
        <w:t>Funkcionālās diagnostika</w:t>
      </w:r>
    </w:p>
    <w:p w14:paraId="0A26B503" w14:textId="7DAF4B5E" w:rsidR="00DA50C8" w:rsidRPr="00C1082D" w:rsidRDefault="00BE7C87"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2020. gadā v</w:t>
      </w:r>
      <w:r w:rsidR="00DA50C8" w:rsidRPr="00C1082D">
        <w:rPr>
          <w:rFonts w:asciiTheme="majorBidi" w:hAnsiTheme="majorBidi" w:cstheme="majorBidi"/>
          <w:sz w:val="22"/>
          <w:szCs w:val="22"/>
          <w:lang w:val="lv-LV" w:eastAsia="ru-RU"/>
        </w:rPr>
        <w:t xml:space="preserve">eikti </w:t>
      </w:r>
      <w:r w:rsidRPr="00C1082D">
        <w:rPr>
          <w:rFonts w:asciiTheme="majorBidi" w:hAnsiTheme="majorBidi" w:cstheme="majorBidi"/>
          <w:sz w:val="22"/>
          <w:szCs w:val="22"/>
          <w:lang w:val="lv-LV" w:eastAsia="ru-RU"/>
        </w:rPr>
        <w:t>5483</w:t>
      </w:r>
      <w:r w:rsidR="00DA50C8" w:rsidRPr="00C1082D">
        <w:rPr>
          <w:rFonts w:asciiTheme="majorBidi" w:hAnsiTheme="majorBidi" w:cstheme="majorBidi"/>
          <w:sz w:val="22"/>
          <w:szCs w:val="22"/>
          <w:lang w:val="lv-LV" w:eastAsia="ru-RU"/>
        </w:rPr>
        <w:t xml:space="preserve"> sirds asinsvadu izmeklējumi</w:t>
      </w:r>
      <w:r w:rsidRPr="00C1082D">
        <w:rPr>
          <w:rFonts w:asciiTheme="majorBidi" w:hAnsiTheme="majorBidi" w:cstheme="majorBidi"/>
          <w:sz w:val="22"/>
          <w:szCs w:val="22"/>
          <w:lang w:val="lv-LV" w:eastAsia="ru-RU"/>
        </w:rPr>
        <w:t xml:space="preserve"> (2019.g.- 7158)</w:t>
      </w:r>
      <w:r w:rsidR="00DA50C8" w:rsidRPr="00C1082D">
        <w:rPr>
          <w:rFonts w:asciiTheme="majorBidi" w:hAnsiTheme="majorBidi" w:cstheme="majorBidi"/>
          <w:sz w:val="22"/>
          <w:szCs w:val="22"/>
          <w:lang w:val="lv-LV" w:eastAsia="ru-RU"/>
        </w:rPr>
        <w:t xml:space="preserve">, no kuriem </w:t>
      </w:r>
      <w:r w:rsidRPr="00C1082D">
        <w:rPr>
          <w:rFonts w:asciiTheme="majorBidi" w:hAnsiTheme="majorBidi" w:cstheme="majorBidi"/>
          <w:sz w:val="22"/>
          <w:szCs w:val="22"/>
          <w:lang w:val="lv-LV" w:eastAsia="ru-RU"/>
        </w:rPr>
        <w:t>60.5</w:t>
      </w:r>
      <w:r w:rsidR="00DA50C8" w:rsidRPr="00C1082D">
        <w:rPr>
          <w:rFonts w:asciiTheme="majorBidi" w:hAnsiTheme="majorBidi" w:cstheme="majorBidi"/>
          <w:sz w:val="22"/>
          <w:szCs w:val="22"/>
          <w:lang w:val="lv-LV" w:eastAsia="ru-RU"/>
        </w:rPr>
        <w:t>% ambulatoriem pacientiem.</w:t>
      </w:r>
    </w:p>
    <w:p w14:paraId="09FAE2D9" w14:textId="77777777" w:rsidR="00DA50C8" w:rsidRPr="00C1082D" w:rsidRDefault="00DA50C8" w:rsidP="00DA50C8">
      <w:pPr>
        <w:ind w:firstLine="234"/>
        <w:jc w:val="both"/>
        <w:rPr>
          <w:rFonts w:asciiTheme="majorBidi" w:hAnsiTheme="majorBidi" w:cstheme="majorBidi"/>
          <w:sz w:val="22"/>
          <w:szCs w:val="22"/>
          <w:lang w:val="lv-LV" w:eastAsia="ru-RU"/>
        </w:rPr>
      </w:pPr>
    </w:p>
    <w:p w14:paraId="78DD5F7E" w14:textId="77777777" w:rsidR="00DA50C8" w:rsidRPr="00C1082D" w:rsidRDefault="00DA50C8" w:rsidP="00DA50C8">
      <w:pPr>
        <w:ind w:firstLine="234"/>
        <w:jc w:val="both"/>
        <w:rPr>
          <w:rFonts w:asciiTheme="majorBidi" w:hAnsiTheme="majorBidi" w:cstheme="majorBidi"/>
          <w:b/>
          <w:sz w:val="22"/>
          <w:szCs w:val="22"/>
          <w:lang w:val="lv-LV" w:eastAsia="ru-RU"/>
        </w:rPr>
      </w:pPr>
      <w:r w:rsidRPr="00C1082D">
        <w:rPr>
          <w:rFonts w:asciiTheme="majorBidi" w:hAnsiTheme="majorBidi" w:cstheme="majorBidi"/>
          <w:b/>
          <w:sz w:val="22"/>
          <w:szCs w:val="22"/>
          <w:lang w:val="lv-LV" w:eastAsia="ru-RU"/>
        </w:rPr>
        <w:t>Profilaktiskās apskates pie ginekologa</w:t>
      </w:r>
    </w:p>
    <w:p w14:paraId="5FA55B9C" w14:textId="54C7D819"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20</w:t>
      </w:r>
      <w:r w:rsidR="00BE7C87"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w:t>
      </w:r>
      <w:proofErr w:type="spellStart"/>
      <w:r w:rsidRPr="00C1082D">
        <w:rPr>
          <w:rFonts w:asciiTheme="majorBidi" w:hAnsiTheme="majorBidi" w:cstheme="majorBidi"/>
          <w:sz w:val="22"/>
          <w:szCs w:val="22"/>
          <w:lang w:val="lv-LV" w:eastAsia="ru-RU"/>
        </w:rPr>
        <w:t>onkocitoloģiski</w:t>
      </w:r>
      <w:proofErr w:type="spellEnd"/>
      <w:r w:rsidRPr="00C1082D">
        <w:rPr>
          <w:rFonts w:asciiTheme="majorBidi" w:hAnsiTheme="majorBidi" w:cstheme="majorBidi"/>
          <w:sz w:val="22"/>
          <w:szCs w:val="22"/>
          <w:lang w:val="lv-LV" w:eastAsia="ru-RU"/>
        </w:rPr>
        <w:t xml:space="preserve"> izmeklētas </w:t>
      </w:r>
      <w:r w:rsidR="00BE7C87" w:rsidRPr="00C1082D">
        <w:rPr>
          <w:rFonts w:asciiTheme="majorBidi" w:hAnsiTheme="majorBidi" w:cstheme="majorBidi"/>
          <w:sz w:val="22"/>
          <w:szCs w:val="22"/>
          <w:lang w:val="lv-LV" w:eastAsia="ru-RU"/>
        </w:rPr>
        <w:t>1059</w:t>
      </w:r>
      <w:r w:rsidRPr="00C1082D">
        <w:rPr>
          <w:rFonts w:asciiTheme="majorBidi" w:hAnsiTheme="majorBidi" w:cstheme="majorBidi"/>
          <w:sz w:val="22"/>
          <w:szCs w:val="22"/>
          <w:lang w:val="lv-LV" w:eastAsia="ru-RU"/>
        </w:rPr>
        <w:t xml:space="preserve"> sievietes</w:t>
      </w:r>
      <w:r w:rsidR="00BE7C87" w:rsidRPr="00C1082D">
        <w:rPr>
          <w:rFonts w:asciiTheme="majorBidi" w:hAnsiTheme="majorBidi" w:cstheme="majorBidi"/>
          <w:sz w:val="22"/>
          <w:szCs w:val="22"/>
          <w:lang w:val="lv-LV" w:eastAsia="ru-RU"/>
        </w:rPr>
        <w:t xml:space="preserve"> (2019.g. – 1097).</w:t>
      </w:r>
    </w:p>
    <w:p w14:paraId="65B84CCE" w14:textId="77777777" w:rsidR="00DA50C8" w:rsidRPr="00C1082D" w:rsidRDefault="00DA50C8" w:rsidP="00DA50C8">
      <w:pPr>
        <w:ind w:firstLine="234"/>
        <w:jc w:val="both"/>
        <w:rPr>
          <w:rFonts w:asciiTheme="majorBidi" w:hAnsiTheme="majorBidi" w:cstheme="majorBidi"/>
          <w:b/>
          <w:sz w:val="22"/>
          <w:szCs w:val="22"/>
          <w:lang w:val="lv-LV" w:eastAsia="ru-RU"/>
        </w:rPr>
      </w:pPr>
    </w:p>
    <w:p w14:paraId="6A677292" w14:textId="77777777" w:rsidR="00DA50C8" w:rsidRPr="00C1082D" w:rsidRDefault="00DA50C8" w:rsidP="00DA50C8">
      <w:pPr>
        <w:spacing w:after="120"/>
        <w:jc w:val="both"/>
        <w:rPr>
          <w:rFonts w:asciiTheme="majorBidi" w:hAnsiTheme="majorBidi" w:cstheme="majorBidi"/>
          <w:b/>
          <w:sz w:val="22"/>
          <w:szCs w:val="22"/>
          <w:lang w:val="lv-LV" w:eastAsia="ru-RU"/>
        </w:rPr>
      </w:pPr>
      <w:r w:rsidRPr="00C1082D">
        <w:rPr>
          <w:rFonts w:asciiTheme="majorBidi" w:hAnsiTheme="majorBidi" w:cstheme="majorBidi"/>
          <w:b/>
          <w:sz w:val="22"/>
          <w:szCs w:val="22"/>
          <w:lang w:val="lv-LV" w:eastAsia="ru-RU"/>
        </w:rPr>
        <w:t xml:space="preserve">Pārējās darbības jomās </w:t>
      </w:r>
    </w:p>
    <w:p w14:paraId="1DA32EEC" w14:textId="3E62A5AB" w:rsidR="00DA50C8" w:rsidRPr="00C1082D" w:rsidRDefault="00DA50C8" w:rsidP="00DA50C8">
      <w:pPr>
        <w:spacing w:after="120"/>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    Turpinājās darbs medicīniskās un citas aparatūras, iekārtu tehniskās atbilstības uzturēšanas jomā, veikti kalibrēšanas, verificēšanas, servisa darbi, nepieciešamie aparatūras  remonti un to finansēšana atbilstoši normatīvajiem aktiem. 20</w:t>
      </w:r>
      <w:r w:rsidR="00B1222A"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 gadā pamatlīdzekļu iepirkumiem un remontiem izlietoti </w:t>
      </w:r>
      <w:r w:rsidR="00B1222A" w:rsidRPr="00C1082D">
        <w:rPr>
          <w:rFonts w:asciiTheme="majorBidi" w:hAnsiTheme="majorBidi" w:cstheme="majorBidi"/>
          <w:sz w:val="22"/>
          <w:szCs w:val="22"/>
          <w:lang w:val="lv-LV" w:eastAsia="ru-RU"/>
        </w:rPr>
        <w:t>438116</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apmērā (bez PVN), (salīdzinot: </w:t>
      </w:r>
      <w:r w:rsidR="00B1222A" w:rsidRPr="00C1082D">
        <w:rPr>
          <w:rFonts w:asciiTheme="majorBidi" w:hAnsiTheme="majorBidi" w:cstheme="majorBidi"/>
          <w:sz w:val="22"/>
          <w:szCs w:val="22"/>
          <w:lang w:val="lv-LV" w:eastAsia="ru-RU"/>
        </w:rPr>
        <w:t xml:space="preserve">2019. g. – 320029; </w:t>
      </w:r>
      <w:r w:rsidRPr="00C1082D">
        <w:rPr>
          <w:rFonts w:asciiTheme="majorBidi" w:hAnsiTheme="majorBidi" w:cstheme="majorBidi"/>
          <w:sz w:val="22"/>
          <w:szCs w:val="22"/>
          <w:lang w:val="lv-LV" w:eastAsia="ru-RU"/>
        </w:rPr>
        <w:t>2018.g. – 1718291</w:t>
      </w:r>
      <w:r w:rsidR="00B1222A" w:rsidRPr="00C1082D">
        <w:rPr>
          <w:rFonts w:asciiTheme="majorBidi" w:hAnsiTheme="majorBidi" w:cstheme="majorBidi"/>
          <w:sz w:val="22"/>
          <w:szCs w:val="22"/>
          <w:lang w:val="lv-LV" w:eastAsia="ru-RU"/>
        </w:rPr>
        <w:t>)</w:t>
      </w:r>
      <w:r w:rsidRPr="00C1082D">
        <w:rPr>
          <w:rFonts w:asciiTheme="majorBidi" w:hAnsiTheme="majorBidi" w:cstheme="majorBidi"/>
          <w:sz w:val="22"/>
          <w:szCs w:val="22"/>
          <w:lang w:val="lv-LV" w:eastAsia="ru-RU"/>
        </w:rPr>
        <w:t>, tajā skaitā:</w:t>
      </w:r>
    </w:p>
    <w:p w14:paraId="67EAA683" w14:textId="116AEAAD" w:rsidR="00B1222A" w:rsidRPr="00C1082D" w:rsidRDefault="00B1222A" w:rsidP="00B1222A">
      <w:pPr>
        <w:numPr>
          <w:ilvl w:val="0"/>
          <w:numId w:val="44"/>
        </w:numPr>
        <w:spacing w:after="120"/>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Pabeigti ambulatorās nodaļas reģistratūras pārvietošanas darbi, </w:t>
      </w:r>
      <w:r w:rsidR="00DC789E" w:rsidRPr="00C1082D">
        <w:rPr>
          <w:rFonts w:asciiTheme="majorBidi" w:hAnsiTheme="majorBidi" w:cstheme="majorBidi"/>
          <w:sz w:val="22"/>
          <w:szCs w:val="22"/>
          <w:lang w:val="lv-LV" w:eastAsia="ru-RU"/>
        </w:rPr>
        <w:t>2020.gadā veiktie darbi apmaksāti 1</w:t>
      </w:r>
      <w:r w:rsidRPr="00C1082D">
        <w:rPr>
          <w:rFonts w:asciiTheme="majorBidi" w:hAnsiTheme="majorBidi" w:cstheme="majorBidi"/>
          <w:sz w:val="22"/>
          <w:szCs w:val="22"/>
          <w:lang w:val="lv-LV" w:eastAsia="ru-RU"/>
        </w:rPr>
        <w:t xml:space="preserve">7485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apmērā.</w:t>
      </w:r>
    </w:p>
    <w:p w14:paraId="0A91B72B" w14:textId="039A48DC" w:rsidR="00DA50C8" w:rsidRPr="00C1082D" w:rsidRDefault="0070146F" w:rsidP="00DA50C8">
      <w:pPr>
        <w:numPr>
          <w:ilvl w:val="0"/>
          <w:numId w:val="44"/>
        </w:numPr>
        <w:spacing w:after="120"/>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Turpinās</w:t>
      </w:r>
      <w:r w:rsidR="00DA50C8" w:rsidRPr="00C1082D">
        <w:rPr>
          <w:rFonts w:asciiTheme="majorBidi" w:hAnsiTheme="majorBidi" w:cstheme="majorBidi"/>
          <w:sz w:val="22"/>
          <w:szCs w:val="22"/>
          <w:lang w:val="lv-LV" w:eastAsia="ru-RU"/>
        </w:rPr>
        <w:t xml:space="preserve"> darbi Projekta “Stacionārās un ambulatorās veselības aprūpes infrastruktūras attīstība SIA “Dobeles un apkārtnes slimnīca” uzlabojot veselības aprūpes pakalpojumu kvalitāti un pieejamību” </w:t>
      </w:r>
      <w:r w:rsidR="00DA50C8" w:rsidRPr="00C1082D">
        <w:rPr>
          <w:rFonts w:asciiTheme="majorBidi" w:hAnsiTheme="majorBidi" w:cstheme="majorBidi"/>
          <w:sz w:val="22"/>
          <w:szCs w:val="22"/>
          <w:lang w:val="lv-LV" w:eastAsia="ru-RU"/>
        </w:rPr>
        <w:lastRenderedPageBreak/>
        <w:t xml:space="preserve">realizēšanai, kur rezultātā tiks modernizētas rehabilitācijas un interno slimību nodaļas. </w:t>
      </w:r>
      <w:proofErr w:type="spellStart"/>
      <w:r w:rsidR="00922D42" w:rsidRPr="00C1082D">
        <w:rPr>
          <w:rFonts w:asciiTheme="majorBidi" w:hAnsiTheme="majorBidi" w:cstheme="majorBidi"/>
          <w:sz w:val="22"/>
          <w:szCs w:val="22"/>
          <w:lang w:val="lv-LV" w:eastAsia="ru-RU"/>
        </w:rPr>
        <w:t>Būvarbu</w:t>
      </w:r>
      <w:proofErr w:type="spellEnd"/>
      <w:r w:rsidR="00922D42" w:rsidRPr="00C1082D">
        <w:rPr>
          <w:rFonts w:asciiTheme="majorBidi" w:hAnsiTheme="majorBidi" w:cstheme="majorBidi"/>
          <w:sz w:val="22"/>
          <w:szCs w:val="22"/>
          <w:lang w:val="lv-LV" w:eastAsia="ru-RU"/>
        </w:rPr>
        <w:t xml:space="preserve"> apmaksai izlietoti 160704 </w:t>
      </w:r>
      <w:proofErr w:type="spellStart"/>
      <w:r w:rsidR="00922D42" w:rsidRPr="00C1082D">
        <w:rPr>
          <w:rFonts w:asciiTheme="majorBidi" w:hAnsiTheme="majorBidi" w:cstheme="majorBidi"/>
          <w:sz w:val="22"/>
          <w:szCs w:val="22"/>
          <w:lang w:val="lv-LV" w:eastAsia="ru-RU"/>
        </w:rPr>
        <w:t>euro</w:t>
      </w:r>
      <w:proofErr w:type="spellEnd"/>
      <w:r w:rsidR="00922D42" w:rsidRPr="00C1082D">
        <w:rPr>
          <w:rFonts w:asciiTheme="majorBidi" w:hAnsiTheme="majorBidi" w:cstheme="majorBidi"/>
          <w:sz w:val="22"/>
          <w:szCs w:val="22"/>
          <w:lang w:val="lv-LV" w:eastAsia="ru-RU"/>
        </w:rPr>
        <w:t xml:space="preserve"> no Valsts un ES fondu līdzekļiem, kā arī pašu līdzekļi 108116 </w:t>
      </w:r>
      <w:proofErr w:type="spellStart"/>
      <w:r w:rsidR="00922D42" w:rsidRPr="00C1082D">
        <w:rPr>
          <w:rFonts w:asciiTheme="majorBidi" w:hAnsiTheme="majorBidi" w:cstheme="majorBidi"/>
          <w:sz w:val="22"/>
          <w:szCs w:val="22"/>
          <w:lang w:val="lv-LV" w:eastAsia="ru-RU"/>
        </w:rPr>
        <w:t>euro</w:t>
      </w:r>
      <w:proofErr w:type="spellEnd"/>
      <w:r w:rsidR="00922D42" w:rsidRPr="00C1082D">
        <w:rPr>
          <w:rFonts w:asciiTheme="majorBidi" w:hAnsiTheme="majorBidi" w:cstheme="majorBidi"/>
          <w:sz w:val="22"/>
          <w:szCs w:val="22"/>
          <w:lang w:val="lv-LV" w:eastAsia="ru-RU"/>
        </w:rPr>
        <w:t xml:space="preserve"> apmērā.</w:t>
      </w:r>
    </w:p>
    <w:p w14:paraId="132CACD6" w14:textId="54EEDD23" w:rsidR="00DA50C8" w:rsidRPr="00C1082D" w:rsidRDefault="00922D42" w:rsidP="00DA50C8">
      <w:pPr>
        <w:numPr>
          <w:ilvl w:val="0"/>
          <w:numId w:val="44"/>
        </w:numPr>
        <w:spacing w:after="120"/>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Lai piedalītos iepirkumu procedūrā par valsts apmaksātu rehabilitācijas pakalpojumu sniegšanas iespēju, veikta nepieciešamā aprīkojuma iegāde par 3162 </w:t>
      </w:r>
      <w:proofErr w:type="spellStart"/>
      <w:r w:rsidRPr="00C1082D">
        <w:rPr>
          <w:rFonts w:asciiTheme="majorBidi" w:hAnsiTheme="majorBidi" w:cstheme="majorBidi"/>
          <w:sz w:val="22"/>
          <w:szCs w:val="22"/>
          <w:lang w:val="lv-LV" w:eastAsia="ru-RU"/>
        </w:rPr>
        <w:t>euro</w:t>
      </w:r>
      <w:proofErr w:type="spellEnd"/>
      <w:r w:rsidR="00DA50C8" w:rsidRPr="00C1082D">
        <w:rPr>
          <w:rFonts w:asciiTheme="majorBidi" w:hAnsiTheme="majorBidi" w:cstheme="majorBidi"/>
          <w:sz w:val="22"/>
          <w:szCs w:val="22"/>
          <w:lang w:val="lv-LV" w:eastAsia="ru-RU"/>
        </w:rPr>
        <w:t>.</w:t>
      </w:r>
    </w:p>
    <w:p w14:paraId="33EF5AC5" w14:textId="2EC4EEE0" w:rsidR="00DA50C8" w:rsidRPr="00C1082D" w:rsidRDefault="00DA50C8" w:rsidP="00DA50C8">
      <w:pPr>
        <w:numPr>
          <w:ilvl w:val="0"/>
          <w:numId w:val="44"/>
        </w:numPr>
        <w:spacing w:after="120"/>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Radioloģijas </w:t>
      </w:r>
      <w:r w:rsidR="00922D42" w:rsidRPr="00C1082D">
        <w:rPr>
          <w:rFonts w:asciiTheme="majorBidi" w:hAnsiTheme="majorBidi" w:cstheme="majorBidi"/>
          <w:sz w:val="22"/>
          <w:szCs w:val="22"/>
          <w:lang w:val="lv-LV" w:eastAsia="ru-RU"/>
        </w:rPr>
        <w:t xml:space="preserve">nodaļai iegādāti (nomainīti </w:t>
      </w:r>
      <w:proofErr w:type="spellStart"/>
      <w:r w:rsidR="00922D42" w:rsidRPr="00C1082D">
        <w:rPr>
          <w:rFonts w:asciiTheme="majorBidi" w:hAnsiTheme="majorBidi" w:cstheme="majorBidi"/>
          <w:sz w:val="22"/>
          <w:szCs w:val="22"/>
          <w:lang w:val="lv-LV" w:eastAsia="ru-RU"/>
        </w:rPr>
        <w:t>esosie</w:t>
      </w:r>
      <w:proofErr w:type="spellEnd"/>
      <w:r w:rsidR="00922D42" w:rsidRPr="00C1082D">
        <w:rPr>
          <w:rFonts w:asciiTheme="majorBidi" w:hAnsiTheme="majorBidi" w:cstheme="majorBidi"/>
          <w:sz w:val="22"/>
          <w:szCs w:val="22"/>
          <w:lang w:val="lv-LV" w:eastAsia="ru-RU"/>
        </w:rPr>
        <w:t xml:space="preserve">) monitori </w:t>
      </w:r>
      <w:proofErr w:type="spellStart"/>
      <w:r w:rsidR="00922D42" w:rsidRPr="00C1082D">
        <w:rPr>
          <w:rFonts w:asciiTheme="majorBidi" w:hAnsiTheme="majorBidi" w:cstheme="majorBidi"/>
          <w:sz w:val="22"/>
          <w:szCs w:val="22"/>
          <w:lang w:val="lv-LV" w:eastAsia="ru-RU"/>
        </w:rPr>
        <w:t>mammogrāfiju</w:t>
      </w:r>
      <w:proofErr w:type="spellEnd"/>
      <w:r w:rsidR="00922D42" w:rsidRPr="00C1082D">
        <w:rPr>
          <w:rFonts w:asciiTheme="majorBidi" w:hAnsiTheme="majorBidi" w:cstheme="majorBidi"/>
          <w:sz w:val="22"/>
          <w:szCs w:val="22"/>
          <w:lang w:val="lv-LV" w:eastAsia="ru-RU"/>
        </w:rPr>
        <w:t xml:space="preserve"> aprakstiem </w:t>
      </w:r>
      <w:r w:rsidRPr="00C1082D">
        <w:rPr>
          <w:rFonts w:asciiTheme="majorBidi" w:hAnsiTheme="majorBidi" w:cstheme="majorBidi"/>
          <w:sz w:val="22"/>
          <w:szCs w:val="22"/>
          <w:lang w:val="lv-LV" w:eastAsia="ru-RU"/>
        </w:rPr>
        <w:t xml:space="preserve">par </w:t>
      </w:r>
      <w:r w:rsidR="00922D42" w:rsidRPr="00C1082D">
        <w:rPr>
          <w:rFonts w:asciiTheme="majorBidi" w:hAnsiTheme="majorBidi" w:cstheme="majorBidi"/>
          <w:sz w:val="22"/>
          <w:szCs w:val="22"/>
          <w:lang w:val="lv-LV" w:eastAsia="ru-RU"/>
        </w:rPr>
        <w:t>9960</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w:t>
      </w:r>
    </w:p>
    <w:p w14:paraId="007A06EB" w14:textId="3D624A9F" w:rsidR="00DA50C8" w:rsidRPr="00C1082D" w:rsidRDefault="00DA50C8" w:rsidP="00DA50C8">
      <w:pPr>
        <w:numPr>
          <w:ilvl w:val="0"/>
          <w:numId w:val="44"/>
        </w:numPr>
        <w:spacing w:after="120"/>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Acu diagnostikas iekārta </w:t>
      </w:r>
      <w:r w:rsidR="000A7CA6" w:rsidRPr="00C1082D">
        <w:rPr>
          <w:rFonts w:asciiTheme="majorBidi" w:hAnsiTheme="majorBidi" w:cstheme="majorBidi"/>
          <w:sz w:val="22"/>
          <w:szCs w:val="22"/>
          <w:lang w:val="lv-LV" w:eastAsia="ru-RU"/>
        </w:rPr>
        <w:t xml:space="preserve">(OCT) </w:t>
      </w:r>
      <w:r w:rsidRPr="00C1082D">
        <w:rPr>
          <w:rFonts w:asciiTheme="majorBidi" w:hAnsiTheme="majorBidi" w:cstheme="majorBidi"/>
          <w:sz w:val="22"/>
          <w:szCs w:val="22"/>
          <w:lang w:val="lv-LV" w:eastAsia="ru-RU"/>
        </w:rPr>
        <w:t xml:space="preserve">par </w:t>
      </w:r>
      <w:r w:rsidR="000A7CA6" w:rsidRPr="00C1082D">
        <w:rPr>
          <w:rFonts w:asciiTheme="majorBidi" w:hAnsiTheme="majorBidi" w:cstheme="majorBidi"/>
          <w:sz w:val="22"/>
          <w:szCs w:val="22"/>
          <w:lang w:val="lv-LV" w:eastAsia="ru-RU"/>
        </w:rPr>
        <w:t>32800</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w:t>
      </w:r>
    </w:p>
    <w:p w14:paraId="6468268F" w14:textId="78D9BAA2" w:rsidR="00DA50C8" w:rsidRPr="00C1082D" w:rsidRDefault="0071510E" w:rsidP="00DA50C8">
      <w:pPr>
        <w:numPr>
          <w:ilvl w:val="0"/>
          <w:numId w:val="44"/>
        </w:numPr>
        <w:spacing w:after="120"/>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Atjaunotas klīniskās laboratorijas iekārtas iegādājoties </w:t>
      </w:r>
      <w:proofErr w:type="spellStart"/>
      <w:r w:rsidRPr="00C1082D">
        <w:rPr>
          <w:rFonts w:asciiTheme="majorBidi" w:hAnsiTheme="majorBidi" w:cstheme="majorBidi"/>
          <w:sz w:val="22"/>
          <w:szCs w:val="22"/>
          <w:lang w:val="lv-LV" w:eastAsia="ru-RU"/>
        </w:rPr>
        <w:t>binokulāro</w:t>
      </w:r>
      <w:proofErr w:type="spellEnd"/>
      <w:r w:rsidRPr="00C1082D">
        <w:rPr>
          <w:rFonts w:asciiTheme="majorBidi" w:hAnsiTheme="majorBidi" w:cstheme="majorBidi"/>
          <w:sz w:val="22"/>
          <w:szCs w:val="22"/>
          <w:lang w:val="lv-LV" w:eastAsia="ru-RU"/>
        </w:rPr>
        <w:t xml:space="preserve"> mikroskopu par 1450 auro un </w:t>
      </w:r>
      <w:proofErr w:type="spellStart"/>
      <w:r w:rsidRPr="00C1082D">
        <w:rPr>
          <w:rFonts w:asciiTheme="majorBidi" w:hAnsiTheme="majorBidi" w:cstheme="majorBidi"/>
          <w:sz w:val="22"/>
          <w:szCs w:val="22"/>
          <w:lang w:val="lv-LV" w:eastAsia="ru-RU"/>
        </w:rPr>
        <w:t>analizātoru</w:t>
      </w:r>
      <w:proofErr w:type="spellEnd"/>
      <w:r w:rsidRPr="00C1082D">
        <w:rPr>
          <w:rFonts w:asciiTheme="majorBidi" w:hAnsiTheme="majorBidi" w:cstheme="majorBidi"/>
          <w:sz w:val="22"/>
          <w:szCs w:val="22"/>
          <w:lang w:val="lv-LV" w:eastAsia="ru-RU"/>
        </w:rPr>
        <w:t xml:space="preserve"> par 5451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w:t>
      </w:r>
      <w:r w:rsidR="00DA50C8" w:rsidRPr="00C1082D">
        <w:rPr>
          <w:rFonts w:asciiTheme="majorBidi" w:hAnsiTheme="majorBidi" w:cstheme="majorBidi"/>
          <w:sz w:val="22"/>
          <w:szCs w:val="22"/>
          <w:lang w:val="lv-LV" w:eastAsia="ru-RU"/>
        </w:rPr>
        <w:t>.</w:t>
      </w:r>
    </w:p>
    <w:p w14:paraId="212501B6" w14:textId="2E55AC56" w:rsidR="00DA50C8" w:rsidRPr="00C1082D" w:rsidRDefault="0098417F" w:rsidP="00DA50C8">
      <w:pPr>
        <w:numPr>
          <w:ilvl w:val="0"/>
          <w:numId w:val="44"/>
        </w:numPr>
        <w:spacing w:after="120"/>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Veikta Operāciju bloka UPS sistēmas </w:t>
      </w:r>
      <w:proofErr w:type="spellStart"/>
      <w:r w:rsidRPr="00C1082D">
        <w:rPr>
          <w:rFonts w:asciiTheme="majorBidi" w:hAnsiTheme="majorBidi" w:cstheme="majorBidi"/>
          <w:sz w:val="22"/>
          <w:szCs w:val="22"/>
          <w:lang w:val="lv-LV" w:eastAsia="ru-RU"/>
        </w:rPr>
        <w:t>akumulātoru</w:t>
      </w:r>
      <w:proofErr w:type="spellEnd"/>
      <w:r w:rsidRPr="00C1082D">
        <w:rPr>
          <w:rFonts w:asciiTheme="majorBidi" w:hAnsiTheme="majorBidi" w:cstheme="majorBidi"/>
          <w:sz w:val="22"/>
          <w:szCs w:val="22"/>
          <w:lang w:val="lv-LV" w:eastAsia="ru-RU"/>
        </w:rPr>
        <w:t xml:space="preserve"> atjaunošana par 9659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operāciju galda papildaprīkojuma iegāde</w:t>
      </w:r>
      <w:r w:rsidR="00DA50C8" w:rsidRPr="00C1082D">
        <w:rPr>
          <w:rFonts w:asciiTheme="majorBidi" w:hAnsiTheme="majorBidi" w:cstheme="majorBidi"/>
          <w:sz w:val="22"/>
          <w:szCs w:val="22"/>
          <w:lang w:val="lv-LV" w:eastAsia="ru-RU"/>
        </w:rPr>
        <w:t xml:space="preserve"> par  </w:t>
      </w:r>
      <w:r w:rsidRPr="00C1082D">
        <w:rPr>
          <w:rFonts w:asciiTheme="majorBidi" w:hAnsiTheme="majorBidi" w:cstheme="majorBidi"/>
          <w:sz w:val="22"/>
          <w:szCs w:val="22"/>
          <w:lang w:val="lv-LV" w:eastAsia="ru-RU"/>
        </w:rPr>
        <w:t>2403</w:t>
      </w:r>
      <w:r w:rsidR="00DA50C8" w:rsidRPr="00C1082D">
        <w:rPr>
          <w:rFonts w:asciiTheme="majorBidi" w:hAnsiTheme="majorBidi" w:cstheme="majorBidi"/>
          <w:sz w:val="22"/>
          <w:szCs w:val="22"/>
          <w:lang w:val="lv-LV" w:eastAsia="ru-RU"/>
        </w:rPr>
        <w:t xml:space="preserve"> </w:t>
      </w:r>
      <w:proofErr w:type="spellStart"/>
      <w:r w:rsidR="00DA50C8" w:rsidRPr="00C1082D">
        <w:rPr>
          <w:rFonts w:asciiTheme="majorBidi" w:hAnsiTheme="majorBidi" w:cstheme="majorBidi"/>
          <w:sz w:val="22"/>
          <w:szCs w:val="22"/>
          <w:lang w:val="lv-LV" w:eastAsia="ru-RU"/>
        </w:rPr>
        <w:t>euro</w:t>
      </w:r>
      <w:proofErr w:type="spellEnd"/>
      <w:r w:rsidR="00DA50C8" w:rsidRPr="00C1082D">
        <w:rPr>
          <w:rFonts w:asciiTheme="majorBidi" w:hAnsiTheme="majorBidi" w:cstheme="majorBidi"/>
          <w:sz w:val="22"/>
          <w:szCs w:val="22"/>
          <w:lang w:val="lv-LV" w:eastAsia="ru-RU"/>
        </w:rPr>
        <w:t>.</w:t>
      </w:r>
    </w:p>
    <w:p w14:paraId="00557C7D" w14:textId="25123E8A" w:rsidR="00D46B76" w:rsidRPr="00C1082D" w:rsidRDefault="0070146F" w:rsidP="00F26B49">
      <w:pPr>
        <w:numPr>
          <w:ilvl w:val="0"/>
          <w:numId w:val="44"/>
        </w:numPr>
        <w:spacing w:after="120"/>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Zināmas korekcijas iepirkumu klāstā ieviesa Covid19 izplatīšanās ierobežošanai, pacientu ārstēšanai un seku likvidēšanai nepieciešamais aprīkojums un inventārs</w:t>
      </w:r>
      <w:r w:rsidR="00327B68" w:rsidRPr="00C1082D">
        <w:rPr>
          <w:rFonts w:asciiTheme="majorBidi" w:hAnsiTheme="majorBidi" w:cstheme="majorBidi"/>
          <w:sz w:val="22"/>
          <w:szCs w:val="22"/>
          <w:lang w:val="lv-LV" w:eastAsia="ru-RU"/>
        </w:rPr>
        <w:t xml:space="preserve">. </w:t>
      </w:r>
      <w:r w:rsidR="005547B7" w:rsidRPr="00C1082D">
        <w:rPr>
          <w:rFonts w:asciiTheme="majorBidi" w:hAnsiTheme="majorBidi" w:cstheme="majorBidi"/>
          <w:sz w:val="22"/>
          <w:szCs w:val="22"/>
          <w:lang w:val="lv-LV" w:eastAsia="ru-RU"/>
        </w:rPr>
        <w:t xml:space="preserve">Iegādāta jauna anestēzijas iekārta 31580 </w:t>
      </w:r>
      <w:proofErr w:type="spellStart"/>
      <w:r w:rsidR="005547B7" w:rsidRPr="00C1082D">
        <w:rPr>
          <w:rFonts w:asciiTheme="majorBidi" w:hAnsiTheme="majorBidi" w:cstheme="majorBidi"/>
          <w:sz w:val="22"/>
          <w:szCs w:val="22"/>
          <w:lang w:val="lv-LV" w:eastAsia="ru-RU"/>
        </w:rPr>
        <w:t>euro</w:t>
      </w:r>
      <w:proofErr w:type="spellEnd"/>
      <w:r w:rsidR="005547B7" w:rsidRPr="00C1082D">
        <w:rPr>
          <w:rFonts w:asciiTheme="majorBidi" w:hAnsiTheme="majorBidi" w:cstheme="majorBidi"/>
          <w:sz w:val="22"/>
          <w:szCs w:val="22"/>
          <w:lang w:val="lv-LV" w:eastAsia="ru-RU"/>
        </w:rPr>
        <w:t xml:space="preserve"> vērtībā</w:t>
      </w:r>
      <w:r w:rsidR="00DC789E" w:rsidRPr="00C1082D">
        <w:rPr>
          <w:rFonts w:asciiTheme="majorBidi" w:hAnsiTheme="majorBidi" w:cstheme="majorBidi"/>
          <w:sz w:val="22"/>
          <w:szCs w:val="22"/>
          <w:lang w:val="lv-LV" w:eastAsia="ru-RU"/>
        </w:rPr>
        <w:t>; n</w:t>
      </w:r>
      <w:r w:rsidR="00D46B76" w:rsidRPr="00C1082D">
        <w:rPr>
          <w:rFonts w:asciiTheme="majorBidi" w:hAnsiTheme="majorBidi" w:cstheme="majorBidi"/>
          <w:sz w:val="22"/>
          <w:szCs w:val="22"/>
          <w:lang w:val="lv-LV" w:eastAsia="ru-RU"/>
        </w:rPr>
        <w:t xml:space="preserve">opirkts </w:t>
      </w:r>
      <w:proofErr w:type="spellStart"/>
      <w:r w:rsidR="00D46B76" w:rsidRPr="00C1082D">
        <w:rPr>
          <w:rFonts w:asciiTheme="majorBidi" w:hAnsiTheme="majorBidi" w:cstheme="majorBidi"/>
          <w:sz w:val="22"/>
          <w:szCs w:val="22"/>
          <w:lang w:val="lv-LV" w:eastAsia="ru-RU"/>
        </w:rPr>
        <w:t>kolonoskops</w:t>
      </w:r>
      <w:proofErr w:type="spellEnd"/>
      <w:r w:rsidR="00D46B76" w:rsidRPr="00C1082D">
        <w:rPr>
          <w:rFonts w:asciiTheme="majorBidi" w:hAnsiTheme="majorBidi" w:cstheme="majorBidi"/>
          <w:sz w:val="22"/>
          <w:szCs w:val="22"/>
          <w:lang w:val="lv-LV" w:eastAsia="ru-RU"/>
        </w:rPr>
        <w:t xml:space="preserve"> 14000 </w:t>
      </w:r>
      <w:proofErr w:type="spellStart"/>
      <w:r w:rsidR="00D46B76" w:rsidRPr="00C1082D">
        <w:rPr>
          <w:rFonts w:asciiTheme="majorBidi" w:hAnsiTheme="majorBidi" w:cstheme="majorBidi"/>
          <w:sz w:val="22"/>
          <w:szCs w:val="22"/>
          <w:lang w:val="lv-LV" w:eastAsia="ru-RU"/>
        </w:rPr>
        <w:t>euro</w:t>
      </w:r>
      <w:proofErr w:type="spellEnd"/>
      <w:r w:rsidR="00D46B76" w:rsidRPr="00C1082D">
        <w:rPr>
          <w:rFonts w:asciiTheme="majorBidi" w:hAnsiTheme="majorBidi" w:cstheme="majorBidi"/>
          <w:sz w:val="22"/>
          <w:szCs w:val="22"/>
          <w:lang w:val="lv-LV" w:eastAsia="ru-RU"/>
        </w:rPr>
        <w:t xml:space="preserve"> </w:t>
      </w:r>
      <w:proofErr w:type="spellStart"/>
      <w:r w:rsidR="00D46B76" w:rsidRPr="00C1082D">
        <w:rPr>
          <w:rFonts w:asciiTheme="majorBidi" w:hAnsiTheme="majorBidi" w:cstheme="majorBidi"/>
          <w:sz w:val="22"/>
          <w:szCs w:val="22"/>
          <w:lang w:val="lv-LV" w:eastAsia="ru-RU"/>
        </w:rPr>
        <w:t>vertībā</w:t>
      </w:r>
      <w:proofErr w:type="spellEnd"/>
      <w:r w:rsidR="00DC789E" w:rsidRPr="00C1082D">
        <w:rPr>
          <w:rFonts w:asciiTheme="majorBidi" w:hAnsiTheme="majorBidi" w:cstheme="majorBidi"/>
          <w:sz w:val="22"/>
          <w:szCs w:val="22"/>
          <w:lang w:val="lv-LV" w:eastAsia="ru-RU"/>
        </w:rPr>
        <w:t xml:space="preserve">, EKG aparāti 5842 </w:t>
      </w:r>
      <w:proofErr w:type="spellStart"/>
      <w:r w:rsidR="00DC789E" w:rsidRPr="00C1082D">
        <w:rPr>
          <w:rFonts w:asciiTheme="majorBidi" w:hAnsiTheme="majorBidi" w:cstheme="majorBidi"/>
          <w:sz w:val="22"/>
          <w:szCs w:val="22"/>
          <w:lang w:val="lv-LV" w:eastAsia="ru-RU"/>
        </w:rPr>
        <w:t>euro</w:t>
      </w:r>
      <w:proofErr w:type="spellEnd"/>
      <w:r w:rsidR="00DC789E" w:rsidRPr="00C1082D">
        <w:rPr>
          <w:rFonts w:asciiTheme="majorBidi" w:hAnsiTheme="majorBidi" w:cstheme="majorBidi"/>
          <w:sz w:val="22"/>
          <w:szCs w:val="22"/>
          <w:lang w:val="lv-LV" w:eastAsia="ru-RU"/>
        </w:rPr>
        <w:t xml:space="preserve"> vērtībā</w:t>
      </w:r>
      <w:r w:rsidR="00327B68" w:rsidRPr="00C1082D">
        <w:rPr>
          <w:rFonts w:asciiTheme="majorBidi" w:hAnsiTheme="majorBidi" w:cstheme="majorBidi"/>
          <w:sz w:val="22"/>
          <w:szCs w:val="22"/>
          <w:lang w:val="lv-LV" w:eastAsia="ru-RU"/>
        </w:rPr>
        <w:t xml:space="preserve">, </w:t>
      </w:r>
      <w:r w:rsidR="00DC789E" w:rsidRPr="00C1082D">
        <w:rPr>
          <w:rFonts w:asciiTheme="majorBidi" w:hAnsiTheme="majorBidi" w:cstheme="majorBidi"/>
          <w:sz w:val="22"/>
          <w:szCs w:val="22"/>
          <w:lang w:val="lv-LV" w:eastAsia="ru-RU"/>
        </w:rPr>
        <w:t xml:space="preserve">slimnieku gultas 8666 </w:t>
      </w:r>
      <w:proofErr w:type="spellStart"/>
      <w:r w:rsidR="00DC789E" w:rsidRPr="00C1082D">
        <w:rPr>
          <w:rFonts w:asciiTheme="majorBidi" w:hAnsiTheme="majorBidi" w:cstheme="majorBidi"/>
          <w:sz w:val="22"/>
          <w:szCs w:val="22"/>
          <w:lang w:val="lv-LV" w:eastAsia="ru-RU"/>
        </w:rPr>
        <w:t>euro</w:t>
      </w:r>
      <w:proofErr w:type="spellEnd"/>
      <w:r w:rsidR="00DC789E" w:rsidRPr="00C1082D">
        <w:rPr>
          <w:rFonts w:asciiTheme="majorBidi" w:hAnsiTheme="majorBidi" w:cstheme="majorBidi"/>
          <w:sz w:val="22"/>
          <w:szCs w:val="22"/>
          <w:lang w:val="lv-LV" w:eastAsia="ru-RU"/>
        </w:rPr>
        <w:t xml:space="preserve"> vērtībā.</w:t>
      </w:r>
      <w:r w:rsidR="00327B68" w:rsidRPr="00C1082D">
        <w:rPr>
          <w:rFonts w:asciiTheme="majorBidi" w:hAnsiTheme="majorBidi" w:cstheme="majorBidi"/>
          <w:sz w:val="22"/>
          <w:szCs w:val="22"/>
          <w:lang w:val="lv-LV" w:eastAsia="ru-RU"/>
        </w:rPr>
        <w:t xml:space="preserve"> Telpu dezinfekcijas iekārta 1530 </w:t>
      </w:r>
      <w:proofErr w:type="spellStart"/>
      <w:r w:rsidR="00327B68" w:rsidRPr="00C1082D">
        <w:rPr>
          <w:rFonts w:asciiTheme="majorBidi" w:hAnsiTheme="majorBidi" w:cstheme="majorBidi"/>
          <w:sz w:val="22"/>
          <w:szCs w:val="22"/>
          <w:lang w:val="lv-LV" w:eastAsia="ru-RU"/>
        </w:rPr>
        <w:t>euro</w:t>
      </w:r>
      <w:proofErr w:type="spellEnd"/>
      <w:r w:rsidR="00327B68" w:rsidRPr="00C1082D">
        <w:rPr>
          <w:rFonts w:asciiTheme="majorBidi" w:hAnsiTheme="majorBidi" w:cstheme="majorBidi"/>
          <w:sz w:val="22"/>
          <w:szCs w:val="22"/>
          <w:lang w:val="lv-LV" w:eastAsia="ru-RU"/>
        </w:rPr>
        <w:t xml:space="preserve"> vērtībā.</w:t>
      </w:r>
    </w:p>
    <w:p w14:paraId="1A75817B" w14:textId="77777777" w:rsidR="005547B7" w:rsidRPr="00C1082D" w:rsidRDefault="005547B7" w:rsidP="005547B7">
      <w:pPr>
        <w:numPr>
          <w:ilvl w:val="0"/>
          <w:numId w:val="44"/>
        </w:numPr>
        <w:spacing w:after="120"/>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Turpināta datortehnikas atjaunošana stacionārā un ambulatorajā nodaļā par 15969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w:t>
      </w:r>
    </w:p>
    <w:p w14:paraId="37C4F847" w14:textId="590D905B" w:rsidR="005547B7" w:rsidRPr="00C1082D" w:rsidRDefault="00327B68" w:rsidP="00327B68">
      <w:pPr>
        <w:numPr>
          <w:ilvl w:val="0"/>
          <w:numId w:val="44"/>
        </w:numPr>
        <w:spacing w:after="120"/>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Cita inventāra iegādei, telpu aprīkošanai un nelielu </w:t>
      </w:r>
      <w:proofErr w:type="spellStart"/>
      <w:r w:rsidRPr="00C1082D">
        <w:rPr>
          <w:rFonts w:asciiTheme="majorBidi" w:hAnsiTheme="majorBidi" w:cstheme="majorBidi"/>
          <w:sz w:val="22"/>
          <w:szCs w:val="22"/>
          <w:lang w:val="lv-LV" w:eastAsia="ru-RU"/>
        </w:rPr>
        <w:t>remontdaru</w:t>
      </w:r>
      <w:proofErr w:type="spellEnd"/>
      <w:r w:rsidRPr="00C1082D">
        <w:rPr>
          <w:rFonts w:asciiTheme="majorBidi" w:hAnsiTheme="majorBidi" w:cstheme="majorBidi"/>
          <w:sz w:val="22"/>
          <w:szCs w:val="22"/>
          <w:lang w:val="lv-LV" w:eastAsia="ru-RU"/>
        </w:rPr>
        <w:t xml:space="preserve"> veikšanai izlietoti 9339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w:t>
      </w:r>
    </w:p>
    <w:p w14:paraId="7A2E14CC" w14:textId="329573FD"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20</w:t>
      </w:r>
      <w:r w:rsidR="00BE7C87"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gadā finanšu līdzekļi tika novirzīti arī slimnīcas kompleksa materiāli tehniskās bāzes nodrošināšanai un uzturēšanai</w:t>
      </w:r>
      <w:r w:rsidR="00EA5325" w:rsidRPr="00C1082D">
        <w:rPr>
          <w:rFonts w:asciiTheme="majorBidi" w:hAnsiTheme="majorBidi" w:cstheme="majorBidi"/>
          <w:sz w:val="22"/>
          <w:szCs w:val="22"/>
          <w:lang w:val="lv-LV" w:eastAsia="ru-RU"/>
        </w:rPr>
        <w:t xml:space="preserve"> -</w:t>
      </w:r>
      <w:r w:rsidRPr="00C1082D">
        <w:rPr>
          <w:rFonts w:asciiTheme="majorBidi" w:hAnsiTheme="majorBidi" w:cstheme="majorBidi"/>
          <w:sz w:val="22"/>
          <w:szCs w:val="22"/>
          <w:lang w:val="lv-LV" w:eastAsia="ru-RU"/>
        </w:rPr>
        <w:t xml:space="preserve"> </w:t>
      </w:r>
      <w:r w:rsidR="00BE7C87" w:rsidRPr="00C1082D">
        <w:rPr>
          <w:rFonts w:asciiTheme="majorBidi" w:hAnsiTheme="majorBidi" w:cstheme="majorBidi"/>
          <w:sz w:val="22"/>
          <w:szCs w:val="22"/>
          <w:lang w:val="lv-LV" w:eastAsia="ru-RU"/>
        </w:rPr>
        <w:t xml:space="preserve">izveidotas 2 pilnīgi izolētas palātas akūtiem Covid-19 pacientiem uzņemšanas nodaļas telpās ar atsevišķu ieeju no āra, </w:t>
      </w:r>
      <w:r w:rsidR="00EA5325" w:rsidRPr="00C1082D">
        <w:rPr>
          <w:rFonts w:asciiTheme="majorBidi" w:hAnsiTheme="majorBidi" w:cstheme="majorBidi"/>
          <w:sz w:val="22"/>
          <w:szCs w:val="22"/>
          <w:lang w:val="lv-LV" w:eastAsia="ru-RU"/>
        </w:rPr>
        <w:t xml:space="preserve">kosmētiskiem remontiem, </w:t>
      </w:r>
      <w:r w:rsidRPr="00C1082D">
        <w:rPr>
          <w:rFonts w:asciiTheme="majorBidi" w:hAnsiTheme="majorBidi" w:cstheme="majorBidi"/>
          <w:sz w:val="22"/>
          <w:szCs w:val="22"/>
          <w:lang w:val="lv-LV" w:eastAsia="ru-RU"/>
        </w:rPr>
        <w:t>komunikāciju uzturēšanai un avāriju likvidēšanai, iekārtu un inventāra plānotai servisa nodrošināšanai, izmantojamo energoresursu un sakaru nodrošināšanai, autotransporta darbības nodrošināšanai, remontiem, apdrošināšanai.</w:t>
      </w:r>
    </w:p>
    <w:p w14:paraId="54E0D94F" w14:textId="13861CA6"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Sabiedrības sociālās attīstības izmaksas kopējos izdevumos 20</w:t>
      </w:r>
      <w:r w:rsidR="003166BC"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 xml:space="preserve">.gadā ir </w:t>
      </w:r>
      <w:r w:rsidR="003166BC" w:rsidRPr="00C1082D">
        <w:rPr>
          <w:rFonts w:asciiTheme="majorBidi" w:hAnsiTheme="majorBidi" w:cstheme="majorBidi"/>
          <w:sz w:val="22"/>
          <w:szCs w:val="22"/>
          <w:lang w:val="lv-LV" w:eastAsia="ru-RU"/>
        </w:rPr>
        <w:t>73.7</w:t>
      </w:r>
      <w:r w:rsidRPr="00C1082D">
        <w:rPr>
          <w:rFonts w:asciiTheme="majorBidi" w:hAnsiTheme="majorBidi" w:cstheme="majorBidi"/>
          <w:sz w:val="22"/>
          <w:szCs w:val="22"/>
          <w:lang w:val="lv-LV" w:eastAsia="ru-RU"/>
        </w:rPr>
        <w:t>% (</w:t>
      </w:r>
      <w:r w:rsidR="003166BC" w:rsidRPr="00C1082D">
        <w:rPr>
          <w:rFonts w:asciiTheme="majorBidi" w:hAnsiTheme="majorBidi" w:cstheme="majorBidi"/>
          <w:sz w:val="22"/>
          <w:szCs w:val="22"/>
          <w:lang w:val="lv-LV" w:eastAsia="ru-RU"/>
        </w:rPr>
        <w:t xml:space="preserve">2019.gadā bija 71.9%, </w:t>
      </w:r>
      <w:r w:rsidRPr="00C1082D">
        <w:rPr>
          <w:rFonts w:asciiTheme="majorBidi" w:hAnsiTheme="majorBidi" w:cstheme="majorBidi"/>
          <w:sz w:val="22"/>
          <w:szCs w:val="22"/>
          <w:lang w:val="lv-LV" w:eastAsia="ru-RU"/>
        </w:rPr>
        <w:t>2018.gadā bija 69.1%,).</w:t>
      </w:r>
    </w:p>
    <w:p w14:paraId="50FD87A3" w14:textId="6CD56B23" w:rsidR="00DA50C8" w:rsidRPr="00C1082D" w:rsidRDefault="00DA50C8" w:rsidP="00DA50C8">
      <w:pPr>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    Sabiedrībā darba attiecībās esošo personu skaits 20</w:t>
      </w:r>
      <w:r w:rsidR="00164C44" w:rsidRPr="00C1082D">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.gada 31.decembrī bija 27</w:t>
      </w:r>
      <w:r w:rsidR="00164C44"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no tiem 7</w:t>
      </w:r>
      <w:r w:rsidR="00164C44" w:rsidRPr="00C1082D">
        <w:rPr>
          <w:rFonts w:asciiTheme="majorBidi" w:hAnsiTheme="majorBidi" w:cstheme="majorBidi"/>
          <w:sz w:val="22"/>
          <w:szCs w:val="22"/>
          <w:lang w:val="lv-LV" w:eastAsia="ru-RU"/>
        </w:rPr>
        <w:t>6</w:t>
      </w:r>
      <w:r w:rsidRPr="00C1082D">
        <w:rPr>
          <w:rFonts w:asciiTheme="majorBidi" w:hAnsiTheme="majorBidi" w:cstheme="majorBidi"/>
          <w:sz w:val="22"/>
          <w:szCs w:val="22"/>
          <w:lang w:val="lv-LV" w:eastAsia="ru-RU"/>
        </w:rPr>
        <w:t xml:space="preserve"> ārsti un funkcionālie speciālisti, 8</w:t>
      </w:r>
      <w:r w:rsidR="00164C44" w:rsidRPr="00C1082D">
        <w:rPr>
          <w:rFonts w:asciiTheme="majorBidi" w:hAnsiTheme="majorBidi" w:cstheme="majorBidi"/>
          <w:sz w:val="22"/>
          <w:szCs w:val="22"/>
          <w:lang w:val="lv-LV" w:eastAsia="ru-RU"/>
        </w:rPr>
        <w:t>8</w:t>
      </w:r>
      <w:r w:rsidRPr="00C1082D">
        <w:rPr>
          <w:rFonts w:asciiTheme="majorBidi" w:hAnsiTheme="majorBidi" w:cstheme="majorBidi"/>
          <w:sz w:val="22"/>
          <w:szCs w:val="22"/>
          <w:lang w:val="lv-LV" w:eastAsia="ru-RU"/>
        </w:rPr>
        <w:t xml:space="preserve"> ārstniecības un pacientu aprūpes personas, 4</w:t>
      </w:r>
      <w:r w:rsidR="00164C44" w:rsidRPr="00C1082D">
        <w:rPr>
          <w:rFonts w:asciiTheme="majorBidi" w:hAnsiTheme="majorBidi" w:cstheme="majorBidi"/>
          <w:sz w:val="22"/>
          <w:szCs w:val="22"/>
          <w:lang w:val="lv-LV" w:eastAsia="ru-RU"/>
        </w:rPr>
        <w:t>8</w:t>
      </w:r>
      <w:r w:rsidRPr="00C1082D">
        <w:rPr>
          <w:rFonts w:asciiTheme="majorBidi" w:hAnsiTheme="majorBidi" w:cstheme="majorBidi"/>
          <w:sz w:val="22"/>
          <w:szCs w:val="22"/>
          <w:lang w:val="lv-LV" w:eastAsia="ru-RU"/>
        </w:rPr>
        <w:t xml:space="preserve"> māsu palīgi, 6</w:t>
      </w:r>
      <w:r w:rsidR="00164C44" w:rsidRPr="00C1082D">
        <w:rPr>
          <w:rFonts w:asciiTheme="majorBidi" w:hAnsiTheme="majorBidi" w:cstheme="majorBidi"/>
          <w:sz w:val="22"/>
          <w:szCs w:val="22"/>
          <w:lang w:val="lv-LV" w:eastAsia="ru-RU"/>
        </w:rPr>
        <w:t>6</w:t>
      </w:r>
      <w:r w:rsidRPr="00C1082D">
        <w:rPr>
          <w:rFonts w:asciiTheme="majorBidi" w:hAnsiTheme="majorBidi" w:cstheme="majorBidi"/>
          <w:sz w:val="22"/>
          <w:szCs w:val="22"/>
          <w:lang w:val="lv-LV" w:eastAsia="ru-RU"/>
        </w:rPr>
        <w:t xml:space="preserve"> saimnieciskais kā arī ārstniecības un aprūpes procesu atbalsta personāls (201</w:t>
      </w:r>
      <w:r w:rsidR="00164C44"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.gadā bija 2</w:t>
      </w:r>
      <w:r w:rsidR="00164C44" w:rsidRPr="00C1082D">
        <w:rPr>
          <w:rFonts w:asciiTheme="majorBidi" w:hAnsiTheme="majorBidi" w:cstheme="majorBidi"/>
          <w:sz w:val="22"/>
          <w:szCs w:val="22"/>
          <w:lang w:val="lv-LV" w:eastAsia="ru-RU"/>
        </w:rPr>
        <w:t>78</w:t>
      </w:r>
      <w:r w:rsidRPr="00C1082D">
        <w:rPr>
          <w:rFonts w:asciiTheme="majorBidi" w:hAnsiTheme="majorBidi" w:cstheme="majorBidi"/>
          <w:sz w:val="22"/>
          <w:szCs w:val="22"/>
          <w:lang w:val="lv-LV" w:eastAsia="ru-RU"/>
        </w:rPr>
        <w:t>) un faktiskā vidējā mēneša atalgojuma apmērs par 1.0 slodzi ir 1</w:t>
      </w:r>
      <w:r w:rsidR="00164C44" w:rsidRPr="00C1082D">
        <w:rPr>
          <w:rFonts w:asciiTheme="majorBidi" w:hAnsiTheme="majorBidi" w:cstheme="majorBidi"/>
          <w:sz w:val="22"/>
          <w:szCs w:val="22"/>
          <w:lang w:val="lv-LV" w:eastAsia="ru-RU"/>
        </w:rPr>
        <w:t>486</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(201</w:t>
      </w:r>
      <w:r w:rsidR="00164C44" w:rsidRPr="00C1082D">
        <w:rPr>
          <w:rFonts w:asciiTheme="majorBidi" w:hAnsiTheme="majorBidi" w:cstheme="majorBidi"/>
          <w:sz w:val="22"/>
          <w:szCs w:val="22"/>
          <w:lang w:val="lv-LV" w:eastAsia="ru-RU"/>
        </w:rPr>
        <w:t>9</w:t>
      </w:r>
      <w:r w:rsidRPr="00C1082D">
        <w:rPr>
          <w:rFonts w:asciiTheme="majorBidi" w:hAnsiTheme="majorBidi" w:cstheme="majorBidi"/>
          <w:sz w:val="22"/>
          <w:szCs w:val="22"/>
          <w:lang w:val="lv-LV" w:eastAsia="ru-RU"/>
        </w:rPr>
        <w:t xml:space="preserve">.gadā bija </w:t>
      </w:r>
      <w:r w:rsidR="00164C44" w:rsidRPr="00C1082D">
        <w:rPr>
          <w:rFonts w:asciiTheme="majorBidi" w:hAnsiTheme="majorBidi" w:cstheme="majorBidi"/>
          <w:sz w:val="22"/>
          <w:szCs w:val="22"/>
          <w:lang w:val="lv-LV" w:eastAsia="ru-RU"/>
        </w:rPr>
        <w:t>1204</w:t>
      </w:r>
      <w:r w:rsidRPr="00C1082D">
        <w:rPr>
          <w:rFonts w:asciiTheme="majorBidi" w:hAnsiTheme="majorBidi" w:cstheme="majorBidi"/>
          <w:sz w:val="22"/>
          <w:szCs w:val="22"/>
          <w:lang w:val="lv-LV" w:eastAsia="ru-RU"/>
        </w:rPr>
        <w:t xml:space="preserve"> </w:t>
      </w:r>
      <w:proofErr w:type="spellStart"/>
      <w:r w:rsidRPr="00C1082D">
        <w:rPr>
          <w:rFonts w:asciiTheme="majorBidi" w:hAnsiTheme="majorBidi" w:cstheme="majorBidi"/>
          <w:sz w:val="22"/>
          <w:szCs w:val="22"/>
          <w:lang w:val="lv-LV" w:eastAsia="ru-RU"/>
        </w:rPr>
        <w:t>euro</w:t>
      </w:r>
      <w:proofErr w:type="spellEnd"/>
      <w:r w:rsidRPr="00C1082D">
        <w:rPr>
          <w:rFonts w:asciiTheme="majorBidi" w:hAnsiTheme="majorBidi" w:cstheme="majorBidi"/>
          <w:sz w:val="22"/>
          <w:szCs w:val="22"/>
          <w:lang w:val="lv-LV" w:eastAsia="ru-RU"/>
        </w:rPr>
        <w:t xml:space="preserve">). </w:t>
      </w:r>
    </w:p>
    <w:p w14:paraId="29494D2F" w14:textId="0FF08136" w:rsidR="00DA50C8" w:rsidRPr="00C1082D" w:rsidRDefault="00DA50C8" w:rsidP="00DA50C8">
      <w:pPr>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20</w:t>
      </w:r>
      <w:r w:rsidR="00560D23">
        <w:rPr>
          <w:rFonts w:asciiTheme="majorBidi" w:hAnsiTheme="majorBidi" w:cstheme="majorBidi"/>
          <w:sz w:val="22"/>
          <w:szCs w:val="22"/>
          <w:lang w:val="lv-LV" w:eastAsia="ru-RU"/>
        </w:rPr>
        <w:t>20</w:t>
      </w:r>
      <w:r w:rsidRPr="00C1082D">
        <w:rPr>
          <w:rFonts w:asciiTheme="majorBidi" w:hAnsiTheme="majorBidi" w:cstheme="majorBidi"/>
          <w:sz w:val="22"/>
          <w:szCs w:val="22"/>
          <w:lang w:val="lv-LV" w:eastAsia="ru-RU"/>
        </w:rPr>
        <w:t>.gadā realizējot kadru politikas jautājumus, atbilstoši noslēgtajam Koplīgumam, tika finansiāli atbalstītas tālākizglītības programmas Sabiedrības darbiniekiem un turpināta rezidentu piesaistīšana reģionam. Ar slimnīcas atbalstu Rīgas Stradiņa universitātē rezidentūrā mācības turpināja 5 rezidenti  par valsts finansējuma līdzekļiem un viens, ko finansēja Sabiedrība.</w:t>
      </w:r>
    </w:p>
    <w:p w14:paraId="7C22DD29" w14:textId="77777777" w:rsidR="00DA50C8" w:rsidRPr="00C1082D" w:rsidRDefault="00DA50C8" w:rsidP="00DA50C8">
      <w:pPr>
        <w:jc w:val="both"/>
        <w:rPr>
          <w:rFonts w:asciiTheme="majorBidi" w:hAnsiTheme="majorBidi" w:cstheme="majorBidi"/>
          <w:sz w:val="22"/>
          <w:szCs w:val="22"/>
          <w:lang w:val="lv-LV" w:eastAsia="ru-RU"/>
        </w:rPr>
      </w:pPr>
    </w:p>
    <w:p w14:paraId="608B6CF9" w14:textId="77777777" w:rsidR="00DA50C8" w:rsidRPr="00C1082D" w:rsidRDefault="00DA50C8" w:rsidP="00DA50C8">
      <w:pPr>
        <w:rPr>
          <w:rFonts w:asciiTheme="majorBidi" w:hAnsiTheme="majorBidi" w:cstheme="majorBidi"/>
          <w:b/>
          <w:sz w:val="22"/>
          <w:szCs w:val="22"/>
          <w:lang w:val="lv-LV" w:eastAsia="ru-RU"/>
        </w:rPr>
      </w:pPr>
      <w:r w:rsidRPr="00C1082D">
        <w:rPr>
          <w:rFonts w:asciiTheme="majorBidi" w:hAnsiTheme="majorBidi" w:cstheme="majorBidi"/>
          <w:b/>
          <w:sz w:val="22"/>
          <w:szCs w:val="22"/>
          <w:lang w:val="lv-LV" w:eastAsia="ru-RU"/>
        </w:rPr>
        <w:t>Sabiedrības turpmākā attīstība.</w:t>
      </w:r>
    </w:p>
    <w:p w14:paraId="5FE068B1" w14:textId="77777777" w:rsidR="00DA50C8" w:rsidRPr="00C1082D" w:rsidRDefault="00DA50C8" w:rsidP="00DA50C8">
      <w:pPr>
        <w:rPr>
          <w:rFonts w:asciiTheme="majorBidi" w:hAnsiTheme="majorBidi" w:cstheme="majorBidi"/>
          <w:b/>
          <w:sz w:val="22"/>
          <w:szCs w:val="22"/>
          <w:lang w:val="lv-LV" w:eastAsia="ru-RU"/>
        </w:rPr>
      </w:pPr>
    </w:p>
    <w:p w14:paraId="3F1D3F25" w14:textId="77777777" w:rsidR="00DA50C8" w:rsidRPr="00C1082D" w:rsidRDefault="00DA50C8" w:rsidP="00DA50C8">
      <w:pPr>
        <w:ind w:firstLine="284"/>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Valsts veselības aprūpes sistēmas mērķis ir esošā finansējuma apstākļos nodrošināt efektīvu veselības aprūpes sistēmas resursu izmantošanu, lai nodrošinātu izdevumu optimizāciju un veselības aprūpes sistēmas darbības ilgtspēju, kā arī vienlīdzīgu pieeju visiem Latvijas iedzīvotājiem tiem veselības aprūpes pakalpojumiem, kas tiek apmaksāti no valsts budžeta līdzekļiem.</w:t>
      </w:r>
    </w:p>
    <w:p w14:paraId="600C370C" w14:textId="77777777" w:rsidR="00DA50C8" w:rsidRPr="00C1082D" w:rsidRDefault="00DA50C8" w:rsidP="00DA50C8">
      <w:pPr>
        <w:ind w:firstLine="28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Sabiedrības turpmākā attīstība ir atkarīga no valdības lēmumiem teritoriālās reformas,  veselības aizsardzības jomā un Veselības aprūpes sistēmas attīstības plāna turpmākiem gadiem, kurā pēc Veselības ministrijas ieskata jāstiprina primārā, sekundārā ambulatorā un dienas stacionāru veselības aprūpe, tādejādi vēl samazinot hospitalizāciju skaitu diennakts stacionārā, kas, ņemot vērā </w:t>
      </w:r>
      <w:proofErr w:type="spellStart"/>
      <w:r w:rsidRPr="00C1082D">
        <w:rPr>
          <w:rFonts w:asciiTheme="majorBidi" w:hAnsiTheme="majorBidi" w:cstheme="majorBidi"/>
          <w:sz w:val="22"/>
          <w:szCs w:val="22"/>
          <w:lang w:val="lv-LV" w:eastAsia="ru-RU"/>
        </w:rPr>
        <w:t>iedzivotāju</w:t>
      </w:r>
      <w:proofErr w:type="spellEnd"/>
      <w:r w:rsidRPr="00C1082D">
        <w:rPr>
          <w:rFonts w:asciiTheme="majorBidi" w:hAnsiTheme="majorBidi" w:cstheme="majorBidi"/>
          <w:sz w:val="22"/>
          <w:szCs w:val="22"/>
          <w:lang w:val="lv-LV" w:eastAsia="ru-RU"/>
        </w:rPr>
        <w:t xml:space="preserve"> veselības stāvokli un primārās veselības aprūpes vājumu ir šobrīd maz ticams.</w:t>
      </w:r>
    </w:p>
    <w:p w14:paraId="4FA8A193" w14:textId="6A3BBCAB" w:rsidR="00DA50C8" w:rsidRPr="00C1082D" w:rsidRDefault="00DA50C8" w:rsidP="00DA50C8">
      <w:pPr>
        <w:ind w:firstLine="28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Līgumi ar Nacionālo veselības dienestu 202</w:t>
      </w:r>
      <w:r w:rsidR="00BE7C87" w:rsidRPr="00C1082D">
        <w:rPr>
          <w:rFonts w:asciiTheme="majorBidi" w:hAnsiTheme="majorBidi" w:cstheme="majorBidi"/>
          <w:sz w:val="22"/>
          <w:szCs w:val="22"/>
          <w:lang w:val="lv-LV" w:eastAsia="ru-RU"/>
        </w:rPr>
        <w:t>1</w:t>
      </w:r>
      <w:r w:rsidRPr="00C1082D">
        <w:rPr>
          <w:rFonts w:asciiTheme="majorBidi" w:hAnsiTheme="majorBidi" w:cstheme="majorBidi"/>
          <w:sz w:val="22"/>
          <w:szCs w:val="22"/>
          <w:lang w:val="lv-LV" w:eastAsia="ru-RU"/>
        </w:rPr>
        <w:t>.gadam par valsts budžeta finanšu līdzekļiem stacionārai un ambulatorai aprūpei ir noslēgti, bet valstī izsludinātā Ārkārtas situācija sakarā ar Covid-19 rada šaubas par iespēju to izpildei un iespējamām korekcijām nākotnē.</w:t>
      </w:r>
    </w:p>
    <w:p w14:paraId="134B528E" w14:textId="2EE5844C" w:rsidR="00DA50C8" w:rsidRPr="00C1082D" w:rsidRDefault="00560D23" w:rsidP="00DA50C8">
      <w:pPr>
        <w:ind w:firstLine="284"/>
        <w:jc w:val="both"/>
        <w:rPr>
          <w:rFonts w:asciiTheme="majorBidi" w:hAnsiTheme="majorBidi" w:cstheme="majorBidi"/>
          <w:sz w:val="22"/>
          <w:szCs w:val="22"/>
          <w:lang w:val="lv-LV" w:eastAsia="ru-RU"/>
        </w:rPr>
      </w:pPr>
      <w:r>
        <w:rPr>
          <w:rFonts w:asciiTheme="majorBidi" w:hAnsiTheme="majorBidi" w:cstheme="majorBidi"/>
          <w:sz w:val="22"/>
          <w:szCs w:val="22"/>
          <w:lang w:val="lv-LV" w:eastAsia="ru-RU"/>
        </w:rPr>
        <w:t>Bija</w:t>
      </w:r>
      <w:r w:rsidR="00DA50C8" w:rsidRPr="00C1082D">
        <w:rPr>
          <w:rFonts w:asciiTheme="majorBidi" w:hAnsiTheme="majorBidi" w:cstheme="majorBidi"/>
          <w:sz w:val="22"/>
          <w:szCs w:val="22"/>
          <w:lang w:val="lv-LV" w:eastAsia="ru-RU"/>
        </w:rPr>
        <w:t xml:space="preserve"> izstrādāta Sabiedrības vidēja termiņa darbības stratēģija 2015.-2020. gadiem, kurā norādītie galvenie virzieni pa gadiem sekmīgi ti</w:t>
      </w:r>
      <w:r w:rsidR="00EA5325" w:rsidRPr="00C1082D">
        <w:rPr>
          <w:rFonts w:asciiTheme="majorBidi" w:hAnsiTheme="majorBidi" w:cstheme="majorBidi"/>
          <w:sz w:val="22"/>
          <w:szCs w:val="22"/>
          <w:lang w:val="lv-LV" w:eastAsia="ru-RU"/>
        </w:rPr>
        <w:t>ka</w:t>
      </w:r>
      <w:r w:rsidR="00DA50C8" w:rsidRPr="00C1082D">
        <w:rPr>
          <w:rFonts w:asciiTheme="majorBidi" w:hAnsiTheme="majorBidi" w:cstheme="majorBidi"/>
          <w:sz w:val="22"/>
          <w:szCs w:val="22"/>
          <w:lang w:val="lv-LV" w:eastAsia="ru-RU"/>
        </w:rPr>
        <w:t xml:space="preserve"> realizēti.</w:t>
      </w:r>
    </w:p>
    <w:p w14:paraId="4BAAD65F" w14:textId="0EB1C912"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Joprojām Sabiedrībai ļoti nozīmīgs 2020.gadā un tuvākajos gados ir kadru politikas jautājums, bez kura risinājuma būs apgrūtināta kvalitatīva veselības pakalpojumu nodrošināšana rajona iedzīvotājiem, </w:t>
      </w:r>
      <w:r w:rsidRPr="00C1082D">
        <w:rPr>
          <w:rFonts w:asciiTheme="majorBidi" w:hAnsiTheme="majorBidi" w:cstheme="majorBidi"/>
          <w:sz w:val="22"/>
          <w:szCs w:val="22"/>
          <w:lang w:val="lv-LV" w:eastAsia="ru-RU"/>
        </w:rPr>
        <w:lastRenderedPageBreak/>
        <w:t>tālāka attīstība un konkurētspēja reģionā un valstī kopumā. 202</w:t>
      </w:r>
      <w:r w:rsidR="00560D23">
        <w:rPr>
          <w:rFonts w:asciiTheme="majorBidi" w:hAnsiTheme="majorBidi" w:cstheme="majorBidi"/>
          <w:sz w:val="22"/>
          <w:szCs w:val="22"/>
          <w:lang w:val="lv-LV" w:eastAsia="ru-RU"/>
        </w:rPr>
        <w:t>1</w:t>
      </w:r>
      <w:r w:rsidRPr="00C1082D">
        <w:rPr>
          <w:rFonts w:asciiTheme="majorBidi" w:hAnsiTheme="majorBidi" w:cstheme="majorBidi"/>
          <w:sz w:val="22"/>
          <w:szCs w:val="22"/>
          <w:lang w:val="lv-LV" w:eastAsia="ru-RU"/>
        </w:rPr>
        <w:t>.gadā ar Sabiedrības atbalstu rezidentūrā turpin</w:t>
      </w:r>
      <w:r w:rsidR="00560D23">
        <w:rPr>
          <w:rFonts w:asciiTheme="majorBidi" w:hAnsiTheme="majorBidi" w:cstheme="majorBidi"/>
          <w:sz w:val="22"/>
          <w:szCs w:val="22"/>
          <w:lang w:val="lv-LV" w:eastAsia="ru-RU"/>
        </w:rPr>
        <w:t>ās</w:t>
      </w:r>
      <w:r w:rsidRPr="00C1082D">
        <w:rPr>
          <w:rFonts w:asciiTheme="majorBidi" w:hAnsiTheme="majorBidi" w:cstheme="majorBidi"/>
          <w:sz w:val="22"/>
          <w:szCs w:val="22"/>
          <w:lang w:val="lv-LV" w:eastAsia="ru-RU"/>
        </w:rPr>
        <w:t xml:space="preserve"> specialitātes apguvi 5 ārstniecības personas par valsts finansējuma līdzekļiem un viens speci</w:t>
      </w:r>
      <w:r w:rsidR="00EA5325" w:rsidRPr="00C1082D">
        <w:rPr>
          <w:rFonts w:asciiTheme="majorBidi" w:hAnsiTheme="majorBidi" w:cstheme="majorBidi"/>
          <w:sz w:val="22"/>
          <w:szCs w:val="22"/>
          <w:lang w:val="lv-LV" w:eastAsia="ru-RU"/>
        </w:rPr>
        <w:t>ā</w:t>
      </w:r>
      <w:r w:rsidRPr="00C1082D">
        <w:rPr>
          <w:rFonts w:asciiTheme="majorBidi" w:hAnsiTheme="majorBidi" w:cstheme="majorBidi"/>
          <w:sz w:val="22"/>
          <w:szCs w:val="22"/>
          <w:lang w:val="lv-LV" w:eastAsia="ru-RU"/>
        </w:rPr>
        <w:t>lists kā maksas rezidents, ko apmaksā  Sabiedrība.</w:t>
      </w:r>
      <w:r w:rsidR="00560D23">
        <w:rPr>
          <w:rFonts w:asciiTheme="majorBidi" w:hAnsiTheme="majorBidi" w:cstheme="majorBidi"/>
          <w:sz w:val="22"/>
          <w:szCs w:val="22"/>
          <w:lang w:val="lv-LV" w:eastAsia="ru-RU"/>
        </w:rPr>
        <w:t xml:space="preserve"> Viens rezidents beidz apmācības un 2021.gada rudenī uzsāks strādāt Dobeles slimnīcā kā sertificēts pediatrs.</w:t>
      </w:r>
    </w:p>
    <w:p w14:paraId="73EECA9B" w14:textId="7777777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 Modernu un jaunu diagnostisko un ārstniecisko tehnoloģiju ieviešana, esošo modernizācija, darba vides sakārtošana ir priekšnosacījums kvalitatīvu, drošu medicīnisko pakalpojumu nodrošināšanai iedzīvotājiem.</w:t>
      </w:r>
    </w:p>
    <w:p w14:paraId="2ADFA32E" w14:textId="7777777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Lai nodrošinātu Sabiedrības iesaistīšanos un pastāvēšanu tālākā veselības aprūpes sistēmas reformā, ir svarīgs mērķtiecīgs, koordinēts Sabiedrības vadības un kapitāldaļu turētāja nākotnes redzējums, lai nodrošinātu teritorijas iedzīvotājiem nepieciešamo diennakts neatliekamo stacionāro medicīnisko palīdzību un plānveida ambulatoro pakalpojumu pieejamību un kvalitāti tuvu dzīves vietai par pieņemamu cenu esošajos profilos, tos nesagraujot, bet gan tos saglabājot iedzīvotājiem un turpmākai sabalansētai, drošai teritorijas ekonomiskai un sociālai attīstībai. Diemžēl sakarā ar finansējumu pēc kvotu principa lauku teritorijā ir grūti nodrošināt visiem iedzīvotājiem pieejamību  brīdī, kad viņiem tas ir nepieciešams.</w:t>
      </w:r>
    </w:p>
    <w:p w14:paraId="6083F3C0" w14:textId="7777777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Katra darbinieka kvalitatīvs un atbildīgs darbs, kas pakārtots pārdomātai darba organizācijai, racionālai un ekonomiskai finanšu līdzekļu izlietošanai, kam jānodrošina savlaicīga un kvalitatīva diagnostika, ārstēšana, aprūpes servisa paaugstināšana, darba vides apstākļu uzlabošana ir pamats, lai radītu visus priekšnosacījumus pacienta tiesību ievērošanai veselības aprūpē un cilvēka pamata vajadzību saņemt veselības aprūpi. </w:t>
      </w:r>
    </w:p>
    <w:p w14:paraId="28528435" w14:textId="1DB85F5B" w:rsidR="00DA50C8" w:rsidRPr="00C1082D" w:rsidRDefault="00DA50C8" w:rsidP="00033813">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2020.</w:t>
      </w:r>
      <w:r w:rsidR="00BE7C87" w:rsidRPr="00C1082D">
        <w:rPr>
          <w:rFonts w:asciiTheme="majorBidi" w:hAnsiTheme="majorBidi" w:cstheme="majorBidi"/>
          <w:sz w:val="22"/>
          <w:szCs w:val="22"/>
          <w:lang w:val="lv-LV" w:eastAsia="ru-RU"/>
        </w:rPr>
        <w:t xml:space="preserve"> </w:t>
      </w:r>
      <w:r w:rsidRPr="00C1082D">
        <w:rPr>
          <w:rFonts w:asciiTheme="majorBidi" w:hAnsiTheme="majorBidi" w:cstheme="majorBidi"/>
          <w:sz w:val="22"/>
          <w:szCs w:val="22"/>
          <w:lang w:val="lv-LV" w:eastAsia="ru-RU"/>
        </w:rPr>
        <w:t xml:space="preserve">gadā </w:t>
      </w:r>
      <w:r w:rsidR="00BE7C87" w:rsidRPr="00C1082D">
        <w:rPr>
          <w:rFonts w:asciiTheme="majorBidi" w:hAnsiTheme="majorBidi" w:cstheme="majorBidi"/>
          <w:sz w:val="22"/>
          <w:szCs w:val="22"/>
          <w:lang w:val="lv-LV" w:eastAsia="ru-RU"/>
        </w:rPr>
        <w:t>tika</w:t>
      </w:r>
      <w:r w:rsidRPr="00C1082D">
        <w:rPr>
          <w:rFonts w:asciiTheme="majorBidi" w:hAnsiTheme="majorBidi" w:cstheme="majorBidi"/>
          <w:sz w:val="22"/>
          <w:szCs w:val="22"/>
          <w:lang w:val="lv-LV" w:eastAsia="ru-RU"/>
        </w:rPr>
        <w:t xml:space="preserve"> </w:t>
      </w:r>
      <w:r w:rsidR="00BE7C87" w:rsidRPr="00C1082D">
        <w:rPr>
          <w:rFonts w:asciiTheme="majorBidi" w:hAnsiTheme="majorBidi" w:cstheme="majorBidi"/>
          <w:sz w:val="22"/>
          <w:szCs w:val="22"/>
          <w:lang w:val="lv-LV" w:eastAsia="ru-RU"/>
        </w:rPr>
        <w:t>uzsākta</w:t>
      </w:r>
      <w:r w:rsidRPr="00C1082D">
        <w:rPr>
          <w:rFonts w:asciiTheme="majorBidi" w:hAnsiTheme="majorBidi" w:cstheme="majorBidi"/>
          <w:sz w:val="22"/>
          <w:szCs w:val="22"/>
          <w:lang w:val="lv-LV" w:eastAsia="ru-RU"/>
        </w:rPr>
        <w:t xml:space="preserve"> </w:t>
      </w:r>
      <w:r w:rsidR="00BE7C87" w:rsidRPr="00C1082D">
        <w:rPr>
          <w:rFonts w:asciiTheme="majorBidi" w:hAnsiTheme="majorBidi" w:cstheme="majorBidi"/>
          <w:sz w:val="22"/>
          <w:szCs w:val="22"/>
          <w:lang w:val="lv-LV" w:eastAsia="ru-RU"/>
        </w:rPr>
        <w:t xml:space="preserve">un turpināsies visu 2021. gadu </w:t>
      </w:r>
      <w:r w:rsidRPr="00C1082D">
        <w:rPr>
          <w:rFonts w:asciiTheme="majorBidi" w:hAnsiTheme="majorBidi" w:cstheme="majorBidi"/>
          <w:sz w:val="22"/>
          <w:szCs w:val="22"/>
          <w:lang w:val="lv-LV" w:eastAsia="ru-RU"/>
        </w:rPr>
        <w:t>stacionāra 3.</w:t>
      </w:r>
      <w:r w:rsidR="00BE7C87" w:rsidRPr="00C1082D">
        <w:rPr>
          <w:rFonts w:asciiTheme="majorBidi" w:hAnsiTheme="majorBidi" w:cstheme="majorBidi"/>
          <w:sz w:val="22"/>
          <w:szCs w:val="22"/>
          <w:lang w:val="lv-LV" w:eastAsia="ru-RU"/>
        </w:rPr>
        <w:t xml:space="preserve"> </w:t>
      </w:r>
      <w:r w:rsidRPr="00C1082D">
        <w:rPr>
          <w:rFonts w:asciiTheme="majorBidi" w:hAnsiTheme="majorBidi" w:cstheme="majorBidi"/>
          <w:sz w:val="22"/>
          <w:szCs w:val="22"/>
          <w:lang w:val="lv-LV" w:eastAsia="ru-RU"/>
        </w:rPr>
        <w:t>stāva</w:t>
      </w:r>
      <w:r w:rsidR="00033813" w:rsidRPr="00C1082D">
        <w:rPr>
          <w:rFonts w:asciiTheme="majorBidi" w:hAnsiTheme="majorBidi" w:cstheme="majorBidi"/>
          <w:sz w:val="22"/>
          <w:szCs w:val="22"/>
          <w:lang w:val="lv-LV" w:eastAsia="ru-RU"/>
        </w:rPr>
        <w:t xml:space="preserve"> (internās nodaļas)</w:t>
      </w:r>
      <w:r w:rsidRPr="00C1082D">
        <w:rPr>
          <w:rFonts w:asciiTheme="majorBidi" w:hAnsiTheme="majorBidi" w:cstheme="majorBidi"/>
          <w:sz w:val="22"/>
          <w:szCs w:val="22"/>
          <w:lang w:val="lv-LV" w:eastAsia="ru-RU"/>
        </w:rPr>
        <w:t xml:space="preserve"> un rehabilitācijas nodaļas rekonstrukcija</w:t>
      </w:r>
      <w:r w:rsidR="00033813" w:rsidRPr="00C1082D">
        <w:rPr>
          <w:rFonts w:asciiTheme="majorBidi" w:hAnsiTheme="majorBidi" w:cstheme="majorBidi"/>
          <w:sz w:val="22"/>
          <w:szCs w:val="22"/>
          <w:lang w:val="lv-LV" w:eastAsia="ru-RU"/>
        </w:rPr>
        <w:t xml:space="preserve">. Tās </w:t>
      </w:r>
      <w:r w:rsidR="00BE7C87" w:rsidRPr="00C1082D">
        <w:rPr>
          <w:rFonts w:asciiTheme="majorBidi" w:hAnsiTheme="majorBidi" w:cstheme="majorBidi"/>
          <w:sz w:val="22"/>
          <w:szCs w:val="22"/>
          <w:lang w:val="lv-LV" w:eastAsia="ru-RU"/>
        </w:rPr>
        <w:t xml:space="preserve">rezultātā </w:t>
      </w:r>
      <w:r w:rsidR="00033813" w:rsidRPr="00C1082D">
        <w:rPr>
          <w:rFonts w:asciiTheme="majorBidi" w:hAnsiTheme="majorBidi" w:cstheme="majorBidi"/>
          <w:sz w:val="22"/>
          <w:szCs w:val="22"/>
          <w:lang w:val="lv-LV" w:eastAsia="ru-RU"/>
        </w:rPr>
        <w:t>internajā nodaļā uzlabosies pacientu uzturēšanās apstākļi un iespēja viņus kvalitatīvāk aprūpēt. P</w:t>
      </w:r>
      <w:r w:rsidR="00BE7C87" w:rsidRPr="00C1082D">
        <w:rPr>
          <w:rFonts w:asciiTheme="majorBidi" w:hAnsiTheme="majorBidi" w:cstheme="majorBidi"/>
          <w:sz w:val="22"/>
          <w:szCs w:val="22"/>
          <w:lang w:val="lv-LV" w:eastAsia="ru-RU"/>
        </w:rPr>
        <w:t>aplašinā</w:t>
      </w:r>
      <w:r w:rsidR="00033813" w:rsidRPr="00C1082D">
        <w:rPr>
          <w:rFonts w:asciiTheme="majorBidi" w:hAnsiTheme="majorBidi" w:cstheme="majorBidi"/>
          <w:sz w:val="22"/>
          <w:szCs w:val="22"/>
          <w:lang w:val="lv-LV" w:eastAsia="ru-RU"/>
        </w:rPr>
        <w:t>sies pieejamo</w:t>
      </w:r>
      <w:r w:rsidR="00BE7C87" w:rsidRPr="00C1082D">
        <w:rPr>
          <w:rFonts w:asciiTheme="majorBidi" w:hAnsiTheme="majorBidi" w:cstheme="majorBidi"/>
          <w:sz w:val="22"/>
          <w:szCs w:val="22"/>
          <w:lang w:val="lv-LV" w:eastAsia="ru-RU"/>
        </w:rPr>
        <w:t xml:space="preserve"> rehabilitācijas pakalpojumu klāsts</w:t>
      </w:r>
      <w:r w:rsidR="00033813" w:rsidRPr="00C1082D">
        <w:rPr>
          <w:rFonts w:asciiTheme="majorBidi" w:hAnsiTheme="majorBidi" w:cstheme="majorBidi"/>
          <w:sz w:val="22"/>
          <w:szCs w:val="22"/>
          <w:lang w:val="lv-LV" w:eastAsia="ru-RU"/>
        </w:rPr>
        <w:t xml:space="preserve"> un to norises apstākļi.</w:t>
      </w:r>
    </w:p>
    <w:p w14:paraId="11C6699F" w14:textId="77777777" w:rsidR="00EA5325" w:rsidRPr="00C1082D" w:rsidRDefault="00EA5325" w:rsidP="00DA50C8">
      <w:pPr>
        <w:jc w:val="both"/>
        <w:rPr>
          <w:rFonts w:asciiTheme="majorBidi" w:hAnsiTheme="majorBidi" w:cstheme="majorBidi"/>
          <w:b/>
          <w:sz w:val="22"/>
          <w:szCs w:val="22"/>
          <w:lang w:val="lv-LV" w:eastAsia="ru-RU"/>
        </w:rPr>
      </w:pPr>
    </w:p>
    <w:p w14:paraId="00A6AA7E" w14:textId="67ADCE0B" w:rsidR="00DA50C8" w:rsidRPr="00C1082D" w:rsidRDefault="00DA50C8" w:rsidP="00DA50C8">
      <w:pPr>
        <w:jc w:val="both"/>
        <w:rPr>
          <w:rFonts w:asciiTheme="majorBidi" w:hAnsiTheme="majorBidi" w:cstheme="majorBidi"/>
          <w:b/>
          <w:sz w:val="22"/>
          <w:szCs w:val="22"/>
          <w:lang w:val="lv-LV" w:eastAsia="ru-RU"/>
        </w:rPr>
      </w:pPr>
      <w:r w:rsidRPr="00C1082D">
        <w:rPr>
          <w:rFonts w:asciiTheme="majorBidi" w:hAnsiTheme="majorBidi" w:cstheme="majorBidi"/>
          <w:b/>
          <w:sz w:val="22"/>
          <w:szCs w:val="22"/>
          <w:lang w:val="lv-LV" w:eastAsia="ru-RU"/>
        </w:rPr>
        <w:t>Priekšlikumi par peļņas sadali vai zaudējumu segšanu.</w:t>
      </w:r>
    </w:p>
    <w:p w14:paraId="14E750F5" w14:textId="77777777" w:rsidR="00DA50C8" w:rsidRPr="00C1082D" w:rsidRDefault="00DA50C8" w:rsidP="00DA50C8">
      <w:pPr>
        <w:ind w:firstLine="702"/>
        <w:jc w:val="both"/>
        <w:rPr>
          <w:rFonts w:asciiTheme="majorBidi" w:hAnsiTheme="majorBidi" w:cstheme="majorBidi"/>
          <w:b/>
          <w:sz w:val="22"/>
          <w:szCs w:val="22"/>
          <w:lang w:val="lv-LV" w:eastAsia="ru-RU"/>
        </w:rPr>
      </w:pPr>
    </w:p>
    <w:p w14:paraId="09198ECA" w14:textId="096B129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Valde iesaka, lai nodrošinātu uzņēmuma sekmīgu darbību un attīstību turpmāk, kā arī lai segtu iespējamos saimnieciskās darbības zaudējumus nākotnē, peļņu </w:t>
      </w:r>
      <w:r w:rsidR="000F6642" w:rsidRPr="00C1082D">
        <w:rPr>
          <w:rFonts w:asciiTheme="majorBidi" w:hAnsiTheme="majorBidi" w:cstheme="majorBidi"/>
          <w:sz w:val="22"/>
          <w:szCs w:val="22"/>
          <w:lang w:val="lv-LV" w:eastAsia="ru-RU"/>
        </w:rPr>
        <w:t xml:space="preserve">515653 </w:t>
      </w:r>
      <w:proofErr w:type="spellStart"/>
      <w:r w:rsidR="000F6642" w:rsidRPr="00C1082D">
        <w:rPr>
          <w:rFonts w:asciiTheme="majorBidi" w:hAnsiTheme="majorBidi" w:cstheme="majorBidi"/>
          <w:sz w:val="22"/>
          <w:szCs w:val="22"/>
          <w:lang w:val="lv-LV" w:eastAsia="ru-RU"/>
        </w:rPr>
        <w:t>euro</w:t>
      </w:r>
      <w:proofErr w:type="spellEnd"/>
      <w:r w:rsidR="000F6642" w:rsidRPr="00C1082D">
        <w:rPr>
          <w:rFonts w:asciiTheme="majorBidi" w:hAnsiTheme="majorBidi" w:cstheme="majorBidi"/>
          <w:sz w:val="22"/>
          <w:szCs w:val="22"/>
          <w:lang w:val="lv-LV" w:eastAsia="ru-RU"/>
        </w:rPr>
        <w:t xml:space="preserve"> apmērā</w:t>
      </w:r>
      <w:r w:rsidRPr="00C1082D">
        <w:rPr>
          <w:rFonts w:asciiTheme="majorBidi" w:hAnsiTheme="majorBidi" w:cstheme="majorBidi"/>
          <w:sz w:val="22"/>
          <w:szCs w:val="22"/>
          <w:lang w:val="lv-LV" w:eastAsia="ru-RU"/>
        </w:rPr>
        <w:t>, atstāt nesadalītu un pilnā apmērā novirzīt uzņēmuma attīstībai.</w:t>
      </w:r>
    </w:p>
    <w:p w14:paraId="34879AD0" w14:textId="77777777" w:rsidR="00DA50C8" w:rsidRPr="00C1082D" w:rsidRDefault="00DA50C8" w:rsidP="00DA50C8">
      <w:pPr>
        <w:ind w:firstLine="234"/>
        <w:jc w:val="both"/>
        <w:rPr>
          <w:rFonts w:asciiTheme="majorBidi" w:hAnsiTheme="majorBidi" w:cstheme="majorBidi"/>
          <w:sz w:val="22"/>
          <w:szCs w:val="22"/>
          <w:lang w:val="lv-LV" w:eastAsia="ru-RU"/>
        </w:rPr>
      </w:pPr>
    </w:p>
    <w:p w14:paraId="2CA69B55" w14:textId="77777777" w:rsidR="00EA5325" w:rsidRPr="00C1082D" w:rsidRDefault="00EA5325" w:rsidP="00DA50C8">
      <w:pPr>
        <w:jc w:val="both"/>
        <w:rPr>
          <w:rFonts w:asciiTheme="majorBidi" w:hAnsiTheme="majorBidi" w:cstheme="majorBidi"/>
          <w:b/>
          <w:sz w:val="22"/>
          <w:szCs w:val="22"/>
          <w:lang w:val="lv-LV" w:eastAsia="ru-RU"/>
        </w:rPr>
      </w:pPr>
    </w:p>
    <w:p w14:paraId="514ADAF7" w14:textId="03CEB947" w:rsidR="00DA50C8" w:rsidRPr="00C1082D" w:rsidRDefault="00DA50C8" w:rsidP="00DA50C8">
      <w:pPr>
        <w:jc w:val="both"/>
        <w:rPr>
          <w:rFonts w:asciiTheme="majorBidi" w:hAnsiTheme="majorBidi" w:cstheme="majorBidi"/>
          <w:b/>
          <w:sz w:val="22"/>
          <w:szCs w:val="22"/>
          <w:lang w:val="lv-LV" w:eastAsia="ru-RU"/>
        </w:rPr>
      </w:pPr>
      <w:r w:rsidRPr="00C1082D">
        <w:rPr>
          <w:rFonts w:asciiTheme="majorBidi" w:hAnsiTheme="majorBidi" w:cstheme="majorBidi"/>
          <w:b/>
          <w:sz w:val="22"/>
          <w:szCs w:val="22"/>
          <w:lang w:val="lv-LV" w:eastAsia="ru-RU"/>
        </w:rPr>
        <w:t>Notikumi pēc pārskata gada beigām</w:t>
      </w:r>
    </w:p>
    <w:p w14:paraId="3FBF1D2B" w14:textId="77777777" w:rsidR="00DA50C8" w:rsidRPr="00C1082D" w:rsidRDefault="00DA50C8" w:rsidP="00DA50C8">
      <w:pPr>
        <w:ind w:firstLine="234"/>
        <w:jc w:val="both"/>
        <w:rPr>
          <w:rFonts w:asciiTheme="majorBidi" w:hAnsiTheme="majorBidi" w:cstheme="majorBidi"/>
          <w:sz w:val="22"/>
          <w:szCs w:val="22"/>
          <w:lang w:val="lv-LV" w:eastAsia="ru-RU"/>
        </w:rPr>
      </w:pPr>
    </w:p>
    <w:p w14:paraId="21CEDE47" w14:textId="77777777" w:rsidR="00DA50C8" w:rsidRPr="00C1082D" w:rsidRDefault="00DA50C8" w:rsidP="00DA50C8">
      <w:pPr>
        <w:ind w:firstLine="234"/>
        <w:jc w:val="both"/>
        <w:rPr>
          <w:rFonts w:asciiTheme="majorBidi" w:hAnsiTheme="majorBidi" w:cstheme="majorBidi"/>
          <w:sz w:val="22"/>
          <w:szCs w:val="22"/>
          <w:lang w:val="lv-LV" w:eastAsia="ru-RU"/>
        </w:rPr>
      </w:pPr>
      <w:r w:rsidRPr="00C1082D">
        <w:rPr>
          <w:rFonts w:asciiTheme="majorBidi" w:hAnsiTheme="majorBidi" w:cstheme="majorBidi"/>
          <w:sz w:val="22"/>
          <w:szCs w:val="22"/>
          <w:lang w:val="lv-LV" w:eastAsia="ru-RU"/>
        </w:rPr>
        <w:t xml:space="preserve"> Laika periodā starp pārskata gada pēdējo dienu un dienu, kad valdes priekšsēdētājs paraksta gada pārskatu, nav bijuši nekādi nozīmīgi vai ārkārtas apstākļi, kas ietekmētu gada rezultātus un sabiedrības finansiālo stāvokli.</w:t>
      </w:r>
    </w:p>
    <w:p w14:paraId="1832139A" w14:textId="77777777" w:rsidR="00DA50C8" w:rsidRPr="00C1082D" w:rsidRDefault="00DA50C8" w:rsidP="00DA50C8">
      <w:pPr>
        <w:contextualSpacing/>
        <w:rPr>
          <w:rFonts w:asciiTheme="majorBidi" w:hAnsiTheme="majorBidi" w:cstheme="majorBidi"/>
          <w:sz w:val="22"/>
          <w:szCs w:val="22"/>
          <w:lang w:val="lv-LV"/>
        </w:rPr>
      </w:pPr>
    </w:p>
    <w:p w14:paraId="6FEBC412" w14:textId="77777777" w:rsidR="00EA5325" w:rsidRPr="00C1082D" w:rsidRDefault="00EA5325" w:rsidP="00DA50C8">
      <w:pPr>
        <w:contextualSpacing/>
        <w:rPr>
          <w:rFonts w:asciiTheme="majorBidi" w:hAnsiTheme="majorBidi" w:cstheme="majorBidi"/>
          <w:b/>
          <w:sz w:val="22"/>
          <w:szCs w:val="22"/>
          <w:lang w:val="lv-LV"/>
        </w:rPr>
      </w:pPr>
    </w:p>
    <w:p w14:paraId="5426AB33" w14:textId="0EA1CABF" w:rsidR="00DA50C8" w:rsidRPr="00C1082D" w:rsidRDefault="00DA50C8" w:rsidP="00DA50C8">
      <w:pPr>
        <w:contextualSpacing/>
        <w:rPr>
          <w:rFonts w:asciiTheme="majorBidi" w:hAnsiTheme="majorBidi" w:cstheme="majorBidi"/>
          <w:b/>
          <w:sz w:val="22"/>
          <w:szCs w:val="22"/>
          <w:lang w:val="lv-LV"/>
        </w:rPr>
      </w:pPr>
      <w:r w:rsidRPr="00C1082D">
        <w:rPr>
          <w:rFonts w:asciiTheme="majorBidi" w:hAnsiTheme="majorBidi" w:cstheme="majorBidi"/>
          <w:b/>
          <w:sz w:val="22"/>
          <w:szCs w:val="22"/>
          <w:lang w:val="lv-LV"/>
        </w:rPr>
        <w:t xml:space="preserve">Valdes priekšsēdētājs   </w:t>
      </w:r>
    </w:p>
    <w:p w14:paraId="34385066" w14:textId="77777777" w:rsidR="00AA54D4" w:rsidRDefault="00AA54D4" w:rsidP="00DA50C8">
      <w:pPr>
        <w:contextualSpacing/>
        <w:rPr>
          <w:rFonts w:asciiTheme="majorBidi" w:hAnsiTheme="majorBidi" w:cstheme="majorBidi"/>
          <w:sz w:val="22"/>
          <w:szCs w:val="22"/>
          <w:lang w:val="lv-LV"/>
        </w:rPr>
      </w:pPr>
    </w:p>
    <w:p w14:paraId="63AC1905" w14:textId="77777777" w:rsidR="00AA54D4" w:rsidRDefault="00AA54D4" w:rsidP="00DA50C8">
      <w:pPr>
        <w:contextualSpacing/>
        <w:rPr>
          <w:rFonts w:asciiTheme="majorBidi" w:hAnsiTheme="majorBidi" w:cstheme="majorBidi"/>
          <w:sz w:val="22"/>
          <w:szCs w:val="22"/>
          <w:lang w:val="lv-LV"/>
        </w:rPr>
      </w:pPr>
    </w:p>
    <w:p w14:paraId="6A829C77" w14:textId="6F712BD9" w:rsidR="00DA50C8" w:rsidRPr="00C1082D" w:rsidRDefault="00DA50C8" w:rsidP="00DA50C8">
      <w:pPr>
        <w:contextualSpacing/>
        <w:rPr>
          <w:rFonts w:asciiTheme="majorBidi" w:hAnsiTheme="majorBidi" w:cstheme="majorBidi"/>
          <w:sz w:val="22"/>
          <w:szCs w:val="22"/>
          <w:lang w:val="lv-LV"/>
        </w:rPr>
      </w:pPr>
      <w:r w:rsidRPr="00C1082D">
        <w:rPr>
          <w:rFonts w:asciiTheme="majorBidi" w:hAnsiTheme="majorBidi" w:cstheme="majorBidi"/>
          <w:sz w:val="22"/>
          <w:szCs w:val="22"/>
          <w:lang w:val="lv-LV"/>
        </w:rPr>
        <w:t xml:space="preserve">___________________ / </w:t>
      </w:r>
      <w:r w:rsidR="00797A13" w:rsidRPr="00C1082D">
        <w:rPr>
          <w:rFonts w:asciiTheme="majorBidi" w:hAnsiTheme="majorBidi" w:cstheme="majorBidi"/>
          <w:sz w:val="22"/>
          <w:szCs w:val="22"/>
          <w:lang w:val="lv-LV"/>
        </w:rPr>
        <w:t>Leons Zariņš</w:t>
      </w:r>
      <w:r w:rsidRPr="00C1082D">
        <w:rPr>
          <w:rFonts w:asciiTheme="majorBidi" w:hAnsiTheme="majorBidi" w:cstheme="majorBidi"/>
          <w:sz w:val="22"/>
          <w:szCs w:val="22"/>
          <w:lang w:val="lv-LV"/>
        </w:rPr>
        <w:t>/</w:t>
      </w:r>
    </w:p>
    <w:p w14:paraId="2FB97260" w14:textId="77777777" w:rsidR="00DA50C8" w:rsidRPr="00C1082D" w:rsidRDefault="00DA50C8" w:rsidP="00DA50C8">
      <w:pPr>
        <w:contextualSpacing/>
        <w:rPr>
          <w:rFonts w:asciiTheme="majorBidi" w:hAnsiTheme="majorBidi" w:cstheme="majorBidi"/>
          <w:sz w:val="22"/>
          <w:szCs w:val="22"/>
          <w:lang w:val="lv-LV"/>
        </w:rPr>
      </w:pPr>
    </w:p>
    <w:p w14:paraId="78658AFD" w14:textId="7A634DCF" w:rsidR="00DA50C8" w:rsidRPr="00C1082D" w:rsidRDefault="00DA50C8" w:rsidP="00DA50C8">
      <w:pPr>
        <w:contextualSpacing/>
        <w:rPr>
          <w:rFonts w:asciiTheme="majorBidi" w:hAnsiTheme="majorBidi" w:cstheme="majorBidi"/>
          <w:sz w:val="22"/>
          <w:szCs w:val="22"/>
          <w:lang w:val="pt-PT"/>
        </w:rPr>
      </w:pPr>
      <w:r w:rsidRPr="00C1082D">
        <w:rPr>
          <w:rFonts w:asciiTheme="majorBidi" w:hAnsiTheme="majorBidi" w:cstheme="majorBidi"/>
          <w:sz w:val="22"/>
          <w:szCs w:val="22"/>
          <w:lang w:val="lv-LV"/>
        </w:rPr>
        <w:t>202</w:t>
      </w:r>
      <w:r w:rsidR="00134B91" w:rsidRPr="00C1082D">
        <w:rPr>
          <w:rFonts w:asciiTheme="majorBidi" w:hAnsiTheme="majorBidi" w:cstheme="majorBidi"/>
          <w:sz w:val="22"/>
          <w:szCs w:val="22"/>
          <w:lang w:val="lv-LV"/>
        </w:rPr>
        <w:t>1</w:t>
      </w:r>
      <w:r w:rsidRPr="00C1082D">
        <w:rPr>
          <w:rFonts w:asciiTheme="majorBidi" w:hAnsiTheme="majorBidi" w:cstheme="majorBidi"/>
          <w:sz w:val="22"/>
          <w:szCs w:val="22"/>
          <w:lang w:val="lv-LV"/>
        </w:rPr>
        <w:t xml:space="preserve">.gada </w:t>
      </w:r>
      <w:r w:rsidR="00C00788" w:rsidRPr="00C1082D">
        <w:rPr>
          <w:rFonts w:asciiTheme="majorBidi" w:hAnsiTheme="majorBidi" w:cstheme="majorBidi"/>
          <w:sz w:val="22"/>
          <w:szCs w:val="22"/>
          <w:lang w:val="lv-LV"/>
        </w:rPr>
        <w:t>9.aprīlis</w:t>
      </w:r>
    </w:p>
    <w:p w14:paraId="73139DD5" w14:textId="77777777" w:rsidR="003C2B91" w:rsidRPr="00C1082D" w:rsidRDefault="003C2B91">
      <w:pPr>
        <w:rPr>
          <w:rFonts w:asciiTheme="majorBidi" w:hAnsiTheme="majorBidi" w:cstheme="majorBidi"/>
          <w:b/>
          <w:sz w:val="22"/>
          <w:szCs w:val="22"/>
          <w:lang w:val="lv-LV"/>
        </w:rPr>
      </w:pPr>
      <w:r w:rsidRPr="00C1082D">
        <w:rPr>
          <w:rFonts w:asciiTheme="majorBidi" w:hAnsiTheme="majorBidi" w:cstheme="majorBidi"/>
          <w:b/>
          <w:sz w:val="22"/>
          <w:szCs w:val="22"/>
          <w:lang w:val="lv-LV"/>
        </w:rPr>
        <w:br w:type="page"/>
      </w:r>
    </w:p>
    <w:p w14:paraId="6A91FC00" w14:textId="27834C52" w:rsidR="00F905BF" w:rsidRPr="00C1082D" w:rsidRDefault="009B7238" w:rsidP="00F905BF">
      <w:pPr>
        <w:contextualSpacing/>
        <w:jc w:val="center"/>
        <w:rPr>
          <w:b/>
          <w:sz w:val="28"/>
          <w:szCs w:val="28"/>
          <w:lang w:val="lv-LV"/>
        </w:rPr>
      </w:pPr>
      <w:r w:rsidRPr="00C1082D">
        <w:rPr>
          <w:b/>
          <w:sz w:val="28"/>
          <w:szCs w:val="28"/>
          <w:lang w:val="lv-LV"/>
        </w:rPr>
        <w:lastRenderedPageBreak/>
        <w:t>I. Finanšu pārskats</w:t>
      </w:r>
      <w:bookmarkStart w:id="6" w:name="_1.Bilance_2007.gada_31.decembrī"/>
      <w:bookmarkEnd w:id="6"/>
    </w:p>
    <w:p w14:paraId="7D7D8202" w14:textId="7560CD16" w:rsidR="00F905BF" w:rsidRPr="00C1082D" w:rsidRDefault="009B7238" w:rsidP="007004A7">
      <w:pPr>
        <w:pStyle w:val="ListParagraph"/>
        <w:numPr>
          <w:ilvl w:val="0"/>
          <w:numId w:val="34"/>
        </w:numPr>
        <w:jc w:val="center"/>
        <w:rPr>
          <w:b/>
          <w:bCs/>
          <w:lang w:val="lv-LV"/>
        </w:rPr>
      </w:pPr>
      <w:r w:rsidRPr="00C1082D">
        <w:rPr>
          <w:b/>
          <w:bCs/>
          <w:lang w:val="lv-LV"/>
        </w:rPr>
        <w:t xml:space="preserve">Bilance </w:t>
      </w:r>
      <w:r w:rsidR="0085753A" w:rsidRPr="00C1082D">
        <w:rPr>
          <w:b/>
          <w:bCs/>
          <w:lang w:val="lv-LV"/>
        </w:rPr>
        <w:t>20</w:t>
      </w:r>
      <w:r w:rsidR="00797A13" w:rsidRPr="00C1082D">
        <w:rPr>
          <w:b/>
          <w:bCs/>
          <w:lang w:val="lv-LV"/>
        </w:rPr>
        <w:t>20</w:t>
      </w:r>
      <w:r w:rsidR="0085753A" w:rsidRPr="00C1082D">
        <w:rPr>
          <w:b/>
          <w:bCs/>
          <w:lang w:val="lv-LV"/>
        </w:rPr>
        <w:t>.</w:t>
      </w:r>
      <w:r w:rsidRPr="00C1082D">
        <w:rPr>
          <w:b/>
          <w:bCs/>
          <w:lang w:val="lv-LV"/>
        </w:rPr>
        <w:t>gada 31.decembrī</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851"/>
        <w:gridCol w:w="1275"/>
        <w:gridCol w:w="1276"/>
      </w:tblGrid>
      <w:tr w:rsidR="00C1082D" w:rsidRPr="00C1082D" w14:paraId="603F930E" w14:textId="77777777" w:rsidTr="00B53CC6">
        <w:tc>
          <w:tcPr>
            <w:tcW w:w="392" w:type="dxa"/>
            <w:vAlign w:val="center"/>
          </w:tcPr>
          <w:p w14:paraId="52F18A26" w14:textId="77777777" w:rsidR="003A4BE9" w:rsidRPr="00C1082D" w:rsidRDefault="003A4BE9" w:rsidP="000E258B">
            <w:pPr>
              <w:ind w:right="-108"/>
              <w:rPr>
                <w:b/>
                <w:bCs/>
                <w:sz w:val="16"/>
                <w:szCs w:val="16"/>
                <w:lang w:val="lv-LV"/>
              </w:rPr>
            </w:pPr>
            <w:r w:rsidRPr="00C1082D">
              <w:rPr>
                <w:b/>
                <w:bCs/>
                <w:sz w:val="16"/>
                <w:szCs w:val="16"/>
                <w:lang w:val="lv-LV"/>
              </w:rPr>
              <w:t>Nr.</w:t>
            </w:r>
          </w:p>
        </w:tc>
        <w:tc>
          <w:tcPr>
            <w:tcW w:w="5528" w:type="dxa"/>
            <w:vAlign w:val="center"/>
          </w:tcPr>
          <w:p w14:paraId="174DC4B9" w14:textId="77777777" w:rsidR="003A4BE9" w:rsidRPr="00C1082D" w:rsidRDefault="003A4BE9" w:rsidP="000E258B">
            <w:pPr>
              <w:contextualSpacing/>
              <w:rPr>
                <w:b/>
                <w:bCs/>
                <w:sz w:val="16"/>
                <w:szCs w:val="16"/>
                <w:lang w:val="lv-LV"/>
              </w:rPr>
            </w:pPr>
            <w:r w:rsidRPr="00C1082D">
              <w:rPr>
                <w:b/>
                <w:bCs/>
                <w:sz w:val="16"/>
                <w:szCs w:val="16"/>
                <w:lang w:val="lv-LV"/>
              </w:rPr>
              <w:t>Aktīvs</w:t>
            </w:r>
          </w:p>
        </w:tc>
        <w:tc>
          <w:tcPr>
            <w:tcW w:w="851" w:type="dxa"/>
            <w:vAlign w:val="center"/>
          </w:tcPr>
          <w:p w14:paraId="1D80BCC9" w14:textId="77777777" w:rsidR="003A4BE9" w:rsidRPr="00C1082D" w:rsidRDefault="003A4BE9" w:rsidP="000E258B">
            <w:pPr>
              <w:contextualSpacing/>
              <w:rPr>
                <w:b/>
                <w:bCs/>
                <w:sz w:val="16"/>
                <w:szCs w:val="16"/>
                <w:lang w:val="lv-LV"/>
              </w:rPr>
            </w:pPr>
            <w:r w:rsidRPr="00C1082D">
              <w:rPr>
                <w:b/>
                <w:bCs/>
                <w:sz w:val="16"/>
                <w:szCs w:val="16"/>
                <w:lang w:val="lv-LV"/>
              </w:rPr>
              <w:t>Piez. Nr.</w:t>
            </w:r>
          </w:p>
        </w:tc>
        <w:tc>
          <w:tcPr>
            <w:tcW w:w="1275" w:type="dxa"/>
            <w:vAlign w:val="center"/>
          </w:tcPr>
          <w:p w14:paraId="6ED71ABF" w14:textId="06FC7FE0" w:rsidR="003A4BE9" w:rsidRPr="00C1082D" w:rsidRDefault="003A4BE9" w:rsidP="00E747A9">
            <w:pPr>
              <w:contextualSpacing/>
              <w:jc w:val="center"/>
              <w:rPr>
                <w:b/>
                <w:bCs/>
                <w:sz w:val="16"/>
                <w:szCs w:val="16"/>
                <w:lang w:val="lv-LV"/>
              </w:rPr>
            </w:pPr>
            <w:r w:rsidRPr="00C1082D">
              <w:rPr>
                <w:b/>
                <w:bCs/>
                <w:sz w:val="16"/>
                <w:szCs w:val="16"/>
                <w:lang w:val="lv-LV"/>
              </w:rPr>
              <w:t>31.12.20</w:t>
            </w:r>
            <w:r w:rsidR="00797A13" w:rsidRPr="00C1082D">
              <w:rPr>
                <w:b/>
                <w:bCs/>
                <w:sz w:val="16"/>
                <w:szCs w:val="16"/>
                <w:lang w:val="lv-LV"/>
              </w:rPr>
              <w:t>20</w:t>
            </w:r>
            <w:r w:rsidRPr="00C1082D">
              <w:rPr>
                <w:b/>
                <w:bCs/>
                <w:sz w:val="16"/>
                <w:szCs w:val="16"/>
                <w:lang w:val="lv-LV"/>
              </w:rPr>
              <w:t>.</w:t>
            </w:r>
          </w:p>
        </w:tc>
        <w:tc>
          <w:tcPr>
            <w:tcW w:w="1276" w:type="dxa"/>
          </w:tcPr>
          <w:p w14:paraId="4D2A0646" w14:textId="3E77B90B" w:rsidR="003A4BE9" w:rsidRPr="00C1082D" w:rsidRDefault="003A4BE9" w:rsidP="002A4CA7">
            <w:pPr>
              <w:jc w:val="right"/>
              <w:rPr>
                <w:b/>
                <w:sz w:val="16"/>
                <w:szCs w:val="16"/>
              </w:rPr>
            </w:pPr>
            <w:r w:rsidRPr="00C1082D">
              <w:rPr>
                <w:b/>
                <w:sz w:val="16"/>
                <w:szCs w:val="16"/>
              </w:rPr>
              <w:t>31.12.201</w:t>
            </w:r>
            <w:r w:rsidR="00797A13" w:rsidRPr="00C1082D">
              <w:rPr>
                <w:b/>
                <w:sz w:val="16"/>
                <w:szCs w:val="16"/>
              </w:rPr>
              <w:t>9</w:t>
            </w:r>
            <w:r w:rsidRPr="00C1082D">
              <w:rPr>
                <w:b/>
                <w:sz w:val="16"/>
                <w:szCs w:val="16"/>
              </w:rPr>
              <w:t>.</w:t>
            </w:r>
          </w:p>
        </w:tc>
      </w:tr>
      <w:tr w:rsidR="00C1082D" w:rsidRPr="00C1082D" w14:paraId="1C8334D7" w14:textId="77777777" w:rsidTr="005A1A68">
        <w:tc>
          <w:tcPr>
            <w:tcW w:w="392" w:type="dxa"/>
            <w:vAlign w:val="center"/>
          </w:tcPr>
          <w:p w14:paraId="01F961F2" w14:textId="77777777" w:rsidR="00797A13" w:rsidRPr="00C1082D" w:rsidRDefault="00797A13" w:rsidP="00797A13">
            <w:pPr>
              <w:ind w:right="-108"/>
              <w:rPr>
                <w:b/>
                <w:bCs/>
                <w:sz w:val="18"/>
                <w:szCs w:val="18"/>
                <w:lang w:val="lv-LV"/>
              </w:rPr>
            </w:pPr>
          </w:p>
        </w:tc>
        <w:tc>
          <w:tcPr>
            <w:tcW w:w="5528" w:type="dxa"/>
            <w:vAlign w:val="center"/>
          </w:tcPr>
          <w:p w14:paraId="572F3CEE" w14:textId="77777777" w:rsidR="00797A13" w:rsidRPr="00C1082D" w:rsidRDefault="00797A13" w:rsidP="00797A13">
            <w:pPr>
              <w:pStyle w:val="ListParagraph"/>
              <w:numPr>
                <w:ilvl w:val="0"/>
                <w:numId w:val="32"/>
              </w:numPr>
              <w:rPr>
                <w:b/>
                <w:bCs/>
                <w:sz w:val="18"/>
                <w:szCs w:val="18"/>
                <w:lang w:val="lv-LV"/>
              </w:rPr>
            </w:pPr>
            <w:r w:rsidRPr="00C1082D">
              <w:rPr>
                <w:b/>
                <w:bCs/>
                <w:sz w:val="18"/>
                <w:szCs w:val="18"/>
                <w:lang w:val="lv-LV"/>
              </w:rPr>
              <w:t>Ilgtermiņa ieguldījumi</w:t>
            </w:r>
          </w:p>
        </w:tc>
        <w:tc>
          <w:tcPr>
            <w:tcW w:w="851" w:type="dxa"/>
            <w:vAlign w:val="center"/>
          </w:tcPr>
          <w:p w14:paraId="4A416342" w14:textId="77777777" w:rsidR="00797A13" w:rsidRPr="00C1082D" w:rsidRDefault="00797A13" w:rsidP="00797A13">
            <w:pPr>
              <w:contextualSpacing/>
              <w:jc w:val="center"/>
              <w:rPr>
                <w:b/>
                <w:bCs/>
                <w:sz w:val="18"/>
                <w:szCs w:val="18"/>
                <w:lang w:val="lv-LV"/>
              </w:rPr>
            </w:pPr>
          </w:p>
        </w:tc>
        <w:tc>
          <w:tcPr>
            <w:tcW w:w="1275" w:type="dxa"/>
            <w:vAlign w:val="center"/>
          </w:tcPr>
          <w:p w14:paraId="4989C1EE" w14:textId="77777777" w:rsidR="00797A13" w:rsidRPr="00C1082D" w:rsidRDefault="00797A13" w:rsidP="00797A13">
            <w:pPr>
              <w:contextualSpacing/>
              <w:jc w:val="right"/>
              <w:rPr>
                <w:b/>
                <w:bCs/>
                <w:sz w:val="20"/>
                <w:szCs w:val="20"/>
                <w:lang w:val="lv-LV"/>
              </w:rPr>
            </w:pPr>
          </w:p>
        </w:tc>
        <w:tc>
          <w:tcPr>
            <w:tcW w:w="1276" w:type="dxa"/>
            <w:vAlign w:val="center"/>
          </w:tcPr>
          <w:p w14:paraId="44E190F7" w14:textId="77777777" w:rsidR="00797A13" w:rsidRPr="00C1082D" w:rsidRDefault="00797A13" w:rsidP="00797A13">
            <w:pPr>
              <w:jc w:val="right"/>
              <w:rPr>
                <w:sz w:val="20"/>
                <w:szCs w:val="20"/>
              </w:rPr>
            </w:pPr>
          </w:p>
        </w:tc>
      </w:tr>
      <w:tr w:rsidR="00C1082D" w:rsidRPr="00C1082D" w14:paraId="37F88AE4" w14:textId="77777777" w:rsidTr="005A1A68">
        <w:tc>
          <w:tcPr>
            <w:tcW w:w="392" w:type="dxa"/>
            <w:vAlign w:val="center"/>
          </w:tcPr>
          <w:p w14:paraId="708EDF2A" w14:textId="77777777" w:rsidR="00797A13" w:rsidRPr="00C1082D" w:rsidRDefault="00797A13" w:rsidP="00797A13">
            <w:pPr>
              <w:ind w:right="-108"/>
              <w:rPr>
                <w:rFonts w:eastAsia="Calibri"/>
                <w:b/>
                <w:sz w:val="18"/>
                <w:szCs w:val="18"/>
                <w:lang w:val="lv-LV" w:eastAsia="ru-RU"/>
              </w:rPr>
            </w:pPr>
            <w:r w:rsidRPr="00C1082D">
              <w:rPr>
                <w:rFonts w:eastAsia="Calibri"/>
                <w:b/>
                <w:sz w:val="18"/>
                <w:szCs w:val="18"/>
                <w:lang w:val="lv-LV" w:eastAsia="ru-RU"/>
              </w:rPr>
              <w:t>I.</w:t>
            </w:r>
          </w:p>
        </w:tc>
        <w:tc>
          <w:tcPr>
            <w:tcW w:w="5528" w:type="dxa"/>
            <w:vAlign w:val="center"/>
          </w:tcPr>
          <w:p w14:paraId="34143DE7" w14:textId="77777777" w:rsidR="00797A13" w:rsidRPr="00C1082D" w:rsidRDefault="00797A13" w:rsidP="00797A13">
            <w:pPr>
              <w:pStyle w:val="NoSpacing"/>
              <w:rPr>
                <w:b/>
                <w:sz w:val="18"/>
                <w:szCs w:val="18"/>
                <w:lang w:val="lv-LV" w:eastAsia="ru-RU"/>
              </w:rPr>
            </w:pPr>
            <w:r w:rsidRPr="00C1082D">
              <w:rPr>
                <w:b/>
                <w:sz w:val="18"/>
                <w:szCs w:val="18"/>
                <w:lang w:val="lv-LV" w:eastAsia="ru-RU"/>
              </w:rPr>
              <w:t>Nemateriālie ieguldījumi:</w:t>
            </w:r>
          </w:p>
        </w:tc>
        <w:tc>
          <w:tcPr>
            <w:tcW w:w="851" w:type="dxa"/>
            <w:vAlign w:val="center"/>
          </w:tcPr>
          <w:p w14:paraId="07979346" w14:textId="77777777" w:rsidR="00797A13" w:rsidRPr="00C1082D" w:rsidRDefault="00797A13" w:rsidP="00797A13">
            <w:pPr>
              <w:jc w:val="center"/>
              <w:rPr>
                <w:sz w:val="18"/>
                <w:szCs w:val="18"/>
                <w:lang w:val="lv-LV"/>
              </w:rPr>
            </w:pPr>
          </w:p>
        </w:tc>
        <w:tc>
          <w:tcPr>
            <w:tcW w:w="1275" w:type="dxa"/>
            <w:vAlign w:val="center"/>
          </w:tcPr>
          <w:p w14:paraId="5CF99B6D" w14:textId="77777777" w:rsidR="00797A13" w:rsidRPr="00C1082D" w:rsidRDefault="00797A13" w:rsidP="00797A13">
            <w:pPr>
              <w:jc w:val="right"/>
              <w:rPr>
                <w:sz w:val="20"/>
                <w:szCs w:val="20"/>
                <w:lang w:val="lv-LV"/>
              </w:rPr>
            </w:pPr>
          </w:p>
        </w:tc>
        <w:tc>
          <w:tcPr>
            <w:tcW w:w="1276" w:type="dxa"/>
            <w:vAlign w:val="center"/>
          </w:tcPr>
          <w:p w14:paraId="6ECC8ADF" w14:textId="77777777" w:rsidR="00797A13" w:rsidRPr="00C1082D" w:rsidRDefault="00797A13" w:rsidP="00797A13">
            <w:pPr>
              <w:jc w:val="right"/>
              <w:rPr>
                <w:sz w:val="20"/>
                <w:szCs w:val="20"/>
              </w:rPr>
            </w:pPr>
          </w:p>
        </w:tc>
      </w:tr>
      <w:tr w:rsidR="00C1082D" w:rsidRPr="00C1082D" w14:paraId="5FE53DE7" w14:textId="77777777" w:rsidTr="003A4BE9">
        <w:tc>
          <w:tcPr>
            <w:tcW w:w="392" w:type="dxa"/>
            <w:vAlign w:val="center"/>
          </w:tcPr>
          <w:p w14:paraId="54F52CA9" w14:textId="77777777" w:rsidR="00797A13" w:rsidRPr="00C1082D" w:rsidRDefault="00797A13" w:rsidP="00797A13">
            <w:pPr>
              <w:ind w:right="-108"/>
              <w:rPr>
                <w:rFonts w:eastAsia="Calibri"/>
                <w:sz w:val="18"/>
                <w:szCs w:val="18"/>
                <w:lang w:val="lv-LV" w:eastAsia="ru-RU"/>
              </w:rPr>
            </w:pPr>
            <w:r w:rsidRPr="00C1082D">
              <w:rPr>
                <w:rFonts w:eastAsia="Calibri"/>
                <w:sz w:val="18"/>
                <w:szCs w:val="18"/>
                <w:lang w:val="lv-LV" w:eastAsia="ru-RU"/>
              </w:rPr>
              <w:t>1.</w:t>
            </w:r>
          </w:p>
        </w:tc>
        <w:tc>
          <w:tcPr>
            <w:tcW w:w="5528" w:type="dxa"/>
            <w:vAlign w:val="center"/>
          </w:tcPr>
          <w:p w14:paraId="5CBF3572" w14:textId="77777777" w:rsidR="00797A13" w:rsidRPr="00C1082D" w:rsidRDefault="00797A13" w:rsidP="00797A13">
            <w:pPr>
              <w:pStyle w:val="NoSpacing"/>
              <w:rPr>
                <w:sz w:val="18"/>
                <w:szCs w:val="18"/>
                <w:lang w:val="lv-LV" w:eastAsia="ru-RU"/>
              </w:rPr>
            </w:pPr>
            <w:r w:rsidRPr="00C1082D">
              <w:rPr>
                <w:sz w:val="18"/>
                <w:szCs w:val="18"/>
                <w:lang w:val="lv-LV" w:eastAsia="ru-RU"/>
              </w:rPr>
              <w:t>Citi nemateriālie ieguldījumi.</w:t>
            </w:r>
          </w:p>
        </w:tc>
        <w:tc>
          <w:tcPr>
            <w:tcW w:w="851" w:type="dxa"/>
            <w:vAlign w:val="center"/>
          </w:tcPr>
          <w:p w14:paraId="2E723F64" w14:textId="77777777" w:rsidR="00797A13" w:rsidRPr="00C1082D" w:rsidRDefault="00797A13" w:rsidP="00797A13">
            <w:pPr>
              <w:jc w:val="center"/>
              <w:rPr>
                <w:sz w:val="18"/>
                <w:szCs w:val="18"/>
                <w:lang w:val="lv-LV"/>
              </w:rPr>
            </w:pPr>
            <w:r w:rsidRPr="00C1082D">
              <w:rPr>
                <w:sz w:val="18"/>
                <w:szCs w:val="18"/>
                <w:lang w:val="lv-LV"/>
              </w:rPr>
              <w:t>5.3.1</w:t>
            </w:r>
          </w:p>
        </w:tc>
        <w:tc>
          <w:tcPr>
            <w:tcW w:w="1275" w:type="dxa"/>
            <w:vAlign w:val="center"/>
          </w:tcPr>
          <w:p w14:paraId="6FF6A529" w14:textId="5F9EAC95" w:rsidR="00797A13" w:rsidRPr="00C1082D" w:rsidRDefault="00797A13" w:rsidP="00797A13">
            <w:pPr>
              <w:jc w:val="right"/>
              <w:rPr>
                <w:sz w:val="18"/>
                <w:szCs w:val="18"/>
                <w:lang w:val="lv-LV"/>
              </w:rPr>
            </w:pPr>
            <w:r w:rsidRPr="00C1082D">
              <w:rPr>
                <w:sz w:val="18"/>
                <w:szCs w:val="18"/>
                <w:lang w:val="lv-LV"/>
              </w:rPr>
              <w:t>1212</w:t>
            </w:r>
          </w:p>
        </w:tc>
        <w:tc>
          <w:tcPr>
            <w:tcW w:w="1276" w:type="dxa"/>
            <w:vAlign w:val="center"/>
          </w:tcPr>
          <w:p w14:paraId="642AFAD2" w14:textId="582CEE48" w:rsidR="00797A13" w:rsidRPr="00C1082D" w:rsidRDefault="00797A13" w:rsidP="00797A13">
            <w:pPr>
              <w:jc w:val="right"/>
              <w:rPr>
                <w:sz w:val="18"/>
                <w:szCs w:val="18"/>
                <w:lang w:val="lv-LV"/>
              </w:rPr>
            </w:pPr>
            <w:r w:rsidRPr="00C1082D">
              <w:rPr>
                <w:sz w:val="18"/>
                <w:szCs w:val="18"/>
                <w:lang w:val="lv-LV"/>
              </w:rPr>
              <w:t>1913</w:t>
            </w:r>
          </w:p>
        </w:tc>
      </w:tr>
      <w:tr w:rsidR="00C1082D" w:rsidRPr="00C1082D" w14:paraId="2EE1E4CE" w14:textId="77777777" w:rsidTr="003A4BE9">
        <w:tc>
          <w:tcPr>
            <w:tcW w:w="392" w:type="dxa"/>
            <w:vAlign w:val="center"/>
          </w:tcPr>
          <w:p w14:paraId="7884AB2B" w14:textId="77777777" w:rsidR="00797A13" w:rsidRPr="00C1082D" w:rsidRDefault="00797A13" w:rsidP="00797A13">
            <w:pPr>
              <w:ind w:right="-108"/>
              <w:rPr>
                <w:rFonts w:eastAsia="Calibri"/>
                <w:b/>
                <w:sz w:val="20"/>
                <w:szCs w:val="20"/>
                <w:lang w:val="lv-LV" w:eastAsia="ru-RU"/>
              </w:rPr>
            </w:pPr>
          </w:p>
        </w:tc>
        <w:tc>
          <w:tcPr>
            <w:tcW w:w="5528" w:type="dxa"/>
            <w:vAlign w:val="center"/>
          </w:tcPr>
          <w:p w14:paraId="14A7922D" w14:textId="77777777" w:rsidR="00797A13" w:rsidRPr="00C1082D" w:rsidRDefault="00797A13" w:rsidP="00797A13">
            <w:pPr>
              <w:pStyle w:val="NoSpacing"/>
              <w:jc w:val="right"/>
              <w:rPr>
                <w:b/>
                <w:sz w:val="20"/>
                <w:szCs w:val="20"/>
                <w:lang w:val="lv-LV" w:eastAsia="ru-RU"/>
              </w:rPr>
            </w:pPr>
            <w:r w:rsidRPr="00C1082D">
              <w:rPr>
                <w:b/>
                <w:sz w:val="20"/>
                <w:szCs w:val="20"/>
                <w:lang w:val="lv-LV" w:eastAsia="ru-RU"/>
              </w:rPr>
              <w:t>Nemateriālie ieguldījumi kopā:</w:t>
            </w:r>
          </w:p>
        </w:tc>
        <w:tc>
          <w:tcPr>
            <w:tcW w:w="851" w:type="dxa"/>
            <w:vAlign w:val="center"/>
          </w:tcPr>
          <w:p w14:paraId="7B9F7E11" w14:textId="77777777" w:rsidR="00797A13" w:rsidRPr="00C1082D" w:rsidRDefault="00797A13" w:rsidP="00797A13">
            <w:pPr>
              <w:jc w:val="center"/>
              <w:rPr>
                <w:sz w:val="20"/>
                <w:szCs w:val="20"/>
                <w:lang w:val="lv-LV"/>
              </w:rPr>
            </w:pPr>
          </w:p>
        </w:tc>
        <w:tc>
          <w:tcPr>
            <w:tcW w:w="1275" w:type="dxa"/>
            <w:vAlign w:val="center"/>
          </w:tcPr>
          <w:p w14:paraId="30B45B72" w14:textId="437FDAE8" w:rsidR="00797A13" w:rsidRPr="00C1082D" w:rsidRDefault="00797A13" w:rsidP="00797A13">
            <w:pPr>
              <w:jc w:val="right"/>
              <w:rPr>
                <w:b/>
                <w:sz w:val="20"/>
                <w:szCs w:val="20"/>
                <w:lang w:val="lv-LV"/>
              </w:rPr>
            </w:pPr>
            <w:r w:rsidRPr="00C1082D">
              <w:rPr>
                <w:b/>
                <w:sz w:val="20"/>
                <w:szCs w:val="20"/>
                <w:lang w:val="lv-LV"/>
              </w:rPr>
              <w:t>1212</w:t>
            </w:r>
          </w:p>
        </w:tc>
        <w:tc>
          <w:tcPr>
            <w:tcW w:w="1276" w:type="dxa"/>
            <w:vAlign w:val="center"/>
          </w:tcPr>
          <w:p w14:paraId="1224F544" w14:textId="7056A205" w:rsidR="00797A13" w:rsidRPr="00C1082D" w:rsidRDefault="00797A13" w:rsidP="00797A13">
            <w:pPr>
              <w:jc w:val="right"/>
              <w:rPr>
                <w:b/>
                <w:sz w:val="20"/>
                <w:szCs w:val="20"/>
                <w:lang w:val="lv-LV"/>
              </w:rPr>
            </w:pPr>
            <w:r w:rsidRPr="00C1082D">
              <w:rPr>
                <w:b/>
                <w:sz w:val="20"/>
                <w:szCs w:val="20"/>
                <w:lang w:val="lv-LV"/>
              </w:rPr>
              <w:t>1913</w:t>
            </w:r>
          </w:p>
        </w:tc>
      </w:tr>
      <w:tr w:rsidR="00C1082D" w:rsidRPr="00E65AC6" w14:paraId="1B9608F8" w14:textId="77777777" w:rsidTr="003A4BE9">
        <w:tc>
          <w:tcPr>
            <w:tcW w:w="392" w:type="dxa"/>
            <w:vAlign w:val="center"/>
          </w:tcPr>
          <w:p w14:paraId="2B138808" w14:textId="77777777" w:rsidR="00797A13" w:rsidRPr="00C1082D" w:rsidRDefault="00797A13" w:rsidP="00797A13">
            <w:pPr>
              <w:ind w:right="-108"/>
              <w:rPr>
                <w:rFonts w:eastAsia="Calibri"/>
                <w:b/>
                <w:sz w:val="18"/>
                <w:szCs w:val="18"/>
                <w:lang w:val="lv-LV" w:eastAsia="ru-RU"/>
              </w:rPr>
            </w:pPr>
            <w:r w:rsidRPr="00C1082D">
              <w:rPr>
                <w:rFonts w:eastAsia="Calibri"/>
                <w:b/>
                <w:sz w:val="18"/>
                <w:szCs w:val="18"/>
                <w:lang w:val="lv-LV" w:eastAsia="ru-RU"/>
              </w:rPr>
              <w:t>II.</w:t>
            </w:r>
          </w:p>
        </w:tc>
        <w:tc>
          <w:tcPr>
            <w:tcW w:w="5528" w:type="dxa"/>
            <w:vAlign w:val="center"/>
          </w:tcPr>
          <w:p w14:paraId="2756628A" w14:textId="77777777" w:rsidR="00797A13" w:rsidRPr="00C1082D" w:rsidRDefault="00797A13" w:rsidP="00797A13">
            <w:pPr>
              <w:pStyle w:val="NoSpacing"/>
              <w:rPr>
                <w:sz w:val="18"/>
                <w:szCs w:val="18"/>
                <w:lang w:val="lv-LV" w:eastAsia="ru-RU"/>
              </w:rPr>
            </w:pPr>
            <w:r w:rsidRPr="00C1082D">
              <w:rPr>
                <w:b/>
                <w:sz w:val="18"/>
                <w:szCs w:val="18"/>
                <w:lang w:val="lv-LV" w:eastAsia="ru-RU"/>
              </w:rPr>
              <w:t>Pamatlīdzekļi (pamatlīdzekļi, ieguldījuma īpašumi un bioloģiskie aktīvi):</w:t>
            </w:r>
          </w:p>
        </w:tc>
        <w:tc>
          <w:tcPr>
            <w:tcW w:w="851" w:type="dxa"/>
            <w:vAlign w:val="center"/>
          </w:tcPr>
          <w:p w14:paraId="380F147C" w14:textId="77777777" w:rsidR="00797A13" w:rsidRPr="00C1082D" w:rsidRDefault="00797A13" w:rsidP="00797A13">
            <w:pPr>
              <w:jc w:val="center"/>
              <w:rPr>
                <w:sz w:val="18"/>
                <w:szCs w:val="18"/>
                <w:lang w:val="lv-LV"/>
              </w:rPr>
            </w:pPr>
          </w:p>
        </w:tc>
        <w:tc>
          <w:tcPr>
            <w:tcW w:w="1275" w:type="dxa"/>
            <w:vAlign w:val="center"/>
          </w:tcPr>
          <w:p w14:paraId="3591B669" w14:textId="77777777" w:rsidR="00797A13" w:rsidRPr="00C1082D" w:rsidRDefault="00797A13" w:rsidP="00797A13">
            <w:pPr>
              <w:jc w:val="right"/>
              <w:rPr>
                <w:sz w:val="20"/>
                <w:szCs w:val="20"/>
                <w:lang w:val="lv-LV"/>
              </w:rPr>
            </w:pPr>
          </w:p>
        </w:tc>
        <w:tc>
          <w:tcPr>
            <w:tcW w:w="1276" w:type="dxa"/>
            <w:vAlign w:val="center"/>
          </w:tcPr>
          <w:p w14:paraId="320F9A0F" w14:textId="77777777" w:rsidR="00797A13" w:rsidRPr="00C1082D" w:rsidRDefault="00797A13" w:rsidP="00797A13">
            <w:pPr>
              <w:jc w:val="right"/>
              <w:rPr>
                <w:sz w:val="20"/>
                <w:szCs w:val="20"/>
                <w:lang w:val="lv-LV"/>
              </w:rPr>
            </w:pPr>
          </w:p>
        </w:tc>
      </w:tr>
      <w:tr w:rsidR="00C1082D" w:rsidRPr="00C1082D" w14:paraId="3494FDAF" w14:textId="77777777" w:rsidTr="003A4BE9">
        <w:tc>
          <w:tcPr>
            <w:tcW w:w="392" w:type="dxa"/>
            <w:vAlign w:val="center"/>
          </w:tcPr>
          <w:p w14:paraId="65E2CB90" w14:textId="77777777" w:rsidR="00797A13" w:rsidRPr="00C1082D" w:rsidRDefault="00797A13" w:rsidP="00797A13">
            <w:pPr>
              <w:ind w:right="-108"/>
              <w:rPr>
                <w:rFonts w:eastAsia="Calibri"/>
                <w:sz w:val="18"/>
                <w:szCs w:val="18"/>
                <w:lang w:val="lv-LV" w:eastAsia="ru-RU"/>
              </w:rPr>
            </w:pPr>
            <w:r w:rsidRPr="00C1082D">
              <w:rPr>
                <w:rFonts w:eastAsia="Calibri"/>
                <w:sz w:val="18"/>
                <w:szCs w:val="18"/>
                <w:lang w:val="lv-LV" w:eastAsia="ru-RU"/>
              </w:rPr>
              <w:t>1.</w:t>
            </w:r>
          </w:p>
        </w:tc>
        <w:tc>
          <w:tcPr>
            <w:tcW w:w="5528" w:type="dxa"/>
            <w:vAlign w:val="center"/>
          </w:tcPr>
          <w:p w14:paraId="48A8395D" w14:textId="77777777" w:rsidR="00797A13" w:rsidRPr="00C1082D" w:rsidRDefault="00797A13" w:rsidP="00797A13">
            <w:pPr>
              <w:pStyle w:val="NoSpacing"/>
              <w:rPr>
                <w:sz w:val="18"/>
                <w:szCs w:val="18"/>
                <w:lang w:val="lv-LV" w:eastAsia="ru-RU"/>
              </w:rPr>
            </w:pPr>
            <w:r w:rsidRPr="00C1082D">
              <w:rPr>
                <w:sz w:val="18"/>
                <w:szCs w:val="18"/>
                <w:lang w:val="lv-LV" w:eastAsia="ru-RU"/>
              </w:rPr>
              <w:t>Nekustamie īpašumi:</w:t>
            </w:r>
          </w:p>
        </w:tc>
        <w:tc>
          <w:tcPr>
            <w:tcW w:w="851" w:type="dxa"/>
            <w:vAlign w:val="center"/>
          </w:tcPr>
          <w:p w14:paraId="78AD8DC2" w14:textId="77777777" w:rsidR="00797A13" w:rsidRPr="00C1082D" w:rsidRDefault="00797A13" w:rsidP="00797A13">
            <w:pPr>
              <w:jc w:val="center"/>
              <w:rPr>
                <w:sz w:val="18"/>
                <w:szCs w:val="18"/>
                <w:lang w:val="lv-LV"/>
              </w:rPr>
            </w:pPr>
          </w:p>
        </w:tc>
        <w:tc>
          <w:tcPr>
            <w:tcW w:w="1275" w:type="dxa"/>
            <w:vAlign w:val="center"/>
          </w:tcPr>
          <w:p w14:paraId="352437AD" w14:textId="1CB055CB" w:rsidR="00797A13" w:rsidRPr="00C1082D" w:rsidRDefault="00797A13" w:rsidP="00797A13">
            <w:pPr>
              <w:jc w:val="right"/>
              <w:rPr>
                <w:sz w:val="18"/>
                <w:szCs w:val="18"/>
                <w:lang w:val="lv-LV"/>
              </w:rPr>
            </w:pPr>
            <w:r w:rsidRPr="00C1082D">
              <w:rPr>
                <w:sz w:val="18"/>
                <w:szCs w:val="18"/>
                <w:lang w:val="lv-LV"/>
              </w:rPr>
              <w:t>3573993</w:t>
            </w:r>
          </w:p>
        </w:tc>
        <w:tc>
          <w:tcPr>
            <w:tcW w:w="1276" w:type="dxa"/>
            <w:vAlign w:val="center"/>
          </w:tcPr>
          <w:p w14:paraId="4978A66A" w14:textId="7D46105C" w:rsidR="00797A13" w:rsidRPr="00C1082D" w:rsidRDefault="00797A13" w:rsidP="00797A13">
            <w:pPr>
              <w:jc w:val="right"/>
              <w:rPr>
                <w:sz w:val="18"/>
                <w:szCs w:val="18"/>
                <w:lang w:val="lv-LV"/>
              </w:rPr>
            </w:pPr>
            <w:r w:rsidRPr="00C1082D">
              <w:rPr>
                <w:sz w:val="18"/>
                <w:szCs w:val="18"/>
                <w:lang w:val="lv-LV"/>
              </w:rPr>
              <w:t>3723906</w:t>
            </w:r>
          </w:p>
        </w:tc>
      </w:tr>
      <w:tr w:rsidR="00C1082D" w:rsidRPr="00C1082D" w14:paraId="725380E8" w14:textId="77777777" w:rsidTr="003A4BE9">
        <w:tc>
          <w:tcPr>
            <w:tcW w:w="392" w:type="dxa"/>
            <w:vAlign w:val="center"/>
          </w:tcPr>
          <w:p w14:paraId="52D4FFDC" w14:textId="77777777" w:rsidR="00797A13" w:rsidRPr="00C1082D" w:rsidRDefault="00797A13" w:rsidP="00797A13">
            <w:pPr>
              <w:ind w:right="-108"/>
              <w:rPr>
                <w:rFonts w:eastAsia="Calibri"/>
                <w:sz w:val="18"/>
                <w:szCs w:val="18"/>
                <w:lang w:val="lv-LV" w:eastAsia="ru-RU"/>
              </w:rPr>
            </w:pPr>
            <w:r w:rsidRPr="00C1082D">
              <w:rPr>
                <w:rFonts w:eastAsia="Calibri"/>
                <w:sz w:val="18"/>
                <w:szCs w:val="18"/>
                <w:lang w:val="lv-LV" w:eastAsia="ru-RU"/>
              </w:rPr>
              <w:t>a)</w:t>
            </w:r>
          </w:p>
        </w:tc>
        <w:tc>
          <w:tcPr>
            <w:tcW w:w="5528" w:type="dxa"/>
            <w:vAlign w:val="center"/>
          </w:tcPr>
          <w:p w14:paraId="50687A3B" w14:textId="77777777" w:rsidR="00797A13" w:rsidRPr="00C1082D" w:rsidRDefault="00797A13" w:rsidP="00797A13">
            <w:pPr>
              <w:pStyle w:val="NoSpacing"/>
              <w:rPr>
                <w:sz w:val="18"/>
                <w:szCs w:val="18"/>
                <w:lang w:val="lv-LV" w:eastAsia="ru-RU"/>
              </w:rPr>
            </w:pPr>
            <w:r w:rsidRPr="00C1082D">
              <w:rPr>
                <w:sz w:val="18"/>
                <w:szCs w:val="18"/>
                <w:lang w:val="lv-LV" w:eastAsia="ru-RU"/>
              </w:rPr>
              <w:t>zemesgabali, ēkas un inženierbūves,</w:t>
            </w:r>
          </w:p>
        </w:tc>
        <w:tc>
          <w:tcPr>
            <w:tcW w:w="851" w:type="dxa"/>
            <w:vAlign w:val="center"/>
          </w:tcPr>
          <w:p w14:paraId="53260512" w14:textId="77777777" w:rsidR="00797A13" w:rsidRPr="00C1082D" w:rsidRDefault="00797A13" w:rsidP="00797A13">
            <w:pPr>
              <w:jc w:val="center"/>
              <w:rPr>
                <w:sz w:val="18"/>
                <w:szCs w:val="18"/>
                <w:lang w:val="lv-LV"/>
              </w:rPr>
            </w:pPr>
          </w:p>
        </w:tc>
        <w:tc>
          <w:tcPr>
            <w:tcW w:w="1275" w:type="dxa"/>
            <w:vAlign w:val="center"/>
          </w:tcPr>
          <w:p w14:paraId="749D62FF" w14:textId="07E86F38" w:rsidR="00797A13" w:rsidRPr="00C1082D" w:rsidRDefault="00797A13" w:rsidP="00797A13">
            <w:pPr>
              <w:jc w:val="right"/>
              <w:rPr>
                <w:sz w:val="18"/>
                <w:szCs w:val="18"/>
                <w:lang w:val="lv-LV"/>
              </w:rPr>
            </w:pPr>
            <w:r w:rsidRPr="00C1082D">
              <w:rPr>
                <w:sz w:val="18"/>
                <w:szCs w:val="18"/>
                <w:lang w:val="lv-LV"/>
              </w:rPr>
              <w:t>3573993</w:t>
            </w:r>
          </w:p>
        </w:tc>
        <w:tc>
          <w:tcPr>
            <w:tcW w:w="1276" w:type="dxa"/>
            <w:vAlign w:val="center"/>
          </w:tcPr>
          <w:p w14:paraId="54EBBA36" w14:textId="750C6F7C" w:rsidR="00797A13" w:rsidRPr="00C1082D" w:rsidRDefault="00797A13" w:rsidP="00797A13">
            <w:pPr>
              <w:jc w:val="right"/>
              <w:rPr>
                <w:sz w:val="18"/>
                <w:szCs w:val="18"/>
                <w:lang w:val="lv-LV"/>
              </w:rPr>
            </w:pPr>
            <w:r w:rsidRPr="00C1082D">
              <w:rPr>
                <w:sz w:val="18"/>
                <w:szCs w:val="18"/>
                <w:lang w:val="lv-LV"/>
              </w:rPr>
              <w:t>3723906</w:t>
            </w:r>
          </w:p>
        </w:tc>
      </w:tr>
      <w:tr w:rsidR="00C1082D" w:rsidRPr="00C1082D" w14:paraId="3C5E3D34" w14:textId="77777777" w:rsidTr="003A4BE9">
        <w:tc>
          <w:tcPr>
            <w:tcW w:w="392" w:type="dxa"/>
            <w:vAlign w:val="center"/>
          </w:tcPr>
          <w:p w14:paraId="08853594" w14:textId="77777777" w:rsidR="00797A13" w:rsidRPr="00C1082D" w:rsidRDefault="00797A13" w:rsidP="00797A13">
            <w:pPr>
              <w:ind w:right="-108"/>
              <w:rPr>
                <w:rFonts w:eastAsia="Calibri"/>
                <w:sz w:val="18"/>
                <w:szCs w:val="18"/>
                <w:lang w:val="lv-LV" w:eastAsia="ru-RU"/>
              </w:rPr>
            </w:pPr>
            <w:r w:rsidRPr="00C1082D">
              <w:rPr>
                <w:rFonts w:eastAsia="Calibri"/>
                <w:sz w:val="18"/>
                <w:szCs w:val="18"/>
                <w:lang w:val="lv-LV" w:eastAsia="ru-RU"/>
              </w:rPr>
              <w:t>2.</w:t>
            </w:r>
          </w:p>
        </w:tc>
        <w:tc>
          <w:tcPr>
            <w:tcW w:w="5528" w:type="dxa"/>
            <w:vAlign w:val="center"/>
          </w:tcPr>
          <w:p w14:paraId="79651474" w14:textId="77777777" w:rsidR="00797A13" w:rsidRPr="00C1082D" w:rsidRDefault="00797A13" w:rsidP="00797A13">
            <w:pPr>
              <w:pStyle w:val="NoSpacing"/>
              <w:rPr>
                <w:sz w:val="18"/>
                <w:szCs w:val="18"/>
                <w:lang w:val="lv-LV" w:eastAsia="ru-RU"/>
              </w:rPr>
            </w:pPr>
            <w:r w:rsidRPr="00C1082D">
              <w:rPr>
                <w:sz w:val="18"/>
                <w:szCs w:val="18"/>
                <w:lang w:val="lv-LV" w:eastAsia="ru-RU"/>
              </w:rPr>
              <w:t>Ilgtermiņa ieguldījumi nomātajos pamatlīdzekļos.</w:t>
            </w:r>
          </w:p>
        </w:tc>
        <w:tc>
          <w:tcPr>
            <w:tcW w:w="851" w:type="dxa"/>
            <w:vAlign w:val="center"/>
          </w:tcPr>
          <w:p w14:paraId="35CE8DFE" w14:textId="77777777" w:rsidR="00797A13" w:rsidRPr="00C1082D" w:rsidRDefault="00797A13" w:rsidP="00797A13">
            <w:pPr>
              <w:jc w:val="center"/>
              <w:rPr>
                <w:sz w:val="18"/>
                <w:szCs w:val="18"/>
                <w:lang w:val="lv-LV"/>
              </w:rPr>
            </w:pPr>
          </w:p>
        </w:tc>
        <w:tc>
          <w:tcPr>
            <w:tcW w:w="1275" w:type="dxa"/>
            <w:vAlign w:val="center"/>
          </w:tcPr>
          <w:p w14:paraId="502A19D2" w14:textId="6F512112" w:rsidR="00797A13" w:rsidRPr="00C1082D" w:rsidRDefault="00C94C2E" w:rsidP="00797A13">
            <w:pPr>
              <w:jc w:val="right"/>
              <w:rPr>
                <w:sz w:val="18"/>
                <w:szCs w:val="18"/>
                <w:lang w:val="lv-LV"/>
              </w:rPr>
            </w:pPr>
            <w:r w:rsidRPr="00C1082D">
              <w:rPr>
                <w:sz w:val="18"/>
                <w:szCs w:val="18"/>
                <w:lang w:val="lv-LV"/>
              </w:rPr>
              <w:t>0</w:t>
            </w:r>
          </w:p>
        </w:tc>
        <w:tc>
          <w:tcPr>
            <w:tcW w:w="1276" w:type="dxa"/>
            <w:vAlign w:val="center"/>
          </w:tcPr>
          <w:p w14:paraId="7A2D713D" w14:textId="0A865B09" w:rsidR="00797A13" w:rsidRPr="00C1082D" w:rsidRDefault="00797A13" w:rsidP="00797A13">
            <w:pPr>
              <w:jc w:val="right"/>
              <w:rPr>
                <w:sz w:val="18"/>
                <w:szCs w:val="18"/>
                <w:lang w:val="lv-LV"/>
              </w:rPr>
            </w:pPr>
            <w:r w:rsidRPr="00C1082D">
              <w:rPr>
                <w:sz w:val="18"/>
                <w:szCs w:val="18"/>
                <w:lang w:val="lv-LV"/>
              </w:rPr>
              <w:t>551</w:t>
            </w:r>
          </w:p>
        </w:tc>
      </w:tr>
      <w:tr w:rsidR="00C1082D" w:rsidRPr="00C1082D" w14:paraId="07EDAFAF" w14:textId="77777777" w:rsidTr="003A4BE9">
        <w:tc>
          <w:tcPr>
            <w:tcW w:w="392" w:type="dxa"/>
            <w:vAlign w:val="center"/>
          </w:tcPr>
          <w:p w14:paraId="065EBA1A" w14:textId="77777777" w:rsidR="00797A13" w:rsidRPr="00C1082D" w:rsidRDefault="00797A13" w:rsidP="00797A13">
            <w:pPr>
              <w:ind w:right="-108"/>
              <w:rPr>
                <w:rFonts w:eastAsia="Calibri"/>
                <w:sz w:val="18"/>
                <w:szCs w:val="18"/>
                <w:lang w:val="lv-LV" w:eastAsia="ru-RU"/>
              </w:rPr>
            </w:pPr>
            <w:r w:rsidRPr="00C1082D">
              <w:rPr>
                <w:rFonts w:eastAsia="Calibri"/>
                <w:sz w:val="18"/>
                <w:szCs w:val="18"/>
                <w:lang w:val="lv-LV" w:eastAsia="ru-RU"/>
              </w:rPr>
              <w:t>3.</w:t>
            </w:r>
          </w:p>
        </w:tc>
        <w:tc>
          <w:tcPr>
            <w:tcW w:w="5528" w:type="dxa"/>
            <w:vAlign w:val="center"/>
          </w:tcPr>
          <w:p w14:paraId="7B16327C" w14:textId="77777777" w:rsidR="00797A13" w:rsidRPr="00C1082D" w:rsidRDefault="00797A13" w:rsidP="00797A13">
            <w:pPr>
              <w:pStyle w:val="NoSpacing"/>
              <w:rPr>
                <w:sz w:val="18"/>
                <w:szCs w:val="18"/>
                <w:lang w:val="lv-LV" w:eastAsia="ru-RU"/>
              </w:rPr>
            </w:pPr>
            <w:r w:rsidRPr="00C1082D">
              <w:rPr>
                <w:sz w:val="18"/>
                <w:szCs w:val="18"/>
                <w:lang w:val="lv-LV" w:eastAsia="ru-RU"/>
              </w:rPr>
              <w:t>Tehnoloģiskās iekārtas un ierīces.</w:t>
            </w:r>
          </w:p>
        </w:tc>
        <w:tc>
          <w:tcPr>
            <w:tcW w:w="851" w:type="dxa"/>
            <w:vAlign w:val="center"/>
          </w:tcPr>
          <w:p w14:paraId="1D9BC459" w14:textId="77777777" w:rsidR="00797A13" w:rsidRPr="00C1082D" w:rsidRDefault="00797A13" w:rsidP="00797A13">
            <w:pPr>
              <w:jc w:val="center"/>
              <w:rPr>
                <w:sz w:val="18"/>
                <w:szCs w:val="18"/>
                <w:lang w:val="lv-LV"/>
              </w:rPr>
            </w:pPr>
          </w:p>
        </w:tc>
        <w:tc>
          <w:tcPr>
            <w:tcW w:w="1275" w:type="dxa"/>
            <w:vAlign w:val="center"/>
          </w:tcPr>
          <w:p w14:paraId="7BC84333" w14:textId="0D1C225B" w:rsidR="00797A13" w:rsidRPr="00C1082D" w:rsidRDefault="00C94C2E" w:rsidP="00797A13">
            <w:pPr>
              <w:jc w:val="right"/>
              <w:rPr>
                <w:sz w:val="18"/>
                <w:szCs w:val="18"/>
                <w:lang w:val="lv-LV"/>
              </w:rPr>
            </w:pPr>
            <w:r w:rsidRPr="00C1082D">
              <w:rPr>
                <w:sz w:val="18"/>
                <w:szCs w:val="18"/>
                <w:lang w:val="lv-LV"/>
              </w:rPr>
              <w:t>189771</w:t>
            </w:r>
          </w:p>
        </w:tc>
        <w:tc>
          <w:tcPr>
            <w:tcW w:w="1276" w:type="dxa"/>
            <w:vAlign w:val="center"/>
          </w:tcPr>
          <w:p w14:paraId="4CC6F68F" w14:textId="5C9058E3" w:rsidR="00797A13" w:rsidRPr="00C1082D" w:rsidRDefault="00797A13" w:rsidP="00797A13">
            <w:pPr>
              <w:jc w:val="right"/>
              <w:rPr>
                <w:sz w:val="18"/>
                <w:szCs w:val="18"/>
                <w:lang w:val="lv-LV"/>
              </w:rPr>
            </w:pPr>
            <w:r w:rsidRPr="00C1082D">
              <w:rPr>
                <w:sz w:val="18"/>
                <w:szCs w:val="18"/>
                <w:lang w:val="lv-LV"/>
              </w:rPr>
              <w:t>169601</w:t>
            </w:r>
          </w:p>
        </w:tc>
      </w:tr>
      <w:tr w:rsidR="00C1082D" w:rsidRPr="00C1082D" w14:paraId="1CD3E5A9" w14:textId="77777777" w:rsidTr="003A4BE9">
        <w:tc>
          <w:tcPr>
            <w:tcW w:w="392" w:type="dxa"/>
            <w:vAlign w:val="center"/>
          </w:tcPr>
          <w:p w14:paraId="447976FC" w14:textId="77777777" w:rsidR="00797A13" w:rsidRPr="00C1082D" w:rsidRDefault="00797A13" w:rsidP="00797A13">
            <w:pPr>
              <w:ind w:right="-108"/>
              <w:rPr>
                <w:rFonts w:eastAsia="Calibri"/>
                <w:sz w:val="18"/>
                <w:szCs w:val="18"/>
                <w:lang w:val="lv-LV" w:eastAsia="ru-RU"/>
              </w:rPr>
            </w:pPr>
            <w:r w:rsidRPr="00C1082D">
              <w:rPr>
                <w:rFonts w:eastAsia="Calibri"/>
                <w:sz w:val="18"/>
                <w:szCs w:val="18"/>
                <w:lang w:val="lv-LV" w:eastAsia="ru-RU"/>
              </w:rPr>
              <w:t>4.</w:t>
            </w:r>
          </w:p>
        </w:tc>
        <w:tc>
          <w:tcPr>
            <w:tcW w:w="5528" w:type="dxa"/>
            <w:vAlign w:val="center"/>
          </w:tcPr>
          <w:p w14:paraId="02D6740C" w14:textId="77777777" w:rsidR="00797A13" w:rsidRPr="00C1082D" w:rsidRDefault="00797A13" w:rsidP="00797A13">
            <w:pPr>
              <w:pStyle w:val="NoSpacing"/>
              <w:rPr>
                <w:sz w:val="18"/>
                <w:szCs w:val="18"/>
                <w:lang w:val="lv-LV" w:eastAsia="ru-RU"/>
              </w:rPr>
            </w:pPr>
            <w:r w:rsidRPr="00C1082D">
              <w:rPr>
                <w:sz w:val="18"/>
                <w:szCs w:val="18"/>
                <w:lang w:val="lv-LV" w:eastAsia="ru-RU"/>
              </w:rPr>
              <w:t>Pārējie pamatlīdzekļi un inventārs.</w:t>
            </w:r>
          </w:p>
        </w:tc>
        <w:tc>
          <w:tcPr>
            <w:tcW w:w="851" w:type="dxa"/>
            <w:vAlign w:val="center"/>
          </w:tcPr>
          <w:p w14:paraId="782EA34F" w14:textId="77777777" w:rsidR="00797A13" w:rsidRPr="00C1082D" w:rsidRDefault="00797A13" w:rsidP="00797A13">
            <w:pPr>
              <w:jc w:val="center"/>
              <w:rPr>
                <w:sz w:val="18"/>
                <w:szCs w:val="18"/>
                <w:lang w:val="lv-LV"/>
              </w:rPr>
            </w:pPr>
          </w:p>
        </w:tc>
        <w:tc>
          <w:tcPr>
            <w:tcW w:w="1275" w:type="dxa"/>
            <w:vAlign w:val="center"/>
          </w:tcPr>
          <w:p w14:paraId="303BFB53" w14:textId="53BEF5F1" w:rsidR="00797A13" w:rsidRPr="00C1082D" w:rsidRDefault="00797A13" w:rsidP="00797A13">
            <w:pPr>
              <w:jc w:val="right"/>
              <w:rPr>
                <w:sz w:val="18"/>
                <w:szCs w:val="18"/>
                <w:lang w:val="lv-LV"/>
              </w:rPr>
            </w:pPr>
            <w:r w:rsidRPr="00C1082D">
              <w:rPr>
                <w:sz w:val="18"/>
                <w:szCs w:val="18"/>
                <w:lang w:val="lv-LV"/>
              </w:rPr>
              <w:t>51455</w:t>
            </w:r>
          </w:p>
        </w:tc>
        <w:tc>
          <w:tcPr>
            <w:tcW w:w="1276" w:type="dxa"/>
            <w:vAlign w:val="center"/>
          </w:tcPr>
          <w:p w14:paraId="08255FAB" w14:textId="59E6D766" w:rsidR="00797A13" w:rsidRPr="00C1082D" w:rsidRDefault="00797A13" w:rsidP="00797A13">
            <w:pPr>
              <w:jc w:val="right"/>
              <w:rPr>
                <w:sz w:val="18"/>
                <w:szCs w:val="18"/>
                <w:lang w:val="lv-LV"/>
              </w:rPr>
            </w:pPr>
            <w:r w:rsidRPr="00C1082D">
              <w:rPr>
                <w:sz w:val="18"/>
                <w:szCs w:val="18"/>
                <w:lang w:val="lv-LV"/>
              </w:rPr>
              <w:t>26552</w:t>
            </w:r>
          </w:p>
        </w:tc>
      </w:tr>
      <w:tr w:rsidR="00C1082D" w:rsidRPr="00C1082D" w14:paraId="27A72C3C" w14:textId="77777777" w:rsidTr="003A4BE9">
        <w:tc>
          <w:tcPr>
            <w:tcW w:w="392" w:type="dxa"/>
            <w:vAlign w:val="center"/>
          </w:tcPr>
          <w:p w14:paraId="081E4343" w14:textId="77777777" w:rsidR="00797A13" w:rsidRPr="00C1082D" w:rsidRDefault="00797A13" w:rsidP="00797A13">
            <w:pPr>
              <w:ind w:right="-108"/>
              <w:rPr>
                <w:rFonts w:eastAsia="Calibri"/>
                <w:sz w:val="18"/>
                <w:szCs w:val="18"/>
                <w:lang w:val="lv-LV" w:eastAsia="ru-RU"/>
              </w:rPr>
            </w:pPr>
            <w:r w:rsidRPr="00C1082D">
              <w:rPr>
                <w:rFonts w:eastAsia="Calibri"/>
                <w:sz w:val="18"/>
                <w:szCs w:val="18"/>
                <w:lang w:val="lv-LV" w:eastAsia="ru-RU"/>
              </w:rPr>
              <w:t>5.</w:t>
            </w:r>
          </w:p>
        </w:tc>
        <w:tc>
          <w:tcPr>
            <w:tcW w:w="5528" w:type="dxa"/>
            <w:vAlign w:val="center"/>
          </w:tcPr>
          <w:p w14:paraId="0C072408" w14:textId="77777777" w:rsidR="00797A13" w:rsidRPr="00C1082D" w:rsidRDefault="00797A13" w:rsidP="00797A13">
            <w:pPr>
              <w:pStyle w:val="NoSpacing"/>
              <w:rPr>
                <w:sz w:val="18"/>
                <w:szCs w:val="18"/>
                <w:lang w:val="lv-LV" w:eastAsia="ru-RU"/>
              </w:rPr>
            </w:pPr>
            <w:r w:rsidRPr="00C1082D">
              <w:rPr>
                <w:sz w:val="18"/>
                <w:szCs w:val="18"/>
                <w:lang w:val="lv-LV" w:eastAsia="ru-RU"/>
              </w:rPr>
              <w:t>Pamatlīdzekļu izveidošana un nepabeigto celtniecības objektu izmaksas.</w:t>
            </w:r>
          </w:p>
        </w:tc>
        <w:tc>
          <w:tcPr>
            <w:tcW w:w="851" w:type="dxa"/>
            <w:vAlign w:val="center"/>
          </w:tcPr>
          <w:p w14:paraId="08FDED59" w14:textId="77777777" w:rsidR="00797A13" w:rsidRPr="00C1082D" w:rsidRDefault="00797A13" w:rsidP="00797A13">
            <w:pPr>
              <w:jc w:val="center"/>
              <w:rPr>
                <w:sz w:val="18"/>
                <w:szCs w:val="18"/>
                <w:lang w:val="lv-LV"/>
              </w:rPr>
            </w:pPr>
          </w:p>
        </w:tc>
        <w:tc>
          <w:tcPr>
            <w:tcW w:w="1275" w:type="dxa"/>
            <w:vAlign w:val="center"/>
          </w:tcPr>
          <w:p w14:paraId="108729C8" w14:textId="1244A0F1" w:rsidR="00797A13" w:rsidRPr="00C1082D" w:rsidRDefault="00C94C2E" w:rsidP="00797A13">
            <w:pPr>
              <w:jc w:val="right"/>
              <w:rPr>
                <w:sz w:val="18"/>
                <w:szCs w:val="18"/>
                <w:lang w:val="lv-LV"/>
              </w:rPr>
            </w:pPr>
            <w:r w:rsidRPr="00C1082D">
              <w:rPr>
                <w:sz w:val="18"/>
                <w:szCs w:val="18"/>
                <w:lang w:val="lv-LV"/>
              </w:rPr>
              <w:t>141154</w:t>
            </w:r>
          </w:p>
        </w:tc>
        <w:tc>
          <w:tcPr>
            <w:tcW w:w="1276" w:type="dxa"/>
            <w:vAlign w:val="center"/>
          </w:tcPr>
          <w:p w14:paraId="2C5A84D8" w14:textId="0EE8BACC" w:rsidR="00797A13" w:rsidRPr="00C1082D" w:rsidRDefault="00797A13" w:rsidP="00797A13">
            <w:pPr>
              <w:jc w:val="right"/>
              <w:rPr>
                <w:sz w:val="18"/>
                <w:szCs w:val="18"/>
                <w:lang w:val="lv-LV"/>
              </w:rPr>
            </w:pPr>
            <w:r w:rsidRPr="00C1082D">
              <w:rPr>
                <w:sz w:val="18"/>
                <w:szCs w:val="18"/>
                <w:lang w:val="lv-LV"/>
              </w:rPr>
              <w:t>37721</w:t>
            </w:r>
          </w:p>
        </w:tc>
      </w:tr>
      <w:tr w:rsidR="00C1082D" w:rsidRPr="00C1082D" w14:paraId="5D228B8C" w14:textId="77777777" w:rsidTr="003A4BE9">
        <w:tc>
          <w:tcPr>
            <w:tcW w:w="392" w:type="dxa"/>
            <w:vAlign w:val="center"/>
          </w:tcPr>
          <w:p w14:paraId="5358C480" w14:textId="77777777" w:rsidR="00797A13" w:rsidRPr="00C1082D" w:rsidRDefault="00797A13" w:rsidP="00797A13">
            <w:pPr>
              <w:ind w:right="-108"/>
              <w:rPr>
                <w:rFonts w:eastAsia="Calibri"/>
                <w:sz w:val="18"/>
                <w:szCs w:val="18"/>
                <w:lang w:val="lv-LV" w:eastAsia="ru-RU"/>
              </w:rPr>
            </w:pPr>
            <w:r w:rsidRPr="00C1082D">
              <w:rPr>
                <w:rFonts w:eastAsia="Calibri"/>
                <w:sz w:val="18"/>
                <w:szCs w:val="18"/>
                <w:lang w:val="lv-LV" w:eastAsia="ru-RU"/>
              </w:rPr>
              <w:t>6.</w:t>
            </w:r>
          </w:p>
        </w:tc>
        <w:tc>
          <w:tcPr>
            <w:tcW w:w="5528" w:type="dxa"/>
            <w:vAlign w:val="center"/>
          </w:tcPr>
          <w:p w14:paraId="0F774004" w14:textId="77777777" w:rsidR="00797A13" w:rsidRPr="00C1082D" w:rsidRDefault="00797A13" w:rsidP="00797A13">
            <w:pPr>
              <w:pStyle w:val="NoSpacing"/>
              <w:rPr>
                <w:sz w:val="18"/>
                <w:szCs w:val="18"/>
                <w:lang w:val="lv-LV" w:eastAsia="ru-RU"/>
              </w:rPr>
            </w:pPr>
            <w:r w:rsidRPr="00C1082D">
              <w:rPr>
                <w:sz w:val="18"/>
                <w:szCs w:val="18"/>
                <w:lang w:val="lv-LV" w:eastAsia="ru-RU"/>
              </w:rPr>
              <w:t>Avansa maksājumi par pamatlīdzekļiem.</w:t>
            </w:r>
          </w:p>
        </w:tc>
        <w:tc>
          <w:tcPr>
            <w:tcW w:w="851" w:type="dxa"/>
            <w:vAlign w:val="center"/>
          </w:tcPr>
          <w:p w14:paraId="6CDF80F0" w14:textId="77777777" w:rsidR="00797A13" w:rsidRPr="00C1082D" w:rsidRDefault="00797A13" w:rsidP="00797A13">
            <w:pPr>
              <w:jc w:val="center"/>
              <w:rPr>
                <w:sz w:val="18"/>
                <w:szCs w:val="18"/>
                <w:lang w:val="lv-LV"/>
              </w:rPr>
            </w:pPr>
          </w:p>
        </w:tc>
        <w:tc>
          <w:tcPr>
            <w:tcW w:w="1275" w:type="dxa"/>
            <w:vAlign w:val="center"/>
          </w:tcPr>
          <w:p w14:paraId="55626CD3" w14:textId="78E9A39C" w:rsidR="00797A13" w:rsidRPr="00C1082D" w:rsidRDefault="00C94C2E" w:rsidP="00797A13">
            <w:pPr>
              <w:jc w:val="right"/>
              <w:rPr>
                <w:sz w:val="18"/>
                <w:szCs w:val="18"/>
                <w:lang w:val="lv-LV"/>
              </w:rPr>
            </w:pPr>
            <w:r w:rsidRPr="00C1082D">
              <w:rPr>
                <w:sz w:val="18"/>
                <w:szCs w:val="18"/>
                <w:lang w:val="lv-LV"/>
              </w:rPr>
              <w:t>170962</w:t>
            </w:r>
          </w:p>
        </w:tc>
        <w:tc>
          <w:tcPr>
            <w:tcW w:w="1276" w:type="dxa"/>
            <w:vAlign w:val="center"/>
          </w:tcPr>
          <w:p w14:paraId="3BF5BB63" w14:textId="310BB3D7" w:rsidR="00797A13" w:rsidRPr="00C1082D" w:rsidRDefault="00797A13" w:rsidP="00797A13">
            <w:pPr>
              <w:jc w:val="right"/>
              <w:rPr>
                <w:sz w:val="18"/>
                <w:szCs w:val="18"/>
                <w:lang w:val="lv-LV"/>
              </w:rPr>
            </w:pPr>
            <w:r w:rsidRPr="00C1082D">
              <w:rPr>
                <w:sz w:val="18"/>
                <w:szCs w:val="18"/>
                <w:lang w:val="lv-LV"/>
              </w:rPr>
              <w:t>24728</w:t>
            </w:r>
          </w:p>
        </w:tc>
      </w:tr>
      <w:tr w:rsidR="00C1082D" w:rsidRPr="00C1082D" w14:paraId="7E72C268" w14:textId="77777777" w:rsidTr="003A4BE9">
        <w:tc>
          <w:tcPr>
            <w:tcW w:w="392" w:type="dxa"/>
            <w:vAlign w:val="center"/>
          </w:tcPr>
          <w:p w14:paraId="115057BF" w14:textId="77777777" w:rsidR="00797A13" w:rsidRPr="00C1082D" w:rsidRDefault="00797A13" w:rsidP="00797A13">
            <w:pPr>
              <w:ind w:right="-108"/>
              <w:rPr>
                <w:rFonts w:eastAsia="Calibri"/>
                <w:b/>
                <w:sz w:val="18"/>
                <w:szCs w:val="18"/>
                <w:lang w:val="lv-LV" w:eastAsia="ru-RU"/>
              </w:rPr>
            </w:pPr>
          </w:p>
        </w:tc>
        <w:tc>
          <w:tcPr>
            <w:tcW w:w="5528" w:type="dxa"/>
            <w:vAlign w:val="center"/>
          </w:tcPr>
          <w:p w14:paraId="524304B7" w14:textId="77777777" w:rsidR="00797A13" w:rsidRPr="00C1082D" w:rsidRDefault="00797A13" w:rsidP="00797A13">
            <w:pPr>
              <w:pStyle w:val="NoSpacing"/>
              <w:jc w:val="right"/>
              <w:rPr>
                <w:b/>
                <w:sz w:val="18"/>
                <w:szCs w:val="18"/>
                <w:lang w:val="lv-LV" w:eastAsia="ru-RU"/>
              </w:rPr>
            </w:pPr>
            <w:r w:rsidRPr="00C1082D">
              <w:rPr>
                <w:b/>
                <w:sz w:val="18"/>
                <w:szCs w:val="18"/>
                <w:lang w:val="lv-LV" w:eastAsia="ru-RU"/>
              </w:rPr>
              <w:t>Pamatlīdzekļi (pamatlīdzekļi, ieguldījuma īpašumi un bioloģiskie aktīvi) kopā:</w:t>
            </w:r>
          </w:p>
        </w:tc>
        <w:tc>
          <w:tcPr>
            <w:tcW w:w="851" w:type="dxa"/>
            <w:vAlign w:val="center"/>
          </w:tcPr>
          <w:p w14:paraId="7018C183" w14:textId="77777777" w:rsidR="00797A13" w:rsidRPr="00C1082D" w:rsidRDefault="00797A13" w:rsidP="00797A13">
            <w:pPr>
              <w:jc w:val="center"/>
              <w:rPr>
                <w:sz w:val="18"/>
                <w:szCs w:val="18"/>
                <w:lang w:val="lv-LV"/>
              </w:rPr>
            </w:pPr>
            <w:r w:rsidRPr="00C1082D">
              <w:rPr>
                <w:sz w:val="18"/>
                <w:szCs w:val="18"/>
                <w:lang w:val="lv-LV"/>
              </w:rPr>
              <w:t>5.3.2</w:t>
            </w:r>
          </w:p>
        </w:tc>
        <w:tc>
          <w:tcPr>
            <w:tcW w:w="1275" w:type="dxa"/>
            <w:vAlign w:val="center"/>
          </w:tcPr>
          <w:p w14:paraId="00C4A10D" w14:textId="3EDFD49F" w:rsidR="00797A13" w:rsidRPr="00C1082D" w:rsidRDefault="00C94C2E" w:rsidP="00797A13">
            <w:pPr>
              <w:jc w:val="right"/>
              <w:rPr>
                <w:b/>
                <w:sz w:val="20"/>
                <w:szCs w:val="20"/>
                <w:lang w:val="lv-LV"/>
              </w:rPr>
            </w:pPr>
            <w:r w:rsidRPr="00C1082D">
              <w:rPr>
                <w:b/>
                <w:sz w:val="20"/>
                <w:szCs w:val="20"/>
                <w:lang w:val="lv-LV"/>
              </w:rPr>
              <w:t>4127335</w:t>
            </w:r>
          </w:p>
        </w:tc>
        <w:tc>
          <w:tcPr>
            <w:tcW w:w="1276" w:type="dxa"/>
            <w:vAlign w:val="center"/>
          </w:tcPr>
          <w:p w14:paraId="126316EA" w14:textId="5AA3EDA8" w:rsidR="00797A13" w:rsidRPr="00C1082D" w:rsidRDefault="00797A13" w:rsidP="00797A13">
            <w:pPr>
              <w:jc w:val="right"/>
              <w:rPr>
                <w:b/>
                <w:sz w:val="20"/>
                <w:szCs w:val="20"/>
                <w:lang w:val="lv-LV"/>
              </w:rPr>
            </w:pPr>
            <w:r w:rsidRPr="00C1082D">
              <w:rPr>
                <w:b/>
                <w:sz w:val="20"/>
                <w:szCs w:val="20"/>
                <w:lang w:val="lv-LV"/>
              </w:rPr>
              <w:t>3983059</w:t>
            </w:r>
          </w:p>
        </w:tc>
      </w:tr>
      <w:tr w:rsidR="00C1082D" w:rsidRPr="00C1082D" w14:paraId="15A66765" w14:textId="77777777" w:rsidTr="004E1198">
        <w:tc>
          <w:tcPr>
            <w:tcW w:w="392" w:type="dxa"/>
            <w:vAlign w:val="center"/>
          </w:tcPr>
          <w:p w14:paraId="13990C5A" w14:textId="77777777" w:rsidR="00797A13" w:rsidRPr="00C1082D" w:rsidRDefault="00797A13" w:rsidP="00797A13">
            <w:pPr>
              <w:ind w:right="-108"/>
              <w:rPr>
                <w:rFonts w:eastAsia="Calibri"/>
                <w:b/>
                <w:sz w:val="18"/>
                <w:szCs w:val="18"/>
                <w:lang w:val="lv-LV" w:eastAsia="ru-RU"/>
              </w:rPr>
            </w:pPr>
            <w:r w:rsidRPr="00C1082D">
              <w:rPr>
                <w:rFonts w:eastAsia="Calibri"/>
                <w:b/>
                <w:sz w:val="18"/>
                <w:szCs w:val="18"/>
                <w:lang w:val="lv-LV" w:eastAsia="ru-RU"/>
              </w:rPr>
              <w:t>III.</w:t>
            </w:r>
          </w:p>
        </w:tc>
        <w:tc>
          <w:tcPr>
            <w:tcW w:w="5528" w:type="dxa"/>
            <w:vAlign w:val="center"/>
          </w:tcPr>
          <w:p w14:paraId="717B9E9A" w14:textId="77777777" w:rsidR="00797A13" w:rsidRPr="00C1082D" w:rsidRDefault="00797A13" w:rsidP="00797A13">
            <w:pPr>
              <w:pStyle w:val="NoSpacing"/>
              <w:rPr>
                <w:sz w:val="18"/>
                <w:szCs w:val="18"/>
                <w:lang w:val="lv-LV" w:eastAsia="ru-RU"/>
              </w:rPr>
            </w:pPr>
            <w:r w:rsidRPr="00C1082D">
              <w:rPr>
                <w:b/>
                <w:sz w:val="18"/>
                <w:szCs w:val="18"/>
                <w:lang w:val="lv-LV" w:eastAsia="ru-RU"/>
              </w:rPr>
              <w:t>Ilgtermiņa finanšu ieguldījumi:</w:t>
            </w:r>
          </w:p>
        </w:tc>
        <w:tc>
          <w:tcPr>
            <w:tcW w:w="851" w:type="dxa"/>
            <w:vAlign w:val="center"/>
          </w:tcPr>
          <w:p w14:paraId="2E8065D8" w14:textId="77777777" w:rsidR="00797A13" w:rsidRPr="00C1082D" w:rsidRDefault="00797A13" w:rsidP="00797A13">
            <w:pPr>
              <w:jc w:val="center"/>
              <w:rPr>
                <w:sz w:val="18"/>
                <w:szCs w:val="18"/>
                <w:lang w:val="lv-LV"/>
              </w:rPr>
            </w:pPr>
          </w:p>
        </w:tc>
        <w:tc>
          <w:tcPr>
            <w:tcW w:w="1275" w:type="dxa"/>
            <w:vAlign w:val="center"/>
          </w:tcPr>
          <w:p w14:paraId="0ECFD887" w14:textId="77777777" w:rsidR="00797A13" w:rsidRPr="00C1082D" w:rsidRDefault="00797A13" w:rsidP="00797A13">
            <w:pPr>
              <w:jc w:val="right"/>
              <w:rPr>
                <w:sz w:val="20"/>
                <w:szCs w:val="20"/>
                <w:lang w:val="lv-LV"/>
              </w:rPr>
            </w:pPr>
          </w:p>
        </w:tc>
        <w:tc>
          <w:tcPr>
            <w:tcW w:w="1276" w:type="dxa"/>
            <w:vAlign w:val="center"/>
          </w:tcPr>
          <w:p w14:paraId="56B26A57" w14:textId="77777777" w:rsidR="00797A13" w:rsidRPr="00C1082D" w:rsidRDefault="00797A13" w:rsidP="00797A13">
            <w:pPr>
              <w:jc w:val="right"/>
              <w:rPr>
                <w:sz w:val="20"/>
                <w:szCs w:val="20"/>
                <w:lang w:val="lv-LV"/>
              </w:rPr>
            </w:pPr>
          </w:p>
        </w:tc>
      </w:tr>
      <w:tr w:rsidR="00C1082D" w:rsidRPr="00C1082D" w14:paraId="07D51466" w14:textId="77777777" w:rsidTr="00C6229B">
        <w:tc>
          <w:tcPr>
            <w:tcW w:w="392" w:type="dxa"/>
            <w:vAlign w:val="center"/>
          </w:tcPr>
          <w:p w14:paraId="2BD954BA" w14:textId="77777777" w:rsidR="00797A13" w:rsidRPr="00C1082D" w:rsidRDefault="00797A13" w:rsidP="00797A13">
            <w:pPr>
              <w:ind w:right="-108"/>
              <w:rPr>
                <w:rFonts w:eastAsia="Calibri"/>
                <w:sz w:val="18"/>
                <w:szCs w:val="18"/>
                <w:lang w:val="lv-LV" w:eastAsia="ru-RU"/>
              </w:rPr>
            </w:pPr>
            <w:r w:rsidRPr="00C1082D">
              <w:rPr>
                <w:rFonts w:eastAsia="Calibri"/>
                <w:sz w:val="18"/>
                <w:szCs w:val="18"/>
                <w:lang w:val="lv-LV" w:eastAsia="ru-RU"/>
              </w:rPr>
              <w:t>1.</w:t>
            </w:r>
          </w:p>
        </w:tc>
        <w:tc>
          <w:tcPr>
            <w:tcW w:w="5528" w:type="dxa"/>
            <w:vAlign w:val="center"/>
          </w:tcPr>
          <w:p w14:paraId="4B941E8A" w14:textId="77777777" w:rsidR="00797A13" w:rsidRPr="00C1082D" w:rsidRDefault="00797A13" w:rsidP="00797A13">
            <w:pPr>
              <w:pStyle w:val="NoSpacing"/>
              <w:rPr>
                <w:sz w:val="18"/>
                <w:szCs w:val="18"/>
                <w:lang w:val="lv-LV" w:eastAsia="ru-RU"/>
              </w:rPr>
            </w:pPr>
            <w:r w:rsidRPr="00C1082D">
              <w:rPr>
                <w:sz w:val="18"/>
                <w:szCs w:val="18"/>
                <w:lang w:val="lv-LV" w:eastAsia="ru-RU"/>
              </w:rPr>
              <w:t>Pārējie aizdevumi un citi ilgtermiņa debitori.</w:t>
            </w:r>
          </w:p>
        </w:tc>
        <w:tc>
          <w:tcPr>
            <w:tcW w:w="851" w:type="dxa"/>
            <w:vAlign w:val="center"/>
          </w:tcPr>
          <w:p w14:paraId="0C646C1A" w14:textId="77777777" w:rsidR="00797A13" w:rsidRPr="00C1082D" w:rsidRDefault="00797A13" w:rsidP="00797A13">
            <w:pPr>
              <w:jc w:val="center"/>
              <w:rPr>
                <w:sz w:val="18"/>
                <w:szCs w:val="18"/>
                <w:lang w:val="lv-LV"/>
              </w:rPr>
            </w:pPr>
            <w:r w:rsidRPr="00C1082D">
              <w:rPr>
                <w:sz w:val="18"/>
                <w:szCs w:val="18"/>
                <w:lang w:val="lv-LV"/>
              </w:rPr>
              <w:t>5.3.3</w:t>
            </w:r>
          </w:p>
        </w:tc>
        <w:tc>
          <w:tcPr>
            <w:tcW w:w="1275" w:type="dxa"/>
            <w:vAlign w:val="center"/>
          </w:tcPr>
          <w:p w14:paraId="0393DE5E" w14:textId="066C3464" w:rsidR="00797A13" w:rsidRPr="00C1082D" w:rsidRDefault="00797A13" w:rsidP="00797A13">
            <w:pPr>
              <w:jc w:val="right"/>
              <w:rPr>
                <w:sz w:val="18"/>
                <w:szCs w:val="18"/>
                <w:lang w:val="lv-LV"/>
              </w:rPr>
            </w:pPr>
            <w:r w:rsidRPr="00C1082D">
              <w:rPr>
                <w:sz w:val="18"/>
                <w:szCs w:val="18"/>
                <w:lang w:val="lv-LV"/>
              </w:rPr>
              <w:t>47166</w:t>
            </w:r>
          </w:p>
        </w:tc>
        <w:tc>
          <w:tcPr>
            <w:tcW w:w="1276" w:type="dxa"/>
            <w:vAlign w:val="center"/>
          </w:tcPr>
          <w:p w14:paraId="5AC6631C" w14:textId="242E160B" w:rsidR="00797A13" w:rsidRPr="00C1082D" w:rsidRDefault="00797A13" w:rsidP="00797A13">
            <w:pPr>
              <w:jc w:val="right"/>
              <w:rPr>
                <w:sz w:val="18"/>
                <w:szCs w:val="18"/>
                <w:lang w:val="lv-LV"/>
              </w:rPr>
            </w:pPr>
            <w:r w:rsidRPr="00C1082D">
              <w:rPr>
                <w:sz w:val="18"/>
                <w:szCs w:val="18"/>
                <w:lang w:val="lv-LV"/>
              </w:rPr>
              <w:t>40517</w:t>
            </w:r>
          </w:p>
        </w:tc>
      </w:tr>
      <w:tr w:rsidR="00C1082D" w:rsidRPr="00C1082D" w14:paraId="016FE760" w14:textId="77777777" w:rsidTr="00C6229B">
        <w:tc>
          <w:tcPr>
            <w:tcW w:w="392" w:type="dxa"/>
            <w:vAlign w:val="center"/>
          </w:tcPr>
          <w:p w14:paraId="147C3DC3" w14:textId="77777777" w:rsidR="00797A13" w:rsidRPr="00C1082D" w:rsidRDefault="00797A13" w:rsidP="00797A13">
            <w:pPr>
              <w:ind w:right="-108"/>
              <w:rPr>
                <w:rFonts w:eastAsia="Calibri"/>
                <w:sz w:val="20"/>
                <w:szCs w:val="20"/>
                <w:lang w:val="lv-LV" w:eastAsia="ru-RU"/>
              </w:rPr>
            </w:pPr>
          </w:p>
        </w:tc>
        <w:tc>
          <w:tcPr>
            <w:tcW w:w="5528" w:type="dxa"/>
            <w:vAlign w:val="center"/>
          </w:tcPr>
          <w:p w14:paraId="7D5A17DC" w14:textId="77777777" w:rsidR="00797A13" w:rsidRPr="00C1082D" w:rsidRDefault="00797A13" w:rsidP="00797A13">
            <w:pPr>
              <w:pStyle w:val="NoSpacing"/>
              <w:jc w:val="right"/>
              <w:rPr>
                <w:sz w:val="20"/>
                <w:szCs w:val="20"/>
                <w:lang w:val="lv-LV" w:eastAsia="ru-RU"/>
              </w:rPr>
            </w:pPr>
            <w:r w:rsidRPr="00C1082D">
              <w:rPr>
                <w:b/>
                <w:sz w:val="20"/>
                <w:szCs w:val="20"/>
                <w:lang w:val="lv-LV" w:eastAsia="ru-RU"/>
              </w:rPr>
              <w:t>Ilgtermiņa finanšu ieguldījumi kopā:</w:t>
            </w:r>
          </w:p>
        </w:tc>
        <w:tc>
          <w:tcPr>
            <w:tcW w:w="851" w:type="dxa"/>
            <w:vAlign w:val="center"/>
          </w:tcPr>
          <w:p w14:paraId="045251B4" w14:textId="77777777" w:rsidR="00797A13" w:rsidRPr="00C1082D" w:rsidRDefault="00797A13" w:rsidP="00797A13">
            <w:pPr>
              <w:jc w:val="center"/>
              <w:rPr>
                <w:sz w:val="20"/>
                <w:szCs w:val="20"/>
                <w:lang w:val="lv-LV"/>
              </w:rPr>
            </w:pPr>
          </w:p>
        </w:tc>
        <w:tc>
          <w:tcPr>
            <w:tcW w:w="1275" w:type="dxa"/>
            <w:vAlign w:val="center"/>
          </w:tcPr>
          <w:p w14:paraId="651526C1" w14:textId="598D7AE0" w:rsidR="00797A13" w:rsidRPr="00C1082D" w:rsidRDefault="00797A13" w:rsidP="00797A13">
            <w:pPr>
              <w:jc w:val="right"/>
              <w:rPr>
                <w:b/>
                <w:sz w:val="20"/>
                <w:szCs w:val="20"/>
                <w:lang w:val="lv-LV"/>
              </w:rPr>
            </w:pPr>
            <w:r w:rsidRPr="00C1082D">
              <w:rPr>
                <w:b/>
                <w:sz w:val="20"/>
                <w:szCs w:val="20"/>
                <w:lang w:val="lv-LV"/>
              </w:rPr>
              <w:t>47166</w:t>
            </w:r>
          </w:p>
        </w:tc>
        <w:tc>
          <w:tcPr>
            <w:tcW w:w="1276" w:type="dxa"/>
            <w:vAlign w:val="center"/>
          </w:tcPr>
          <w:p w14:paraId="777C9513" w14:textId="6B42F43E" w:rsidR="00797A13" w:rsidRPr="00C1082D" w:rsidRDefault="00797A13" w:rsidP="00797A13">
            <w:pPr>
              <w:jc w:val="right"/>
              <w:rPr>
                <w:b/>
                <w:sz w:val="20"/>
                <w:szCs w:val="20"/>
                <w:lang w:val="lv-LV"/>
              </w:rPr>
            </w:pPr>
            <w:r w:rsidRPr="00C1082D">
              <w:rPr>
                <w:b/>
                <w:sz w:val="20"/>
                <w:szCs w:val="20"/>
                <w:lang w:val="lv-LV"/>
              </w:rPr>
              <w:t>40517</w:t>
            </w:r>
          </w:p>
        </w:tc>
      </w:tr>
      <w:tr w:rsidR="00C1082D" w:rsidRPr="00C1082D" w14:paraId="4DC0D011" w14:textId="77777777" w:rsidTr="00C6229B">
        <w:tc>
          <w:tcPr>
            <w:tcW w:w="392" w:type="dxa"/>
            <w:tcBorders>
              <w:top w:val="single" w:sz="4" w:space="0" w:color="auto"/>
              <w:left w:val="single" w:sz="4" w:space="0" w:color="auto"/>
              <w:bottom w:val="single" w:sz="4" w:space="0" w:color="auto"/>
              <w:right w:val="single" w:sz="4" w:space="0" w:color="auto"/>
            </w:tcBorders>
            <w:vAlign w:val="center"/>
          </w:tcPr>
          <w:p w14:paraId="3D0C0FE3" w14:textId="77777777" w:rsidR="00797A13" w:rsidRPr="00C1082D" w:rsidRDefault="00797A13" w:rsidP="00797A13">
            <w:pPr>
              <w:ind w:right="-108"/>
              <w:rPr>
                <w:rFonts w:eastAsia="Calibri"/>
                <w:b/>
                <w:sz w:val="20"/>
                <w:szCs w:val="20"/>
                <w:lang w:val="lv-LV"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14:paraId="12CA5248" w14:textId="77777777" w:rsidR="00797A13" w:rsidRPr="00C1082D" w:rsidRDefault="00797A13" w:rsidP="00797A13">
            <w:pPr>
              <w:ind w:left="360"/>
              <w:jc w:val="right"/>
              <w:rPr>
                <w:b/>
                <w:sz w:val="20"/>
                <w:szCs w:val="20"/>
                <w:lang w:val="lv-LV"/>
              </w:rPr>
            </w:pPr>
            <w:r w:rsidRPr="00C1082D">
              <w:rPr>
                <w:b/>
                <w:sz w:val="20"/>
                <w:szCs w:val="20"/>
                <w:lang w:val="lv-LV"/>
              </w:rPr>
              <w:t>Ilgtermiņa ieguldījumi kopā</w:t>
            </w:r>
          </w:p>
        </w:tc>
        <w:tc>
          <w:tcPr>
            <w:tcW w:w="851" w:type="dxa"/>
            <w:tcBorders>
              <w:top w:val="single" w:sz="4" w:space="0" w:color="auto"/>
              <w:left w:val="single" w:sz="4" w:space="0" w:color="auto"/>
              <w:bottom w:val="single" w:sz="4" w:space="0" w:color="auto"/>
              <w:right w:val="single" w:sz="4" w:space="0" w:color="auto"/>
            </w:tcBorders>
            <w:vAlign w:val="center"/>
          </w:tcPr>
          <w:p w14:paraId="76C358CA" w14:textId="77777777" w:rsidR="00797A13" w:rsidRPr="00C1082D" w:rsidRDefault="00797A13" w:rsidP="00797A13">
            <w:pPr>
              <w:jc w:val="center"/>
              <w:rPr>
                <w:b/>
                <w:sz w:val="20"/>
                <w:szCs w:val="20"/>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14:paraId="3F3225E8" w14:textId="1104B9F7" w:rsidR="00797A13" w:rsidRPr="00C1082D" w:rsidRDefault="00C94C2E" w:rsidP="00797A13">
            <w:pPr>
              <w:jc w:val="right"/>
              <w:rPr>
                <w:b/>
                <w:sz w:val="20"/>
                <w:szCs w:val="20"/>
                <w:lang w:val="lv-LV"/>
              </w:rPr>
            </w:pPr>
            <w:r w:rsidRPr="00C1082D">
              <w:rPr>
                <w:b/>
                <w:sz w:val="20"/>
                <w:szCs w:val="20"/>
                <w:lang w:val="lv-LV"/>
              </w:rPr>
              <w:t>4175713</w:t>
            </w:r>
          </w:p>
        </w:tc>
        <w:tc>
          <w:tcPr>
            <w:tcW w:w="1276" w:type="dxa"/>
            <w:tcBorders>
              <w:top w:val="single" w:sz="4" w:space="0" w:color="auto"/>
              <w:left w:val="single" w:sz="4" w:space="0" w:color="auto"/>
              <w:bottom w:val="single" w:sz="4" w:space="0" w:color="auto"/>
              <w:right w:val="single" w:sz="4" w:space="0" w:color="auto"/>
            </w:tcBorders>
            <w:vAlign w:val="center"/>
          </w:tcPr>
          <w:p w14:paraId="01E51E1C" w14:textId="73606266" w:rsidR="00797A13" w:rsidRPr="00C1082D" w:rsidRDefault="00797A13" w:rsidP="00797A13">
            <w:pPr>
              <w:jc w:val="right"/>
              <w:rPr>
                <w:b/>
                <w:sz w:val="20"/>
                <w:szCs w:val="20"/>
                <w:lang w:val="lv-LV"/>
              </w:rPr>
            </w:pPr>
            <w:r w:rsidRPr="00C1082D">
              <w:rPr>
                <w:b/>
                <w:sz w:val="20"/>
                <w:szCs w:val="20"/>
                <w:lang w:val="lv-LV"/>
              </w:rPr>
              <w:t>4025489</w:t>
            </w:r>
          </w:p>
        </w:tc>
      </w:tr>
      <w:tr w:rsidR="00C1082D" w:rsidRPr="00C1082D" w14:paraId="5252AB0E" w14:textId="77777777" w:rsidTr="00C6229B">
        <w:tc>
          <w:tcPr>
            <w:tcW w:w="392" w:type="dxa"/>
            <w:vAlign w:val="center"/>
          </w:tcPr>
          <w:p w14:paraId="78FB0958" w14:textId="77777777" w:rsidR="00797A13" w:rsidRPr="00C1082D" w:rsidRDefault="00797A13" w:rsidP="00797A13">
            <w:pPr>
              <w:ind w:right="-108"/>
              <w:rPr>
                <w:rFonts w:eastAsia="Calibri"/>
                <w:sz w:val="18"/>
                <w:szCs w:val="18"/>
                <w:lang w:val="lv-LV" w:eastAsia="ru-RU"/>
              </w:rPr>
            </w:pPr>
          </w:p>
        </w:tc>
        <w:tc>
          <w:tcPr>
            <w:tcW w:w="5528" w:type="dxa"/>
            <w:vAlign w:val="center"/>
          </w:tcPr>
          <w:p w14:paraId="51A27EC3" w14:textId="77777777" w:rsidR="00797A13" w:rsidRPr="00C1082D" w:rsidRDefault="00797A13" w:rsidP="00797A13">
            <w:pPr>
              <w:pStyle w:val="NoSpacing"/>
              <w:numPr>
                <w:ilvl w:val="0"/>
                <w:numId w:val="32"/>
              </w:numPr>
              <w:rPr>
                <w:b/>
                <w:sz w:val="18"/>
                <w:szCs w:val="18"/>
                <w:lang w:val="lv-LV" w:eastAsia="ru-RU"/>
              </w:rPr>
            </w:pPr>
            <w:r w:rsidRPr="00C1082D">
              <w:rPr>
                <w:b/>
                <w:bCs/>
                <w:sz w:val="18"/>
                <w:szCs w:val="18"/>
                <w:lang w:val="lv-LV"/>
              </w:rPr>
              <w:t>Apgrozāmie līdzekļi</w:t>
            </w:r>
          </w:p>
        </w:tc>
        <w:tc>
          <w:tcPr>
            <w:tcW w:w="851" w:type="dxa"/>
            <w:vAlign w:val="center"/>
          </w:tcPr>
          <w:p w14:paraId="61E5DA2D" w14:textId="77777777" w:rsidR="00797A13" w:rsidRPr="00C1082D" w:rsidRDefault="00797A13" w:rsidP="00797A13">
            <w:pPr>
              <w:jc w:val="center"/>
              <w:rPr>
                <w:sz w:val="18"/>
                <w:szCs w:val="18"/>
                <w:lang w:val="lv-LV"/>
              </w:rPr>
            </w:pPr>
          </w:p>
        </w:tc>
        <w:tc>
          <w:tcPr>
            <w:tcW w:w="1275" w:type="dxa"/>
            <w:vAlign w:val="center"/>
          </w:tcPr>
          <w:p w14:paraId="49EFDA4C" w14:textId="77777777" w:rsidR="00797A13" w:rsidRPr="00C1082D" w:rsidRDefault="00797A13" w:rsidP="00797A13">
            <w:pPr>
              <w:jc w:val="right"/>
              <w:rPr>
                <w:sz w:val="20"/>
                <w:szCs w:val="20"/>
                <w:lang w:val="lv-LV"/>
              </w:rPr>
            </w:pPr>
          </w:p>
        </w:tc>
        <w:tc>
          <w:tcPr>
            <w:tcW w:w="1276" w:type="dxa"/>
            <w:vAlign w:val="center"/>
          </w:tcPr>
          <w:p w14:paraId="1196694F" w14:textId="77777777" w:rsidR="00797A13" w:rsidRPr="00C1082D" w:rsidRDefault="00797A13" w:rsidP="00797A13">
            <w:pPr>
              <w:jc w:val="right"/>
              <w:rPr>
                <w:sz w:val="20"/>
                <w:szCs w:val="20"/>
                <w:lang w:val="lv-LV"/>
              </w:rPr>
            </w:pPr>
          </w:p>
        </w:tc>
      </w:tr>
      <w:tr w:rsidR="00C1082D" w:rsidRPr="00C1082D" w14:paraId="51266B25" w14:textId="77777777" w:rsidTr="00C6229B">
        <w:tc>
          <w:tcPr>
            <w:tcW w:w="392" w:type="dxa"/>
            <w:vAlign w:val="center"/>
          </w:tcPr>
          <w:p w14:paraId="48790A22" w14:textId="77777777" w:rsidR="00797A13" w:rsidRPr="00C1082D" w:rsidRDefault="00797A13" w:rsidP="00797A13">
            <w:pPr>
              <w:ind w:right="-108"/>
              <w:rPr>
                <w:rFonts w:eastAsia="Calibri"/>
                <w:b/>
                <w:sz w:val="18"/>
                <w:szCs w:val="18"/>
                <w:lang w:val="lv-LV" w:eastAsia="ru-RU"/>
              </w:rPr>
            </w:pPr>
            <w:r w:rsidRPr="00C1082D">
              <w:rPr>
                <w:rFonts w:eastAsia="Calibri"/>
                <w:b/>
                <w:sz w:val="18"/>
                <w:szCs w:val="18"/>
                <w:lang w:val="lv-LV" w:eastAsia="ru-RU"/>
              </w:rPr>
              <w:t>I.</w:t>
            </w:r>
          </w:p>
        </w:tc>
        <w:tc>
          <w:tcPr>
            <w:tcW w:w="5528" w:type="dxa"/>
            <w:vAlign w:val="center"/>
          </w:tcPr>
          <w:p w14:paraId="66869038" w14:textId="77777777" w:rsidR="00797A13" w:rsidRPr="00C1082D" w:rsidRDefault="00797A13" w:rsidP="00797A13">
            <w:pPr>
              <w:pStyle w:val="NoSpacing"/>
              <w:rPr>
                <w:b/>
                <w:sz w:val="18"/>
                <w:szCs w:val="18"/>
                <w:lang w:val="lv-LV" w:eastAsia="ru-RU"/>
              </w:rPr>
            </w:pPr>
            <w:r w:rsidRPr="00C1082D">
              <w:rPr>
                <w:b/>
                <w:sz w:val="18"/>
                <w:szCs w:val="18"/>
                <w:lang w:val="lv-LV" w:eastAsia="ru-RU"/>
              </w:rPr>
              <w:t>Krājumi:</w:t>
            </w:r>
          </w:p>
        </w:tc>
        <w:tc>
          <w:tcPr>
            <w:tcW w:w="851" w:type="dxa"/>
            <w:vAlign w:val="center"/>
          </w:tcPr>
          <w:p w14:paraId="53579453" w14:textId="77777777" w:rsidR="00797A13" w:rsidRPr="00C1082D" w:rsidRDefault="00797A13" w:rsidP="00797A13">
            <w:pPr>
              <w:jc w:val="center"/>
              <w:rPr>
                <w:sz w:val="18"/>
                <w:szCs w:val="18"/>
                <w:lang w:val="lv-LV"/>
              </w:rPr>
            </w:pPr>
          </w:p>
        </w:tc>
        <w:tc>
          <w:tcPr>
            <w:tcW w:w="1275" w:type="dxa"/>
            <w:vAlign w:val="center"/>
          </w:tcPr>
          <w:p w14:paraId="61E22824" w14:textId="77777777" w:rsidR="00797A13" w:rsidRPr="00C1082D" w:rsidRDefault="00797A13" w:rsidP="00797A13">
            <w:pPr>
              <w:jc w:val="right"/>
              <w:rPr>
                <w:sz w:val="20"/>
                <w:szCs w:val="20"/>
                <w:lang w:val="lv-LV"/>
              </w:rPr>
            </w:pPr>
          </w:p>
        </w:tc>
        <w:tc>
          <w:tcPr>
            <w:tcW w:w="1276" w:type="dxa"/>
            <w:vAlign w:val="center"/>
          </w:tcPr>
          <w:p w14:paraId="3C2ACDD0" w14:textId="77777777" w:rsidR="00797A13" w:rsidRPr="00C1082D" w:rsidRDefault="00797A13" w:rsidP="00797A13">
            <w:pPr>
              <w:jc w:val="right"/>
              <w:rPr>
                <w:sz w:val="20"/>
                <w:szCs w:val="20"/>
                <w:lang w:val="lv-LV"/>
              </w:rPr>
            </w:pPr>
          </w:p>
        </w:tc>
      </w:tr>
      <w:tr w:rsidR="00C1082D" w:rsidRPr="00C1082D" w14:paraId="0EF7289D" w14:textId="77777777" w:rsidTr="00C6229B">
        <w:tc>
          <w:tcPr>
            <w:tcW w:w="392" w:type="dxa"/>
            <w:vAlign w:val="center"/>
          </w:tcPr>
          <w:p w14:paraId="49E94854" w14:textId="77777777" w:rsidR="00797A13" w:rsidRPr="00C1082D" w:rsidRDefault="00797A13" w:rsidP="00797A13">
            <w:pPr>
              <w:ind w:right="-108"/>
              <w:rPr>
                <w:rFonts w:eastAsia="Calibri"/>
                <w:sz w:val="18"/>
                <w:szCs w:val="18"/>
                <w:lang w:val="lv-LV" w:eastAsia="ru-RU"/>
              </w:rPr>
            </w:pPr>
            <w:r w:rsidRPr="00C1082D">
              <w:rPr>
                <w:rFonts w:eastAsia="Calibri"/>
                <w:sz w:val="18"/>
                <w:szCs w:val="18"/>
                <w:lang w:val="lv-LV" w:eastAsia="ru-RU"/>
              </w:rPr>
              <w:t>1.</w:t>
            </w:r>
          </w:p>
        </w:tc>
        <w:tc>
          <w:tcPr>
            <w:tcW w:w="5528" w:type="dxa"/>
            <w:vAlign w:val="center"/>
          </w:tcPr>
          <w:p w14:paraId="158888D9" w14:textId="77777777" w:rsidR="00797A13" w:rsidRPr="00C1082D" w:rsidRDefault="00797A13" w:rsidP="00797A13">
            <w:pPr>
              <w:pStyle w:val="NoSpacing"/>
              <w:rPr>
                <w:sz w:val="18"/>
                <w:szCs w:val="18"/>
                <w:lang w:val="lv-LV" w:eastAsia="ru-RU"/>
              </w:rPr>
            </w:pPr>
            <w:r w:rsidRPr="00C1082D">
              <w:rPr>
                <w:sz w:val="18"/>
                <w:szCs w:val="18"/>
                <w:lang w:val="lv-LV" w:eastAsia="ru-RU"/>
              </w:rPr>
              <w:t>Izejvielas, pamatmateriāli un palīgmateriāli.</w:t>
            </w:r>
          </w:p>
        </w:tc>
        <w:tc>
          <w:tcPr>
            <w:tcW w:w="851" w:type="dxa"/>
            <w:vAlign w:val="center"/>
          </w:tcPr>
          <w:p w14:paraId="31F6A781" w14:textId="77777777" w:rsidR="00797A13" w:rsidRPr="00C1082D" w:rsidRDefault="00797A13" w:rsidP="00797A13">
            <w:pPr>
              <w:jc w:val="center"/>
              <w:rPr>
                <w:sz w:val="18"/>
                <w:szCs w:val="18"/>
                <w:lang w:val="lv-LV"/>
              </w:rPr>
            </w:pPr>
            <w:r w:rsidRPr="00C1082D">
              <w:rPr>
                <w:sz w:val="18"/>
                <w:szCs w:val="18"/>
                <w:lang w:val="lv-LV"/>
              </w:rPr>
              <w:t>5.3.4</w:t>
            </w:r>
          </w:p>
        </w:tc>
        <w:tc>
          <w:tcPr>
            <w:tcW w:w="1275" w:type="dxa"/>
            <w:vAlign w:val="center"/>
          </w:tcPr>
          <w:p w14:paraId="5E84BBF4" w14:textId="0A84E150" w:rsidR="00797A13" w:rsidRPr="00C1082D" w:rsidRDefault="00797A13" w:rsidP="00797A13">
            <w:pPr>
              <w:jc w:val="right"/>
              <w:rPr>
                <w:sz w:val="18"/>
                <w:szCs w:val="18"/>
                <w:lang w:val="lv-LV"/>
              </w:rPr>
            </w:pPr>
            <w:r w:rsidRPr="00C1082D">
              <w:rPr>
                <w:sz w:val="18"/>
                <w:szCs w:val="18"/>
                <w:lang w:val="lv-LV"/>
              </w:rPr>
              <w:t>68361</w:t>
            </w:r>
          </w:p>
        </w:tc>
        <w:tc>
          <w:tcPr>
            <w:tcW w:w="1276" w:type="dxa"/>
            <w:vAlign w:val="center"/>
          </w:tcPr>
          <w:p w14:paraId="252B7368" w14:textId="04BB9DE9" w:rsidR="00797A13" w:rsidRPr="00C1082D" w:rsidRDefault="00797A13" w:rsidP="00797A13">
            <w:pPr>
              <w:jc w:val="right"/>
              <w:rPr>
                <w:sz w:val="18"/>
                <w:szCs w:val="18"/>
                <w:lang w:val="lv-LV"/>
              </w:rPr>
            </w:pPr>
            <w:r w:rsidRPr="00C1082D">
              <w:rPr>
                <w:sz w:val="18"/>
                <w:szCs w:val="18"/>
                <w:lang w:val="lv-LV"/>
              </w:rPr>
              <w:t>44892</w:t>
            </w:r>
          </w:p>
        </w:tc>
      </w:tr>
      <w:tr w:rsidR="00C1082D" w:rsidRPr="00C1082D" w14:paraId="7EE77C5F" w14:textId="77777777" w:rsidTr="00C6229B">
        <w:tc>
          <w:tcPr>
            <w:tcW w:w="392" w:type="dxa"/>
            <w:vAlign w:val="center"/>
          </w:tcPr>
          <w:p w14:paraId="501F7FD5" w14:textId="77777777" w:rsidR="00797A13" w:rsidRPr="00C1082D" w:rsidRDefault="00797A13" w:rsidP="00797A13">
            <w:pPr>
              <w:pStyle w:val="NoSpacing"/>
              <w:rPr>
                <w:b/>
                <w:sz w:val="20"/>
                <w:szCs w:val="20"/>
                <w:lang w:val="lv-LV" w:eastAsia="ru-RU"/>
              </w:rPr>
            </w:pPr>
          </w:p>
        </w:tc>
        <w:tc>
          <w:tcPr>
            <w:tcW w:w="5528" w:type="dxa"/>
            <w:vAlign w:val="center"/>
          </w:tcPr>
          <w:p w14:paraId="6377E286" w14:textId="77777777" w:rsidR="00797A13" w:rsidRPr="00C1082D" w:rsidRDefault="00797A13" w:rsidP="00797A13">
            <w:pPr>
              <w:pStyle w:val="NoSpacing"/>
              <w:jc w:val="right"/>
              <w:rPr>
                <w:b/>
                <w:sz w:val="20"/>
                <w:szCs w:val="20"/>
                <w:lang w:val="lv-LV" w:eastAsia="ru-RU"/>
              </w:rPr>
            </w:pPr>
            <w:r w:rsidRPr="00C1082D">
              <w:rPr>
                <w:b/>
                <w:sz w:val="20"/>
                <w:szCs w:val="20"/>
                <w:lang w:val="lv-LV" w:eastAsia="ru-RU"/>
              </w:rPr>
              <w:t>Krājumi kopā:</w:t>
            </w:r>
          </w:p>
        </w:tc>
        <w:tc>
          <w:tcPr>
            <w:tcW w:w="851" w:type="dxa"/>
            <w:vAlign w:val="center"/>
          </w:tcPr>
          <w:p w14:paraId="093A07D9" w14:textId="77777777" w:rsidR="00797A13" w:rsidRPr="00C1082D" w:rsidRDefault="00797A13" w:rsidP="00797A13">
            <w:pPr>
              <w:pStyle w:val="NoSpacing"/>
              <w:jc w:val="center"/>
              <w:rPr>
                <w:b/>
                <w:sz w:val="20"/>
                <w:szCs w:val="20"/>
                <w:lang w:val="lv-LV" w:eastAsia="ru-RU"/>
              </w:rPr>
            </w:pPr>
          </w:p>
        </w:tc>
        <w:tc>
          <w:tcPr>
            <w:tcW w:w="1275" w:type="dxa"/>
            <w:vAlign w:val="center"/>
          </w:tcPr>
          <w:p w14:paraId="124BC928" w14:textId="38D35AEF" w:rsidR="00797A13" w:rsidRPr="00C1082D" w:rsidRDefault="000E6A3E" w:rsidP="00797A13">
            <w:pPr>
              <w:pStyle w:val="NoSpacing"/>
              <w:jc w:val="right"/>
              <w:rPr>
                <w:b/>
                <w:sz w:val="20"/>
                <w:szCs w:val="20"/>
                <w:lang w:val="lv-LV" w:eastAsia="ru-RU"/>
              </w:rPr>
            </w:pPr>
            <w:r w:rsidRPr="00C1082D">
              <w:rPr>
                <w:b/>
                <w:sz w:val="20"/>
                <w:szCs w:val="20"/>
                <w:lang w:val="lv-LV" w:eastAsia="ru-RU"/>
              </w:rPr>
              <w:t>68361</w:t>
            </w:r>
          </w:p>
        </w:tc>
        <w:tc>
          <w:tcPr>
            <w:tcW w:w="1276" w:type="dxa"/>
            <w:vAlign w:val="center"/>
          </w:tcPr>
          <w:p w14:paraId="0070B54A" w14:textId="7ABAB18B" w:rsidR="00797A13" w:rsidRPr="00C1082D" w:rsidRDefault="00797A13" w:rsidP="00797A13">
            <w:pPr>
              <w:pStyle w:val="NoSpacing"/>
              <w:jc w:val="right"/>
              <w:rPr>
                <w:b/>
                <w:sz w:val="20"/>
                <w:szCs w:val="20"/>
                <w:lang w:val="lv-LV" w:eastAsia="ru-RU"/>
              </w:rPr>
            </w:pPr>
            <w:r w:rsidRPr="00C1082D">
              <w:rPr>
                <w:b/>
                <w:sz w:val="20"/>
                <w:szCs w:val="20"/>
                <w:lang w:val="lv-LV" w:eastAsia="ru-RU"/>
              </w:rPr>
              <w:t>44892</w:t>
            </w:r>
          </w:p>
        </w:tc>
      </w:tr>
      <w:tr w:rsidR="00C1082D" w:rsidRPr="00C1082D" w14:paraId="3D01D42A" w14:textId="77777777" w:rsidTr="00C6229B">
        <w:tc>
          <w:tcPr>
            <w:tcW w:w="392" w:type="dxa"/>
            <w:vAlign w:val="center"/>
          </w:tcPr>
          <w:p w14:paraId="119B33F7" w14:textId="77777777" w:rsidR="00797A13" w:rsidRPr="00C1082D" w:rsidRDefault="00797A13" w:rsidP="00797A13">
            <w:pPr>
              <w:pStyle w:val="NoSpacing"/>
              <w:rPr>
                <w:b/>
                <w:sz w:val="18"/>
                <w:szCs w:val="18"/>
                <w:lang w:val="lv-LV" w:eastAsia="ru-RU"/>
              </w:rPr>
            </w:pPr>
            <w:r w:rsidRPr="00C1082D">
              <w:rPr>
                <w:b/>
                <w:sz w:val="18"/>
                <w:szCs w:val="18"/>
                <w:lang w:val="lv-LV" w:eastAsia="ru-RU"/>
              </w:rPr>
              <w:t>II</w:t>
            </w:r>
          </w:p>
        </w:tc>
        <w:tc>
          <w:tcPr>
            <w:tcW w:w="5528" w:type="dxa"/>
            <w:vAlign w:val="center"/>
          </w:tcPr>
          <w:p w14:paraId="0A253585" w14:textId="77777777" w:rsidR="00797A13" w:rsidRPr="00C1082D" w:rsidRDefault="00797A13" w:rsidP="00797A13">
            <w:pPr>
              <w:pStyle w:val="NoSpacing"/>
              <w:rPr>
                <w:b/>
                <w:sz w:val="18"/>
                <w:szCs w:val="18"/>
                <w:lang w:val="lv-LV" w:eastAsia="ru-RU"/>
              </w:rPr>
            </w:pPr>
            <w:r w:rsidRPr="00C1082D">
              <w:rPr>
                <w:b/>
                <w:sz w:val="18"/>
                <w:szCs w:val="18"/>
                <w:lang w:val="lv-LV" w:eastAsia="ru-RU"/>
              </w:rPr>
              <w:t>Debitori:</w:t>
            </w:r>
          </w:p>
        </w:tc>
        <w:tc>
          <w:tcPr>
            <w:tcW w:w="851" w:type="dxa"/>
            <w:vAlign w:val="center"/>
          </w:tcPr>
          <w:p w14:paraId="5082D7ED" w14:textId="77777777" w:rsidR="00797A13" w:rsidRPr="00C1082D" w:rsidRDefault="00797A13" w:rsidP="00797A13">
            <w:pPr>
              <w:pStyle w:val="NoSpacing"/>
              <w:jc w:val="center"/>
              <w:rPr>
                <w:b/>
                <w:sz w:val="18"/>
                <w:szCs w:val="18"/>
                <w:lang w:val="lv-LV" w:eastAsia="ru-RU"/>
              </w:rPr>
            </w:pPr>
          </w:p>
        </w:tc>
        <w:tc>
          <w:tcPr>
            <w:tcW w:w="1275" w:type="dxa"/>
            <w:vAlign w:val="center"/>
          </w:tcPr>
          <w:p w14:paraId="46A28A2C" w14:textId="77777777" w:rsidR="00797A13" w:rsidRPr="00C1082D" w:rsidRDefault="00797A13" w:rsidP="00797A13">
            <w:pPr>
              <w:pStyle w:val="NoSpacing"/>
              <w:jc w:val="right"/>
              <w:rPr>
                <w:b/>
                <w:sz w:val="20"/>
                <w:szCs w:val="20"/>
                <w:lang w:val="lv-LV" w:eastAsia="ru-RU"/>
              </w:rPr>
            </w:pPr>
          </w:p>
        </w:tc>
        <w:tc>
          <w:tcPr>
            <w:tcW w:w="1276" w:type="dxa"/>
            <w:vAlign w:val="center"/>
          </w:tcPr>
          <w:p w14:paraId="649B831D" w14:textId="77777777" w:rsidR="00797A13" w:rsidRPr="00C1082D" w:rsidRDefault="00797A13" w:rsidP="00797A13">
            <w:pPr>
              <w:pStyle w:val="NoSpacing"/>
              <w:jc w:val="right"/>
              <w:rPr>
                <w:b/>
                <w:sz w:val="20"/>
                <w:szCs w:val="20"/>
                <w:lang w:val="lv-LV" w:eastAsia="ru-RU"/>
              </w:rPr>
            </w:pPr>
          </w:p>
        </w:tc>
      </w:tr>
      <w:tr w:rsidR="00C1082D" w:rsidRPr="00C1082D" w14:paraId="6F29C8DC" w14:textId="77777777" w:rsidTr="00C6229B">
        <w:tc>
          <w:tcPr>
            <w:tcW w:w="392" w:type="dxa"/>
            <w:vAlign w:val="center"/>
          </w:tcPr>
          <w:p w14:paraId="0A3526ED" w14:textId="77777777" w:rsidR="00797A13" w:rsidRPr="00C1082D" w:rsidRDefault="00797A13" w:rsidP="00797A13">
            <w:pPr>
              <w:ind w:right="-108"/>
              <w:rPr>
                <w:rFonts w:eastAsia="Calibri"/>
                <w:sz w:val="18"/>
                <w:szCs w:val="18"/>
                <w:lang w:val="lv-LV" w:eastAsia="ru-RU"/>
              </w:rPr>
            </w:pPr>
            <w:r w:rsidRPr="00C1082D">
              <w:rPr>
                <w:rFonts w:eastAsia="Calibri"/>
                <w:sz w:val="18"/>
                <w:szCs w:val="18"/>
                <w:lang w:val="lv-LV" w:eastAsia="ru-RU"/>
              </w:rPr>
              <w:t>1.</w:t>
            </w:r>
          </w:p>
        </w:tc>
        <w:tc>
          <w:tcPr>
            <w:tcW w:w="5528" w:type="dxa"/>
            <w:vAlign w:val="center"/>
          </w:tcPr>
          <w:p w14:paraId="34231981" w14:textId="77777777" w:rsidR="00797A13" w:rsidRPr="00C1082D" w:rsidRDefault="00797A13" w:rsidP="00797A13">
            <w:pPr>
              <w:pStyle w:val="NoSpacing"/>
              <w:rPr>
                <w:sz w:val="18"/>
                <w:szCs w:val="18"/>
                <w:lang w:val="lv-LV" w:eastAsia="ru-RU"/>
              </w:rPr>
            </w:pPr>
            <w:r w:rsidRPr="00C1082D">
              <w:rPr>
                <w:sz w:val="18"/>
                <w:szCs w:val="18"/>
                <w:lang w:val="lv-LV" w:eastAsia="ru-RU"/>
              </w:rPr>
              <w:t>Pircēju un pasūtītāju parādi.</w:t>
            </w:r>
          </w:p>
        </w:tc>
        <w:tc>
          <w:tcPr>
            <w:tcW w:w="851" w:type="dxa"/>
            <w:vAlign w:val="center"/>
          </w:tcPr>
          <w:p w14:paraId="419647AC" w14:textId="77777777" w:rsidR="00797A13" w:rsidRPr="00C1082D" w:rsidRDefault="00797A13" w:rsidP="00797A13">
            <w:pPr>
              <w:jc w:val="center"/>
              <w:rPr>
                <w:sz w:val="18"/>
                <w:szCs w:val="18"/>
                <w:lang w:val="lv-LV"/>
              </w:rPr>
            </w:pPr>
            <w:r w:rsidRPr="00C1082D">
              <w:rPr>
                <w:sz w:val="18"/>
                <w:szCs w:val="18"/>
                <w:lang w:val="lv-LV"/>
              </w:rPr>
              <w:t>5.3.5</w:t>
            </w:r>
          </w:p>
        </w:tc>
        <w:tc>
          <w:tcPr>
            <w:tcW w:w="1275" w:type="dxa"/>
            <w:vAlign w:val="center"/>
          </w:tcPr>
          <w:p w14:paraId="3D487B35" w14:textId="27777E15" w:rsidR="00797A13" w:rsidRPr="00C1082D" w:rsidRDefault="00797A13" w:rsidP="00797A13">
            <w:pPr>
              <w:jc w:val="right"/>
              <w:rPr>
                <w:sz w:val="18"/>
                <w:szCs w:val="18"/>
                <w:lang w:val="lv-LV"/>
              </w:rPr>
            </w:pPr>
            <w:r w:rsidRPr="00C1082D">
              <w:rPr>
                <w:sz w:val="18"/>
                <w:szCs w:val="18"/>
                <w:lang w:val="lv-LV"/>
              </w:rPr>
              <w:t>145297</w:t>
            </w:r>
          </w:p>
        </w:tc>
        <w:tc>
          <w:tcPr>
            <w:tcW w:w="1276" w:type="dxa"/>
            <w:vAlign w:val="center"/>
          </w:tcPr>
          <w:p w14:paraId="20AB8569" w14:textId="3BE6A4E1" w:rsidR="00797A13" w:rsidRPr="00C1082D" w:rsidRDefault="00797A13" w:rsidP="00797A13">
            <w:pPr>
              <w:jc w:val="right"/>
              <w:rPr>
                <w:sz w:val="18"/>
                <w:szCs w:val="18"/>
                <w:lang w:val="lv-LV"/>
              </w:rPr>
            </w:pPr>
            <w:r w:rsidRPr="00C1082D">
              <w:rPr>
                <w:sz w:val="18"/>
                <w:szCs w:val="18"/>
                <w:lang w:val="lv-LV"/>
              </w:rPr>
              <w:t>162622</w:t>
            </w:r>
          </w:p>
        </w:tc>
      </w:tr>
      <w:tr w:rsidR="00C1082D" w:rsidRPr="00C1082D" w14:paraId="1CED98C4" w14:textId="77777777" w:rsidTr="00C6229B">
        <w:tc>
          <w:tcPr>
            <w:tcW w:w="392" w:type="dxa"/>
            <w:vAlign w:val="center"/>
          </w:tcPr>
          <w:p w14:paraId="310B9735" w14:textId="77777777" w:rsidR="00797A13" w:rsidRPr="00C1082D" w:rsidRDefault="00797A13" w:rsidP="00797A13">
            <w:pPr>
              <w:ind w:right="-108"/>
              <w:rPr>
                <w:rFonts w:eastAsia="Calibri"/>
                <w:sz w:val="18"/>
                <w:szCs w:val="18"/>
                <w:lang w:val="lv-LV" w:eastAsia="ru-RU"/>
              </w:rPr>
            </w:pPr>
            <w:r w:rsidRPr="00C1082D">
              <w:rPr>
                <w:rFonts w:eastAsia="Calibri"/>
                <w:sz w:val="18"/>
                <w:szCs w:val="18"/>
                <w:lang w:val="lv-LV" w:eastAsia="ru-RU"/>
              </w:rPr>
              <w:t>2.</w:t>
            </w:r>
          </w:p>
        </w:tc>
        <w:tc>
          <w:tcPr>
            <w:tcW w:w="5528" w:type="dxa"/>
            <w:vAlign w:val="center"/>
          </w:tcPr>
          <w:p w14:paraId="24B4ACB0" w14:textId="77777777" w:rsidR="00797A13" w:rsidRPr="00C1082D" w:rsidRDefault="00797A13" w:rsidP="00797A13">
            <w:pPr>
              <w:pStyle w:val="NoSpacing"/>
              <w:rPr>
                <w:sz w:val="18"/>
                <w:szCs w:val="18"/>
                <w:lang w:val="lv-LV" w:eastAsia="ru-RU"/>
              </w:rPr>
            </w:pPr>
            <w:r w:rsidRPr="00C1082D">
              <w:rPr>
                <w:sz w:val="18"/>
                <w:szCs w:val="18"/>
                <w:lang w:val="lv-LV" w:eastAsia="ru-RU"/>
              </w:rPr>
              <w:t>Citi debitori.</w:t>
            </w:r>
          </w:p>
        </w:tc>
        <w:tc>
          <w:tcPr>
            <w:tcW w:w="851" w:type="dxa"/>
            <w:vAlign w:val="center"/>
          </w:tcPr>
          <w:p w14:paraId="4251AD03" w14:textId="77777777" w:rsidR="00797A13" w:rsidRPr="00C1082D" w:rsidRDefault="00797A13" w:rsidP="00797A13">
            <w:pPr>
              <w:jc w:val="center"/>
              <w:rPr>
                <w:sz w:val="18"/>
                <w:szCs w:val="18"/>
                <w:lang w:val="lv-LV"/>
              </w:rPr>
            </w:pPr>
            <w:r w:rsidRPr="00C1082D">
              <w:rPr>
                <w:sz w:val="18"/>
                <w:szCs w:val="18"/>
                <w:lang w:val="lv-LV"/>
              </w:rPr>
              <w:t>5.3.6</w:t>
            </w:r>
          </w:p>
        </w:tc>
        <w:tc>
          <w:tcPr>
            <w:tcW w:w="1275" w:type="dxa"/>
            <w:vAlign w:val="center"/>
          </w:tcPr>
          <w:p w14:paraId="52671418" w14:textId="1035B4FF" w:rsidR="00797A13" w:rsidRPr="00C1082D" w:rsidRDefault="00797A13" w:rsidP="00797A13">
            <w:pPr>
              <w:jc w:val="right"/>
              <w:rPr>
                <w:sz w:val="18"/>
                <w:szCs w:val="18"/>
                <w:lang w:val="lv-LV"/>
              </w:rPr>
            </w:pPr>
            <w:r w:rsidRPr="00C1082D">
              <w:rPr>
                <w:sz w:val="18"/>
                <w:szCs w:val="18"/>
                <w:lang w:val="lv-LV"/>
              </w:rPr>
              <w:t>2812</w:t>
            </w:r>
          </w:p>
        </w:tc>
        <w:tc>
          <w:tcPr>
            <w:tcW w:w="1276" w:type="dxa"/>
            <w:vAlign w:val="center"/>
          </w:tcPr>
          <w:p w14:paraId="577ACBE9" w14:textId="0E4BA120" w:rsidR="00797A13" w:rsidRPr="00C1082D" w:rsidRDefault="00797A13" w:rsidP="00797A13">
            <w:pPr>
              <w:jc w:val="right"/>
              <w:rPr>
                <w:sz w:val="18"/>
                <w:szCs w:val="18"/>
                <w:lang w:val="lv-LV"/>
              </w:rPr>
            </w:pPr>
            <w:r w:rsidRPr="00C1082D">
              <w:rPr>
                <w:sz w:val="18"/>
                <w:szCs w:val="18"/>
                <w:lang w:val="lv-LV"/>
              </w:rPr>
              <w:t>1835</w:t>
            </w:r>
          </w:p>
        </w:tc>
      </w:tr>
      <w:tr w:rsidR="00C1082D" w:rsidRPr="00C1082D" w14:paraId="2DCCBC15" w14:textId="77777777" w:rsidTr="005A51E7">
        <w:tc>
          <w:tcPr>
            <w:tcW w:w="392" w:type="dxa"/>
            <w:tcBorders>
              <w:top w:val="single" w:sz="4" w:space="0" w:color="auto"/>
              <w:left w:val="single" w:sz="4" w:space="0" w:color="auto"/>
              <w:bottom w:val="single" w:sz="4" w:space="0" w:color="auto"/>
              <w:right w:val="single" w:sz="4" w:space="0" w:color="auto"/>
            </w:tcBorders>
            <w:vAlign w:val="center"/>
          </w:tcPr>
          <w:p w14:paraId="17390A3A" w14:textId="5B021635" w:rsidR="005A51E7" w:rsidRPr="00C1082D" w:rsidRDefault="005A51E7" w:rsidP="00F26B49">
            <w:pPr>
              <w:ind w:right="-108"/>
              <w:rPr>
                <w:rFonts w:eastAsia="Calibri"/>
                <w:sz w:val="18"/>
                <w:szCs w:val="18"/>
                <w:lang w:val="lv-LV" w:eastAsia="ru-RU"/>
              </w:rPr>
            </w:pPr>
            <w:r w:rsidRPr="00C1082D">
              <w:rPr>
                <w:rFonts w:eastAsia="Calibri"/>
                <w:sz w:val="18"/>
                <w:szCs w:val="18"/>
                <w:lang w:val="lv-LV" w:eastAsia="ru-RU"/>
              </w:rPr>
              <w:t>3.</w:t>
            </w:r>
          </w:p>
        </w:tc>
        <w:tc>
          <w:tcPr>
            <w:tcW w:w="5528" w:type="dxa"/>
            <w:tcBorders>
              <w:top w:val="single" w:sz="4" w:space="0" w:color="auto"/>
              <w:left w:val="single" w:sz="4" w:space="0" w:color="auto"/>
              <w:bottom w:val="single" w:sz="4" w:space="0" w:color="auto"/>
              <w:right w:val="single" w:sz="4" w:space="0" w:color="auto"/>
            </w:tcBorders>
            <w:vAlign w:val="center"/>
          </w:tcPr>
          <w:p w14:paraId="0249FFCE" w14:textId="77777777" w:rsidR="005A51E7" w:rsidRPr="00C1082D" w:rsidRDefault="005A51E7" w:rsidP="00F26B49">
            <w:pPr>
              <w:pStyle w:val="NoSpacing"/>
              <w:rPr>
                <w:sz w:val="18"/>
                <w:szCs w:val="18"/>
                <w:lang w:val="lv-LV" w:eastAsia="ru-RU"/>
              </w:rPr>
            </w:pPr>
            <w:r w:rsidRPr="00C1082D">
              <w:rPr>
                <w:sz w:val="18"/>
                <w:szCs w:val="18"/>
                <w:lang w:val="lv-LV" w:eastAsia="ru-RU"/>
              </w:rPr>
              <w:t>Avansa maksājumi par pakalpojumiem</w:t>
            </w:r>
          </w:p>
        </w:tc>
        <w:tc>
          <w:tcPr>
            <w:tcW w:w="851" w:type="dxa"/>
            <w:tcBorders>
              <w:top w:val="single" w:sz="4" w:space="0" w:color="auto"/>
              <w:left w:val="single" w:sz="4" w:space="0" w:color="auto"/>
              <w:bottom w:val="single" w:sz="4" w:space="0" w:color="auto"/>
              <w:right w:val="single" w:sz="4" w:space="0" w:color="auto"/>
            </w:tcBorders>
            <w:vAlign w:val="center"/>
          </w:tcPr>
          <w:p w14:paraId="6BE7462B" w14:textId="77777777" w:rsidR="005A51E7" w:rsidRPr="00C1082D" w:rsidRDefault="005A51E7" w:rsidP="00F26B49">
            <w:pPr>
              <w:jc w:val="center"/>
              <w:rPr>
                <w:sz w:val="18"/>
                <w:szCs w:val="18"/>
                <w:lang w:val="lv-LV"/>
              </w:rPr>
            </w:pPr>
            <w:r w:rsidRPr="00C1082D">
              <w:rPr>
                <w:sz w:val="18"/>
                <w:szCs w:val="18"/>
                <w:lang w:val="lv-LV"/>
              </w:rPr>
              <w:t>5.3.7</w:t>
            </w:r>
          </w:p>
        </w:tc>
        <w:tc>
          <w:tcPr>
            <w:tcW w:w="1275" w:type="dxa"/>
            <w:tcBorders>
              <w:top w:val="single" w:sz="4" w:space="0" w:color="auto"/>
              <w:left w:val="single" w:sz="4" w:space="0" w:color="auto"/>
              <w:bottom w:val="single" w:sz="4" w:space="0" w:color="auto"/>
              <w:right w:val="single" w:sz="4" w:space="0" w:color="auto"/>
            </w:tcBorders>
            <w:vAlign w:val="center"/>
          </w:tcPr>
          <w:p w14:paraId="227BD2A4" w14:textId="77777777" w:rsidR="005A51E7" w:rsidRPr="00C1082D" w:rsidRDefault="005A51E7" w:rsidP="00F26B49">
            <w:pPr>
              <w:jc w:val="right"/>
              <w:rPr>
                <w:sz w:val="18"/>
                <w:szCs w:val="18"/>
                <w:lang w:val="lv-LV"/>
              </w:rPr>
            </w:pPr>
            <w:r w:rsidRPr="00C1082D">
              <w:rPr>
                <w:sz w:val="18"/>
                <w:szCs w:val="18"/>
                <w:lang w:val="lv-LV"/>
              </w:rPr>
              <w:t>283</w:t>
            </w:r>
          </w:p>
        </w:tc>
        <w:tc>
          <w:tcPr>
            <w:tcW w:w="1276" w:type="dxa"/>
            <w:tcBorders>
              <w:top w:val="single" w:sz="4" w:space="0" w:color="auto"/>
              <w:left w:val="single" w:sz="4" w:space="0" w:color="auto"/>
              <w:bottom w:val="single" w:sz="4" w:space="0" w:color="auto"/>
              <w:right w:val="single" w:sz="4" w:space="0" w:color="auto"/>
            </w:tcBorders>
            <w:vAlign w:val="center"/>
          </w:tcPr>
          <w:p w14:paraId="034CA118" w14:textId="77777777" w:rsidR="005A51E7" w:rsidRPr="00C1082D" w:rsidRDefault="005A51E7" w:rsidP="00F26B49">
            <w:pPr>
              <w:jc w:val="right"/>
              <w:rPr>
                <w:sz w:val="18"/>
                <w:szCs w:val="18"/>
                <w:lang w:val="lv-LV"/>
              </w:rPr>
            </w:pPr>
            <w:r w:rsidRPr="00C1082D">
              <w:rPr>
                <w:sz w:val="18"/>
                <w:szCs w:val="18"/>
                <w:lang w:val="lv-LV"/>
              </w:rPr>
              <w:t>0</w:t>
            </w:r>
          </w:p>
        </w:tc>
      </w:tr>
      <w:tr w:rsidR="00C1082D" w:rsidRPr="00C1082D" w14:paraId="244ACB5F" w14:textId="77777777" w:rsidTr="00C6229B">
        <w:tc>
          <w:tcPr>
            <w:tcW w:w="392" w:type="dxa"/>
            <w:vAlign w:val="center"/>
          </w:tcPr>
          <w:p w14:paraId="620A58FD" w14:textId="0820F5AF" w:rsidR="00797A13" w:rsidRPr="00C1082D" w:rsidRDefault="005A51E7" w:rsidP="00797A13">
            <w:pPr>
              <w:ind w:right="-108"/>
              <w:rPr>
                <w:rFonts w:eastAsia="Calibri"/>
                <w:sz w:val="18"/>
                <w:szCs w:val="18"/>
                <w:lang w:val="lv-LV" w:eastAsia="ru-RU"/>
              </w:rPr>
            </w:pPr>
            <w:r w:rsidRPr="00C1082D">
              <w:rPr>
                <w:rFonts w:eastAsia="Calibri"/>
                <w:sz w:val="18"/>
                <w:szCs w:val="18"/>
                <w:lang w:val="lv-LV" w:eastAsia="ru-RU"/>
              </w:rPr>
              <w:t>4.</w:t>
            </w:r>
            <w:r w:rsidR="00797A13" w:rsidRPr="00C1082D">
              <w:rPr>
                <w:rFonts w:eastAsia="Calibri"/>
                <w:sz w:val="18"/>
                <w:szCs w:val="18"/>
                <w:lang w:val="lv-LV" w:eastAsia="ru-RU"/>
              </w:rPr>
              <w:t>.</w:t>
            </w:r>
          </w:p>
        </w:tc>
        <w:tc>
          <w:tcPr>
            <w:tcW w:w="5528" w:type="dxa"/>
            <w:vAlign w:val="center"/>
          </w:tcPr>
          <w:p w14:paraId="4204CE2F" w14:textId="77777777" w:rsidR="00797A13" w:rsidRPr="00C1082D" w:rsidRDefault="00797A13" w:rsidP="00797A13">
            <w:pPr>
              <w:pStyle w:val="NoSpacing"/>
              <w:rPr>
                <w:sz w:val="18"/>
                <w:szCs w:val="18"/>
                <w:lang w:val="lv-LV" w:eastAsia="ru-RU"/>
              </w:rPr>
            </w:pPr>
            <w:r w:rsidRPr="00C1082D">
              <w:rPr>
                <w:sz w:val="18"/>
                <w:szCs w:val="18"/>
                <w:lang w:val="lv-LV" w:eastAsia="ru-RU"/>
              </w:rPr>
              <w:t>Nākamo periodu izmaksas.</w:t>
            </w:r>
          </w:p>
        </w:tc>
        <w:tc>
          <w:tcPr>
            <w:tcW w:w="851" w:type="dxa"/>
            <w:vAlign w:val="center"/>
          </w:tcPr>
          <w:p w14:paraId="4D66A69B" w14:textId="19A4053A" w:rsidR="00797A13" w:rsidRPr="00C1082D" w:rsidRDefault="005A51E7" w:rsidP="00797A13">
            <w:pPr>
              <w:jc w:val="center"/>
              <w:rPr>
                <w:sz w:val="18"/>
                <w:szCs w:val="18"/>
                <w:lang w:val="lv-LV"/>
              </w:rPr>
            </w:pPr>
            <w:r w:rsidRPr="00C1082D">
              <w:rPr>
                <w:sz w:val="18"/>
                <w:szCs w:val="18"/>
                <w:lang w:val="lv-LV"/>
              </w:rPr>
              <w:t>5.3.8</w:t>
            </w:r>
          </w:p>
        </w:tc>
        <w:tc>
          <w:tcPr>
            <w:tcW w:w="1275" w:type="dxa"/>
            <w:vAlign w:val="center"/>
          </w:tcPr>
          <w:p w14:paraId="761277B9" w14:textId="11092CD7" w:rsidR="00797A13" w:rsidRPr="00C1082D" w:rsidRDefault="00C94C2E" w:rsidP="00797A13">
            <w:pPr>
              <w:jc w:val="right"/>
              <w:rPr>
                <w:sz w:val="18"/>
                <w:szCs w:val="18"/>
                <w:lang w:val="lv-LV"/>
              </w:rPr>
            </w:pPr>
            <w:r w:rsidRPr="00C1082D">
              <w:rPr>
                <w:sz w:val="18"/>
                <w:szCs w:val="18"/>
                <w:lang w:val="lv-LV"/>
              </w:rPr>
              <w:t>5572</w:t>
            </w:r>
          </w:p>
        </w:tc>
        <w:tc>
          <w:tcPr>
            <w:tcW w:w="1276" w:type="dxa"/>
            <w:vAlign w:val="center"/>
          </w:tcPr>
          <w:p w14:paraId="3D87F83B" w14:textId="36A12D56" w:rsidR="00797A13" w:rsidRPr="00C1082D" w:rsidRDefault="00797A13" w:rsidP="00797A13">
            <w:pPr>
              <w:jc w:val="right"/>
              <w:rPr>
                <w:sz w:val="18"/>
                <w:szCs w:val="18"/>
                <w:lang w:val="lv-LV"/>
              </w:rPr>
            </w:pPr>
            <w:r w:rsidRPr="00C1082D">
              <w:rPr>
                <w:sz w:val="18"/>
                <w:szCs w:val="18"/>
                <w:lang w:val="lv-LV"/>
              </w:rPr>
              <w:t>3968</w:t>
            </w:r>
          </w:p>
        </w:tc>
      </w:tr>
      <w:tr w:rsidR="00C1082D" w:rsidRPr="00C1082D" w14:paraId="07714984" w14:textId="77777777" w:rsidTr="00C6229B">
        <w:tc>
          <w:tcPr>
            <w:tcW w:w="392" w:type="dxa"/>
            <w:vAlign w:val="center"/>
          </w:tcPr>
          <w:p w14:paraId="57A3C2A9" w14:textId="7B0DE748" w:rsidR="00797A13" w:rsidRPr="00C1082D" w:rsidRDefault="000E6A3E" w:rsidP="00797A13">
            <w:pPr>
              <w:ind w:right="-108"/>
              <w:rPr>
                <w:rFonts w:eastAsia="Calibri"/>
                <w:sz w:val="18"/>
                <w:szCs w:val="18"/>
                <w:lang w:val="lv-LV" w:eastAsia="ru-RU"/>
              </w:rPr>
            </w:pPr>
            <w:r w:rsidRPr="00C1082D">
              <w:rPr>
                <w:rFonts w:eastAsia="Calibri"/>
                <w:sz w:val="18"/>
                <w:szCs w:val="18"/>
                <w:lang w:val="lv-LV" w:eastAsia="ru-RU"/>
              </w:rPr>
              <w:t>5.</w:t>
            </w:r>
          </w:p>
        </w:tc>
        <w:tc>
          <w:tcPr>
            <w:tcW w:w="5528" w:type="dxa"/>
            <w:vAlign w:val="center"/>
          </w:tcPr>
          <w:p w14:paraId="406FC4D5" w14:textId="71F5DA1F" w:rsidR="00797A13" w:rsidRPr="00C1082D" w:rsidRDefault="00797A13" w:rsidP="00797A13">
            <w:pPr>
              <w:pStyle w:val="NoSpacing"/>
              <w:rPr>
                <w:sz w:val="18"/>
                <w:szCs w:val="18"/>
                <w:lang w:val="lv-LV" w:eastAsia="ru-RU"/>
              </w:rPr>
            </w:pPr>
            <w:r w:rsidRPr="00C1082D">
              <w:rPr>
                <w:sz w:val="18"/>
                <w:szCs w:val="18"/>
                <w:lang w:val="lv-LV" w:eastAsia="ru-RU"/>
              </w:rPr>
              <w:t>Uzkrātie ieņēmumi</w:t>
            </w:r>
          </w:p>
        </w:tc>
        <w:tc>
          <w:tcPr>
            <w:tcW w:w="851" w:type="dxa"/>
            <w:vAlign w:val="center"/>
          </w:tcPr>
          <w:p w14:paraId="1ADEE763" w14:textId="13798CB9" w:rsidR="00797A13" w:rsidRPr="00C1082D" w:rsidRDefault="005A51E7" w:rsidP="00797A13">
            <w:pPr>
              <w:jc w:val="center"/>
              <w:rPr>
                <w:sz w:val="18"/>
                <w:szCs w:val="18"/>
                <w:lang w:val="lv-LV"/>
              </w:rPr>
            </w:pPr>
            <w:r w:rsidRPr="00C1082D">
              <w:rPr>
                <w:sz w:val="18"/>
                <w:szCs w:val="18"/>
                <w:lang w:val="lv-LV"/>
              </w:rPr>
              <w:t>5.3.9</w:t>
            </w:r>
          </w:p>
        </w:tc>
        <w:tc>
          <w:tcPr>
            <w:tcW w:w="1275" w:type="dxa"/>
            <w:vAlign w:val="center"/>
          </w:tcPr>
          <w:p w14:paraId="745F89CB" w14:textId="54645414" w:rsidR="00797A13" w:rsidRPr="00C1082D" w:rsidRDefault="00797A13" w:rsidP="00797A13">
            <w:pPr>
              <w:jc w:val="right"/>
              <w:rPr>
                <w:sz w:val="18"/>
                <w:szCs w:val="18"/>
                <w:lang w:val="lv-LV"/>
              </w:rPr>
            </w:pPr>
            <w:r w:rsidRPr="00C1082D">
              <w:rPr>
                <w:sz w:val="18"/>
                <w:szCs w:val="18"/>
                <w:lang w:val="lv-LV"/>
              </w:rPr>
              <w:t>122958</w:t>
            </w:r>
          </w:p>
        </w:tc>
        <w:tc>
          <w:tcPr>
            <w:tcW w:w="1276" w:type="dxa"/>
            <w:vAlign w:val="center"/>
          </w:tcPr>
          <w:p w14:paraId="10361FDE" w14:textId="44C4DBEB" w:rsidR="00797A13" w:rsidRPr="00C1082D" w:rsidRDefault="0030279E" w:rsidP="00797A13">
            <w:pPr>
              <w:jc w:val="right"/>
              <w:rPr>
                <w:sz w:val="18"/>
                <w:szCs w:val="18"/>
                <w:lang w:val="lv-LV"/>
              </w:rPr>
            </w:pPr>
            <w:r w:rsidRPr="00C1082D">
              <w:rPr>
                <w:sz w:val="18"/>
                <w:szCs w:val="18"/>
                <w:lang w:val="lv-LV"/>
              </w:rPr>
              <w:t>0</w:t>
            </w:r>
          </w:p>
        </w:tc>
      </w:tr>
      <w:tr w:rsidR="00C1082D" w:rsidRPr="00C1082D" w14:paraId="4A4CAB7C" w14:textId="77777777" w:rsidTr="00C6229B">
        <w:tc>
          <w:tcPr>
            <w:tcW w:w="392" w:type="dxa"/>
            <w:vAlign w:val="center"/>
          </w:tcPr>
          <w:p w14:paraId="6468D07A" w14:textId="77777777" w:rsidR="00797A13" w:rsidRPr="00C1082D" w:rsidRDefault="00797A13" w:rsidP="00797A13">
            <w:pPr>
              <w:ind w:right="-108"/>
              <w:rPr>
                <w:b/>
                <w:sz w:val="20"/>
                <w:szCs w:val="20"/>
                <w:lang w:val="lv-LV" w:eastAsia="ru-RU"/>
              </w:rPr>
            </w:pPr>
          </w:p>
        </w:tc>
        <w:tc>
          <w:tcPr>
            <w:tcW w:w="5528" w:type="dxa"/>
            <w:vAlign w:val="center"/>
          </w:tcPr>
          <w:p w14:paraId="2412D7C6" w14:textId="77777777" w:rsidR="00797A13" w:rsidRPr="00C1082D" w:rsidRDefault="00797A13" w:rsidP="00797A13">
            <w:pPr>
              <w:pStyle w:val="NoSpacing"/>
              <w:jc w:val="right"/>
              <w:rPr>
                <w:b/>
                <w:sz w:val="20"/>
                <w:szCs w:val="20"/>
                <w:lang w:val="lv-LV" w:eastAsia="ru-RU"/>
              </w:rPr>
            </w:pPr>
            <w:r w:rsidRPr="00C1082D">
              <w:rPr>
                <w:b/>
                <w:sz w:val="20"/>
                <w:szCs w:val="20"/>
                <w:lang w:val="lv-LV" w:eastAsia="ru-RU"/>
              </w:rPr>
              <w:t>Debitori kopā:</w:t>
            </w:r>
          </w:p>
        </w:tc>
        <w:tc>
          <w:tcPr>
            <w:tcW w:w="851" w:type="dxa"/>
            <w:vAlign w:val="center"/>
          </w:tcPr>
          <w:p w14:paraId="01EC9FA6" w14:textId="77777777" w:rsidR="00797A13" w:rsidRPr="00C1082D" w:rsidRDefault="00797A13" w:rsidP="00797A13">
            <w:pPr>
              <w:jc w:val="center"/>
              <w:rPr>
                <w:b/>
                <w:sz w:val="20"/>
                <w:szCs w:val="20"/>
                <w:lang w:val="lv-LV" w:eastAsia="ru-RU"/>
              </w:rPr>
            </w:pPr>
          </w:p>
        </w:tc>
        <w:tc>
          <w:tcPr>
            <w:tcW w:w="1275" w:type="dxa"/>
            <w:vAlign w:val="center"/>
          </w:tcPr>
          <w:p w14:paraId="6DB5592D" w14:textId="01177731" w:rsidR="00797A13" w:rsidRPr="00C1082D" w:rsidRDefault="00C94C2E" w:rsidP="00797A13">
            <w:pPr>
              <w:jc w:val="right"/>
              <w:rPr>
                <w:b/>
                <w:sz w:val="20"/>
                <w:szCs w:val="20"/>
                <w:lang w:val="lv-LV" w:eastAsia="ru-RU"/>
              </w:rPr>
            </w:pPr>
            <w:r w:rsidRPr="00C1082D">
              <w:rPr>
                <w:b/>
                <w:sz w:val="20"/>
                <w:szCs w:val="20"/>
                <w:lang w:val="lv-LV" w:eastAsia="ru-RU"/>
              </w:rPr>
              <w:t>276922</w:t>
            </w:r>
          </w:p>
        </w:tc>
        <w:tc>
          <w:tcPr>
            <w:tcW w:w="1276" w:type="dxa"/>
            <w:vAlign w:val="center"/>
          </w:tcPr>
          <w:p w14:paraId="612B0431" w14:textId="3837B817" w:rsidR="00797A13" w:rsidRPr="00C1082D" w:rsidRDefault="00797A13" w:rsidP="00797A13">
            <w:pPr>
              <w:jc w:val="right"/>
              <w:rPr>
                <w:b/>
                <w:sz w:val="20"/>
                <w:szCs w:val="20"/>
                <w:lang w:val="lv-LV" w:eastAsia="ru-RU"/>
              </w:rPr>
            </w:pPr>
            <w:r w:rsidRPr="00C1082D">
              <w:rPr>
                <w:b/>
                <w:sz w:val="20"/>
                <w:szCs w:val="20"/>
                <w:lang w:val="lv-LV" w:eastAsia="ru-RU"/>
              </w:rPr>
              <w:t>168425</w:t>
            </w:r>
          </w:p>
        </w:tc>
      </w:tr>
      <w:tr w:rsidR="00C1082D" w:rsidRPr="00C1082D" w14:paraId="75B75182" w14:textId="77777777" w:rsidTr="007577A3">
        <w:tc>
          <w:tcPr>
            <w:tcW w:w="392" w:type="dxa"/>
            <w:vAlign w:val="center"/>
          </w:tcPr>
          <w:p w14:paraId="7A5B8C29" w14:textId="77777777" w:rsidR="00797A13" w:rsidRPr="00C1082D" w:rsidRDefault="00797A13" w:rsidP="00797A13">
            <w:pPr>
              <w:ind w:right="-108"/>
              <w:rPr>
                <w:b/>
                <w:sz w:val="18"/>
                <w:szCs w:val="18"/>
                <w:lang w:val="lv-LV" w:eastAsia="ru-RU"/>
              </w:rPr>
            </w:pPr>
            <w:r w:rsidRPr="00C1082D">
              <w:rPr>
                <w:b/>
                <w:sz w:val="18"/>
                <w:szCs w:val="18"/>
                <w:lang w:val="lv-LV" w:eastAsia="ru-RU"/>
              </w:rPr>
              <w:t>III</w:t>
            </w:r>
          </w:p>
        </w:tc>
        <w:tc>
          <w:tcPr>
            <w:tcW w:w="5528" w:type="dxa"/>
            <w:vAlign w:val="center"/>
          </w:tcPr>
          <w:p w14:paraId="251CF21D" w14:textId="77777777" w:rsidR="00797A13" w:rsidRPr="00C1082D" w:rsidRDefault="00797A13" w:rsidP="00797A13">
            <w:pPr>
              <w:ind w:right="-108"/>
              <w:rPr>
                <w:b/>
                <w:sz w:val="18"/>
                <w:szCs w:val="18"/>
                <w:lang w:val="lv-LV" w:eastAsia="ru-RU"/>
              </w:rPr>
            </w:pPr>
            <w:r w:rsidRPr="00C1082D">
              <w:rPr>
                <w:b/>
                <w:sz w:val="18"/>
                <w:szCs w:val="18"/>
                <w:lang w:val="lv-LV" w:eastAsia="ru-RU"/>
              </w:rPr>
              <w:t>Nauda.</w:t>
            </w:r>
          </w:p>
        </w:tc>
        <w:tc>
          <w:tcPr>
            <w:tcW w:w="851" w:type="dxa"/>
            <w:vAlign w:val="center"/>
          </w:tcPr>
          <w:p w14:paraId="628107B1" w14:textId="3C843FBE" w:rsidR="00797A13" w:rsidRPr="00C1082D" w:rsidRDefault="00797A13" w:rsidP="00797A13">
            <w:pPr>
              <w:ind w:right="-108"/>
              <w:jc w:val="center"/>
              <w:rPr>
                <w:sz w:val="18"/>
                <w:szCs w:val="18"/>
                <w:lang w:val="lv-LV" w:eastAsia="ru-RU"/>
              </w:rPr>
            </w:pPr>
            <w:r w:rsidRPr="00C1082D">
              <w:rPr>
                <w:sz w:val="18"/>
                <w:szCs w:val="18"/>
                <w:lang w:val="lv-LV" w:eastAsia="ru-RU"/>
              </w:rPr>
              <w:t>5.3.</w:t>
            </w:r>
            <w:r w:rsidR="005A51E7" w:rsidRPr="00C1082D">
              <w:rPr>
                <w:sz w:val="18"/>
                <w:szCs w:val="18"/>
                <w:lang w:val="lv-LV" w:eastAsia="ru-RU"/>
              </w:rPr>
              <w:t>10</w:t>
            </w:r>
          </w:p>
        </w:tc>
        <w:tc>
          <w:tcPr>
            <w:tcW w:w="1275" w:type="dxa"/>
            <w:vAlign w:val="center"/>
          </w:tcPr>
          <w:p w14:paraId="0B11043F" w14:textId="12FD8337" w:rsidR="00797A13" w:rsidRPr="00C1082D" w:rsidRDefault="00797A13" w:rsidP="00797A13">
            <w:pPr>
              <w:ind w:right="-108"/>
              <w:jc w:val="right"/>
              <w:rPr>
                <w:b/>
                <w:sz w:val="20"/>
                <w:szCs w:val="20"/>
                <w:lang w:val="lv-LV" w:eastAsia="ru-RU"/>
              </w:rPr>
            </w:pPr>
            <w:r w:rsidRPr="00C1082D">
              <w:rPr>
                <w:b/>
                <w:sz w:val="20"/>
                <w:szCs w:val="20"/>
                <w:lang w:val="lv-LV" w:eastAsia="ru-RU"/>
              </w:rPr>
              <w:t>5388393</w:t>
            </w:r>
          </w:p>
        </w:tc>
        <w:tc>
          <w:tcPr>
            <w:tcW w:w="1276" w:type="dxa"/>
            <w:vAlign w:val="center"/>
          </w:tcPr>
          <w:p w14:paraId="26DC8A6D" w14:textId="6935CB77" w:rsidR="00797A13" w:rsidRPr="00C1082D" w:rsidRDefault="00797A13" w:rsidP="00797A13">
            <w:pPr>
              <w:ind w:right="-108"/>
              <w:jc w:val="right"/>
              <w:rPr>
                <w:b/>
                <w:sz w:val="20"/>
                <w:szCs w:val="20"/>
                <w:lang w:val="lv-LV" w:eastAsia="ru-RU"/>
              </w:rPr>
            </w:pPr>
            <w:r w:rsidRPr="00C1082D">
              <w:rPr>
                <w:b/>
                <w:sz w:val="20"/>
                <w:szCs w:val="20"/>
                <w:lang w:val="lv-LV" w:eastAsia="ru-RU"/>
              </w:rPr>
              <w:t>4889654</w:t>
            </w:r>
          </w:p>
        </w:tc>
      </w:tr>
      <w:tr w:rsidR="00C1082D" w:rsidRPr="00C1082D" w14:paraId="0A57677E" w14:textId="77777777" w:rsidTr="00C6229B">
        <w:tc>
          <w:tcPr>
            <w:tcW w:w="392" w:type="dxa"/>
            <w:vAlign w:val="center"/>
          </w:tcPr>
          <w:p w14:paraId="14BEE73C" w14:textId="77777777" w:rsidR="00797A13" w:rsidRPr="00C1082D" w:rsidRDefault="00797A13" w:rsidP="00797A13">
            <w:pPr>
              <w:ind w:right="-108"/>
              <w:rPr>
                <w:rFonts w:eastAsia="Calibri"/>
                <w:sz w:val="20"/>
                <w:szCs w:val="20"/>
                <w:lang w:val="lv-LV" w:eastAsia="ru-RU"/>
              </w:rPr>
            </w:pPr>
          </w:p>
        </w:tc>
        <w:tc>
          <w:tcPr>
            <w:tcW w:w="5528" w:type="dxa"/>
            <w:vAlign w:val="center"/>
          </w:tcPr>
          <w:p w14:paraId="7AB997C6" w14:textId="77777777" w:rsidR="00797A13" w:rsidRPr="00C1082D" w:rsidRDefault="00797A13" w:rsidP="00797A13">
            <w:pPr>
              <w:pStyle w:val="Heading9"/>
              <w:contextualSpacing/>
              <w:jc w:val="right"/>
              <w:rPr>
                <w:rFonts w:ascii="Times New Roman" w:hAnsi="Times New Roman"/>
                <w:sz w:val="20"/>
                <w:szCs w:val="20"/>
              </w:rPr>
            </w:pPr>
            <w:r w:rsidRPr="00C1082D">
              <w:rPr>
                <w:rFonts w:ascii="Times New Roman" w:hAnsi="Times New Roman"/>
                <w:sz w:val="20"/>
                <w:szCs w:val="20"/>
              </w:rPr>
              <w:t>Apgrozāmie līdzekļi kopā:</w:t>
            </w:r>
          </w:p>
        </w:tc>
        <w:tc>
          <w:tcPr>
            <w:tcW w:w="851" w:type="dxa"/>
            <w:vAlign w:val="center"/>
          </w:tcPr>
          <w:p w14:paraId="3D0082DD" w14:textId="77777777" w:rsidR="00797A13" w:rsidRPr="00C1082D" w:rsidRDefault="00797A13" w:rsidP="00797A13">
            <w:pPr>
              <w:contextualSpacing/>
              <w:jc w:val="center"/>
              <w:rPr>
                <w:b/>
                <w:bCs/>
                <w:sz w:val="20"/>
                <w:szCs w:val="20"/>
                <w:lang w:val="lv-LV"/>
              </w:rPr>
            </w:pPr>
          </w:p>
        </w:tc>
        <w:tc>
          <w:tcPr>
            <w:tcW w:w="1275" w:type="dxa"/>
            <w:vAlign w:val="center"/>
          </w:tcPr>
          <w:p w14:paraId="57A91C8B" w14:textId="60C1F50D" w:rsidR="00797A13" w:rsidRPr="00C1082D" w:rsidRDefault="00797A13" w:rsidP="00797A13">
            <w:pPr>
              <w:contextualSpacing/>
              <w:jc w:val="right"/>
              <w:rPr>
                <w:b/>
                <w:bCs/>
                <w:sz w:val="20"/>
                <w:szCs w:val="20"/>
                <w:lang w:val="lv-LV"/>
              </w:rPr>
            </w:pPr>
            <w:r w:rsidRPr="00C1082D">
              <w:rPr>
                <w:b/>
                <w:bCs/>
                <w:sz w:val="20"/>
                <w:szCs w:val="20"/>
                <w:lang w:val="lv-LV"/>
              </w:rPr>
              <w:t>573367</w:t>
            </w:r>
            <w:r w:rsidR="00C94C2E" w:rsidRPr="00C1082D">
              <w:rPr>
                <w:b/>
                <w:bCs/>
                <w:sz w:val="20"/>
                <w:szCs w:val="20"/>
                <w:lang w:val="lv-LV"/>
              </w:rPr>
              <w:t>6</w:t>
            </w:r>
          </w:p>
        </w:tc>
        <w:tc>
          <w:tcPr>
            <w:tcW w:w="1276" w:type="dxa"/>
            <w:vAlign w:val="center"/>
          </w:tcPr>
          <w:p w14:paraId="0DB8EC8C" w14:textId="4C2A849D" w:rsidR="00797A13" w:rsidRPr="00C1082D" w:rsidRDefault="00797A13" w:rsidP="00797A13">
            <w:pPr>
              <w:contextualSpacing/>
              <w:jc w:val="right"/>
              <w:rPr>
                <w:b/>
                <w:bCs/>
                <w:sz w:val="20"/>
                <w:szCs w:val="20"/>
                <w:lang w:val="lv-LV"/>
              </w:rPr>
            </w:pPr>
            <w:r w:rsidRPr="00C1082D">
              <w:rPr>
                <w:b/>
                <w:bCs/>
                <w:sz w:val="20"/>
                <w:szCs w:val="20"/>
                <w:lang w:val="lv-LV"/>
              </w:rPr>
              <w:t>5102971</w:t>
            </w:r>
          </w:p>
        </w:tc>
      </w:tr>
      <w:tr w:rsidR="00797A13" w:rsidRPr="00C1082D" w14:paraId="365BC4C7" w14:textId="77777777" w:rsidTr="00C6229B">
        <w:tc>
          <w:tcPr>
            <w:tcW w:w="392" w:type="dxa"/>
            <w:vAlign w:val="center"/>
          </w:tcPr>
          <w:p w14:paraId="5629FBD4" w14:textId="77777777" w:rsidR="00797A13" w:rsidRPr="00C1082D" w:rsidRDefault="00797A13" w:rsidP="00797A13">
            <w:pPr>
              <w:ind w:right="-108"/>
              <w:rPr>
                <w:rFonts w:eastAsia="Calibri"/>
                <w:b/>
                <w:sz w:val="22"/>
                <w:szCs w:val="22"/>
                <w:lang w:val="lv-LV" w:eastAsia="ru-RU"/>
              </w:rPr>
            </w:pPr>
          </w:p>
        </w:tc>
        <w:tc>
          <w:tcPr>
            <w:tcW w:w="5528" w:type="dxa"/>
            <w:vAlign w:val="center"/>
          </w:tcPr>
          <w:p w14:paraId="23AED08E" w14:textId="77777777" w:rsidR="00797A13" w:rsidRPr="00C1082D" w:rsidRDefault="00797A13" w:rsidP="00797A13">
            <w:pPr>
              <w:pStyle w:val="Heading9"/>
              <w:contextualSpacing/>
              <w:rPr>
                <w:rFonts w:ascii="Times New Roman" w:hAnsi="Times New Roman"/>
                <w:sz w:val="22"/>
                <w:szCs w:val="22"/>
              </w:rPr>
            </w:pPr>
            <w:r w:rsidRPr="00C1082D">
              <w:rPr>
                <w:rFonts w:ascii="Times New Roman" w:hAnsi="Times New Roman"/>
                <w:sz w:val="22"/>
                <w:szCs w:val="22"/>
              </w:rPr>
              <w:t>BILANCE:</w:t>
            </w:r>
          </w:p>
        </w:tc>
        <w:tc>
          <w:tcPr>
            <w:tcW w:w="851" w:type="dxa"/>
            <w:vAlign w:val="center"/>
          </w:tcPr>
          <w:p w14:paraId="04839794" w14:textId="77777777" w:rsidR="00797A13" w:rsidRPr="00C1082D" w:rsidRDefault="00797A13" w:rsidP="00797A13">
            <w:pPr>
              <w:contextualSpacing/>
              <w:jc w:val="center"/>
              <w:rPr>
                <w:b/>
                <w:bCs/>
                <w:sz w:val="22"/>
                <w:szCs w:val="22"/>
                <w:lang w:val="lv-LV"/>
              </w:rPr>
            </w:pPr>
          </w:p>
        </w:tc>
        <w:tc>
          <w:tcPr>
            <w:tcW w:w="1275" w:type="dxa"/>
            <w:vAlign w:val="center"/>
          </w:tcPr>
          <w:p w14:paraId="475AC0E3" w14:textId="1C1F237F" w:rsidR="00797A13" w:rsidRPr="00C1082D" w:rsidRDefault="00797A13" w:rsidP="00797A13">
            <w:pPr>
              <w:contextualSpacing/>
              <w:jc w:val="right"/>
              <w:rPr>
                <w:b/>
                <w:bCs/>
                <w:sz w:val="20"/>
                <w:szCs w:val="20"/>
                <w:lang w:val="lv-LV"/>
              </w:rPr>
            </w:pPr>
            <w:r w:rsidRPr="00C1082D">
              <w:rPr>
                <w:b/>
                <w:bCs/>
                <w:sz w:val="20"/>
                <w:szCs w:val="20"/>
                <w:lang w:val="lv-LV"/>
              </w:rPr>
              <w:t>990938</w:t>
            </w:r>
            <w:r w:rsidR="00C94C2E" w:rsidRPr="00C1082D">
              <w:rPr>
                <w:b/>
                <w:bCs/>
                <w:sz w:val="20"/>
                <w:szCs w:val="20"/>
                <w:lang w:val="lv-LV"/>
              </w:rPr>
              <w:t>9</w:t>
            </w:r>
          </w:p>
        </w:tc>
        <w:tc>
          <w:tcPr>
            <w:tcW w:w="1276" w:type="dxa"/>
            <w:vAlign w:val="center"/>
          </w:tcPr>
          <w:p w14:paraId="7FA6A02C" w14:textId="0AC2C3D1" w:rsidR="00797A13" w:rsidRPr="00C1082D" w:rsidRDefault="00797A13" w:rsidP="00797A13">
            <w:pPr>
              <w:contextualSpacing/>
              <w:jc w:val="right"/>
              <w:rPr>
                <w:b/>
                <w:bCs/>
                <w:sz w:val="20"/>
                <w:szCs w:val="20"/>
                <w:lang w:val="lv-LV"/>
              </w:rPr>
            </w:pPr>
            <w:r w:rsidRPr="00C1082D">
              <w:rPr>
                <w:b/>
                <w:bCs/>
                <w:sz w:val="20"/>
                <w:szCs w:val="20"/>
                <w:lang w:val="lv-LV"/>
              </w:rPr>
              <w:t>9128460</w:t>
            </w:r>
          </w:p>
        </w:tc>
      </w:tr>
    </w:tbl>
    <w:p w14:paraId="7998C574" w14:textId="77777777" w:rsidR="00FE05A9" w:rsidRPr="00C1082D" w:rsidRDefault="00FE05A9" w:rsidP="00821299">
      <w:pPr>
        <w:rPr>
          <w:sz w:val="20"/>
          <w:szCs w:val="20"/>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851"/>
        <w:gridCol w:w="1275"/>
        <w:gridCol w:w="1276"/>
      </w:tblGrid>
      <w:tr w:rsidR="00C1082D" w:rsidRPr="00C1082D" w14:paraId="33395385" w14:textId="77777777" w:rsidTr="0072360D">
        <w:tc>
          <w:tcPr>
            <w:tcW w:w="392" w:type="dxa"/>
            <w:vAlign w:val="center"/>
          </w:tcPr>
          <w:p w14:paraId="74DBF80F" w14:textId="77777777" w:rsidR="00FE05A9" w:rsidRPr="00C1082D" w:rsidRDefault="00FE05A9" w:rsidP="0072360D">
            <w:pPr>
              <w:ind w:right="-108"/>
              <w:rPr>
                <w:b/>
                <w:bCs/>
                <w:sz w:val="16"/>
                <w:szCs w:val="16"/>
                <w:lang w:val="lv-LV"/>
              </w:rPr>
            </w:pPr>
            <w:r w:rsidRPr="00C1082D">
              <w:rPr>
                <w:b/>
                <w:bCs/>
                <w:sz w:val="16"/>
                <w:szCs w:val="16"/>
                <w:lang w:val="lv-LV"/>
              </w:rPr>
              <w:t>Nr.</w:t>
            </w:r>
          </w:p>
        </w:tc>
        <w:tc>
          <w:tcPr>
            <w:tcW w:w="5528" w:type="dxa"/>
            <w:vAlign w:val="center"/>
          </w:tcPr>
          <w:p w14:paraId="35C860A5" w14:textId="77777777" w:rsidR="00FE05A9" w:rsidRPr="00C1082D" w:rsidRDefault="00FE05A9" w:rsidP="0072360D">
            <w:pPr>
              <w:contextualSpacing/>
              <w:rPr>
                <w:b/>
                <w:bCs/>
                <w:sz w:val="16"/>
                <w:szCs w:val="16"/>
                <w:lang w:val="lv-LV"/>
              </w:rPr>
            </w:pPr>
            <w:r w:rsidRPr="00C1082D">
              <w:rPr>
                <w:b/>
                <w:bCs/>
                <w:sz w:val="16"/>
                <w:szCs w:val="16"/>
                <w:lang w:val="lv-LV"/>
              </w:rPr>
              <w:t>Pasīvs</w:t>
            </w:r>
          </w:p>
        </w:tc>
        <w:tc>
          <w:tcPr>
            <w:tcW w:w="851" w:type="dxa"/>
            <w:vAlign w:val="center"/>
          </w:tcPr>
          <w:p w14:paraId="633063E5" w14:textId="77777777" w:rsidR="00FE05A9" w:rsidRPr="00C1082D" w:rsidRDefault="00FE05A9" w:rsidP="0072360D">
            <w:pPr>
              <w:contextualSpacing/>
              <w:rPr>
                <w:b/>
                <w:bCs/>
                <w:sz w:val="16"/>
                <w:szCs w:val="16"/>
                <w:lang w:val="lv-LV"/>
              </w:rPr>
            </w:pPr>
            <w:r w:rsidRPr="00C1082D">
              <w:rPr>
                <w:b/>
                <w:bCs/>
                <w:sz w:val="16"/>
                <w:szCs w:val="16"/>
                <w:lang w:val="lv-LV"/>
              </w:rPr>
              <w:t>Piez</w:t>
            </w:r>
            <w:r w:rsidR="000A1441" w:rsidRPr="00C1082D">
              <w:rPr>
                <w:b/>
                <w:bCs/>
                <w:sz w:val="16"/>
                <w:szCs w:val="16"/>
                <w:lang w:val="lv-LV"/>
              </w:rPr>
              <w:t>.</w:t>
            </w:r>
            <w:r w:rsidR="00DD16D2" w:rsidRPr="00C1082D">
              <w:rPr>
                <w:b/>
                <w:bCs/>
                <w:sz w:val="16"/>
                <w:szCs w:val="16"/>
                <w:lang w:val="lv-LV"/>
              </w:rPr>
              <w:t xml:space="preserve"> </w:t>
            </w:r>
            <w:r w:rsidR="000A1441" w:rsidRPr="00C1082D">
              <w:rPr>
                <w:b/>
                <w:bCs/>
                <w:sz w:val="16"/>
                <w:szCs w:val="16"/>
                <w:lang w:val="lv-LV"/>
              </w:rPr>
              <w:t>Nr.</w:t>
            </w:r>
          </w:p>
        </w:tc>
        <w:tc>
          <w:tcPr>
            <w:tcW w:w="1275" w:type="dxa"/>
            <w:vAlign w:val="center"/>
          </w:tcPr>
          <w:p w14:paraId="52752CBF" w14:textId="714FC689" w:rsidR="00FE05A9" w:rsidRPr="00C1082D" w:rsidRDefault="000A1441" w:rsidP="00181ACC">
            <w:pPr>
              <w:contextualSpacing/>
              <w:jc w:val="center"/>
              <w:rPr>
                <w:b/>
                <w:bCs/>
                <w:sz w:val="16"/>
                <w:szCs w:val="16"/>
                <w:lang w:val="lv-LV"/>
              </w:rPr>
            </w:pPr>
            <w:r w:rsidRPr="00C1082D">
              <w:rPr>
                <w:b/>
                <w:bCs/>
                <w:sz w:val="16"/>
                <w:szCs w:val="16"/>
                <w:lang w:val="lv-LV"/>
              </w:rPr>
              <w:t>31.12.</w:t>
            </w:r>
            <w:r w:rsidR="00FE05A9" w:rsidRPr="00C1082D">
              <w:rPr>
                <w:b/>
                <w:bCs/>
                <w:sz w:val="16"/>
                <w:szCs w:val="16"/>
                <w:lang w:val="lv-LV"/>
              </w:rPr>
              <w:t>20</w:t>
            </w:r>
            <w:r w:rsidR="005A1A68" w:rsidRPr="00C1082D">
              <w:rPr>
                <w:b/>
                <w:bCs/>
                <w:sz w:val="16"/>
                <w:szCs w:val="16"/>
                <w:lang w:val="lv-LV"/>
              </w:rPr>
              <w:t>20</w:t>
            </w:r>
            <w:r w:rsidR="00FE05A9" w:rsidRPr="00C1082D">
              <w:rPr>
                <w:b/>
                <w:bCs/>
                <w:sz w:val="16"/>
                <w:szCs w:val="16"/>
                <w:lang w:val="lv-LV"/>
              </w:rPr>
              <w:t>.</w:t>
            </w:r>
          </w:p>
        </w:tc>
        <w:tc>
          <w:tcPr>
            <w:tcW w:w="1276" w:type="dxa"/>
            <w:vAlign w:val="center"/>
          </w:tcPr>
          <w:p w14:paraId="74426C15" w14:textId="0829388C" w:rsidR="00FE05A9" w:rsidRPr="00C1082D" w:rsidRDefault="000A1441" w:rsidP="00181ACC">
            <w:pPr>
              <w:contextualSpacing/>
              <w:jc w:val="center"/>
              <w:rPr>
                <w:b/>
                <w:bCs/>
                <w:sz w:val="16"/>
                <w:szCs w:val="16"/>
                <w:lang w:val="lv-LV"/>
              </w:rPr>
            </w:pPr>
            <w:r w:rsidRPr="00C1082D">
              <w:rPr>
                <w:b/>
                <w:bCs/>
                <w:sz w:val="16"/>
                <w:szCs w:val="16"/>
                <w:lang w:val="lv-LV"/>
              </w:rPr>
              <w:t>31.12.</w:t>
            </w:r>
            <w:r w:rsidR="00FE05A9" w:rsidRPr="00C1082D">
              <w:rPr>
                <w:b/>
                <w:bCs/>
                <w:sz w:val="16"/>
                <w:szCs w:val="16"/>
                <w:lang w:val="lv-LV"/>
              </w:rPr>
              <w:t>201</w:t>
            </w:r>
            <w:r w:rsidR="005A1A68" w:rsidRPr="00C1082D">
              <w:rPr>
                <w:b/>
                <w:bCs/>
                <w:sz w:val="16"/>
                <w:szCs w:val="16"/>
                <w:lang w:val="lv-LV"/>
              </w:rPr>
              <w:t>9</w:t>
            </w:r>
            <w:r w:rsidR="00FE05A9" w:rsidRPr="00C1082D">
              <w:rPr>
                <w:b/>
                <w:bCs/>
                <w:sz w:val="16"/>
                <w:szCs w:val="16"/>
                <w:lang w:val="lv-LV"/>
              </w:rPr>
              <w:t>.</w:t>
            </w:r>
          </w:p>
        </w:tc>
      </w:tr>
      <w:tr w:rsidR="00C1082D" w:rsidRPr="00C1082D" w14:paraId="0718488D" w14:textId="77777777" w:rsidTr="00E1572D">
        <w:tc>
          <w:tcPr>
            <w:tcW w:w="392" w:type="dxa"/>
            <w:vAlign w:val="center"/>
          </w:tcPr>
          <w:p w14:paraId="3945F2C1" w14:textId="77777777" w:rsidR="006841A7" w:rsidRPr="00C1082D" w:rsidRDefault="006841A7" w:rsidP="0072360D">
            <w:pPr>
              <w:ind w:right="-108"/>
              <w:rPr>
                <w:b/>
                <w:bCs/>
                <w:sz w:val="18"/>
                <w:szCs w:val="18"/>
                <w:lang w:val="lv-LV"/>
              </w:rPr>
            </w:pPr>
          </w:p>
        </w:tc>
        <w:tc>
          <w:tcPr>
            <w:tcW w:w="5528" w:type="dxa"/>
            <w:vAlign w:val="center"/>
          </w:tcPr>
          <w:p w14:paraId="4B7E9CFF" w14:textId="77777777" w:rsidR="006841A7" w:rsidRPr="00C1082D" w:rsidRDefault="006841A7" w:rsidP="0072360D">
            <w:pPr>
              <w:contextualSpacing/>
              <w:rPr>
                <w:b/>
                <w:bCs/>
                <w:sz w:val="18"/>
                <w:szCs w:val="18"/>
                <w:lang w:val="lv-LV"/>
              </w:rPr>
            </w:pPr>
            <w:r w:rsidRPr="00C1082D">
              <w:rPr>
                <w:b/>
                <w:bCs/>
                <w:sz w:val="18"/>
                <w:szCs w:val="18"/>
                <w:lang w:val="lv-LV"/>
              </w:rPr>
              <w:t>Pašu kapitāls:</w:t>
            </w:r>
          </w:p>
        </w:tc>
        <w:tc>
          <w:tcPr>
            <w:tcW w:w="851" w:type="dxa"/>
            <w:vAlign w:val="center"/>
          </w:tcPr>
          <w:p w14:paraId="5359B608" w14:textId="77777777" w:rsidR="006841A7" w:rsidRPr="00C1082D" w:rsidRDefault="006841A7" w:rsidP="00E1572D">
            <w:pPr>
              <w:contextualSpacing/>
              <w:jc w:val="center"/>
              <w:rPr>
                <w:b/>
                <w:bCs/>
                <w:sz w:val="18"/>
                <w:szCs w:val="18"/>
                <w:lang w:val="lv-LV"/>
              </w:rPr>
            </w:pPr>
          </w:p>
        </w:tc>
        <w:tc>
          <w:tcPr>
            <w:tcW w:w="1275" w:type="dxa"/>
            <w:vAlign w:val="center"/>
          </w:tcPr>
          <w:p w14:paraId="33A9311E" w14:textId="77777777" w:rsidR="006841A7" w:rsidRPr="00C1082D" w:rsidRDefault="006841A7" w:rsidP="0072360D">
            <w:pPr>
              <w:contextualSpacing/>
              <w:jc w:val="right"/>
              <w:rPr>
                <w:b/>
                <w:bCs/>
                <w:sz w:val="18"/>
                <w:szCs w:val="18"/>
                <w:lang w:val="lv-LV"/>
              </w:rPr>
            </w:pPr>
          </w:p>
        </w:tc>
        <w:tc>
          <w:tcPr>
            <w:tcW w:w="1276" w:type="dxa"/>
            <w:vAlign w:val="center"/>
          </w:tcPr>
          <w:p w14:paraId="7CCE0810" w14:textId="77777777" w:rsidR="006841A7" w:rsidRPr="00C1082D" w:rsidRDefault="006841A7" w:rsidP="0072360D">
            <w:pPr>
              <w:contextualSpacing/>
              <w:jc w:val="right"/>
              <w:rPr>
                <w:b/>
                <w:bCs/>
                <w:sz w:val="18"/>
                <w:szCs w:val="18"/>
                <w:lang w:val="lv-LV"/>
              </w:rPr>
            </w:pPr>
          </w:p>
        </w:tc>
      </w:tr>
      <w:tr w:rsidR="00C1082D" w:rsidRPr="00C1082D" w14:paraId="4C8BA140" w14:textId="77777777" w:rsidTr="00E1572D">
        <w:tc>
          <w:tcPr>
            <w:tcW w:w="392" w:type="dxa"/>
            <w:vAlign w:val="center"/>
          </w:tcPr>
          <w:p w14:paraId="49A3EAB7" w14:textId="77777777" w:rsidR="005A1A68" w:rsidRPr="00C1082D" w:rsidRDefault="005A1A68" w:rsidP="005A1A68">
            <w:pPr>
              <w:ind w:right="-108"/>
              <w:rPr>
                <w:rFonts w:eastAsia="Calibri"/>
                <w:sz w:val="18"/>
                <w:szCs w:val="18"/>
                <w:lang w:val="lv-LV" w:eastAsia="ru-RU"/>
              </w:rPr>
            </w:pPr>
            <w:r w:rsidRPr="00C1082D">
              <w:rPr>
                <w:rFonts w:eastAsia="Calibri"/>
                <w:sz w:val="18"/>
                <w:szCs w:val="18"/>
                <w:lang w:val="lv-LV" w:eastAsia="ru-RU"/>
              </w:rPr>
              <w:t>1.</w:t>
            </w:r>
          </w:p>
        </w:tc>
        <w:tc>
          <w:tcPr>
            <w:tcW w:w="5528" w:type="dxa"/>
            <w:vAlign w:val="center"/>
          </w:tcPr>
          <w:p w14:paraId="30704FBD" w14:textId="77777777" w:rsidR="005A1A68" w:rsidRPr="00C1082D" w:rsidRDefault="005A1A68" w:rsidP="005A1A68">
            <w:pPr>
              <w:pStyle w:val="NoSpacing"/>
              <w:rPr>
                <w:sz w:val="18"/>
                <w:szCs w:val="18"/>
                <w:lang w:val="lv-LV" w:eastAsia="ru-RU"/>
              </w:rPr>
            </w:pPr>
            <w:r w:rsidRPr="00C1082D">
              <w:rPr>
                <w:sz w:val="18"/>
                <w:szCs w:val="18"/>
                <w:lang w:val="lv-LV" w:eastAsia="ru-RU"/>
              </w:rPr>
              <w:t>Daļu kapitāls (pamatkapitāls).</w:t>
            </w:r>
          </w:p>
        </w:tc>
        <w:tc>
          <w:tcPr>
            <w:tcW w:w="851" w:type="dxa"/>
            <w:vAlign w:val="center"/>
          </w:tcPr>
          <w:p w14:paraId="5FAFD6A8" w14:textId="3B40E2A4" w:rsidR="005A1A68" w:rsidRPr="00C1082D" w:rsidRDefault="005A1A68" w:rsidP="005A1A68">
            <w:pPr>
              <w:jc w:val="center"/>
              <w:rPr>
                <w:sz w:val="18"/>
                <w:szCs w:val="18"/>
                <w:lang w:val="lv-LV"/>
              </w:rPr>
            </w:pPr>
            <w:r w:rsidRPr="00C1082D">
              <w:rPr>
                <w:sz w:val="18"/>
                <w:szCs w:val="18"/>
                <w:lang w:val="lv-LV"/>
              </w:rPr>
              <w:t>5.3.</w:t>
            </w:r>
            <w:r w:rsidR="00210434" w:rsidRPr="00C1082D">
              <w:rPr>
                <w:sz w:val="18"/>
                <w:szCs w:val="18"/>
                <w:lang w:val="lv-LV"/>
              </w:rPr>
              <w:t>11</w:t>
            </w:r>
          </w:p>
        </w:tc>
        <w:tc>
          <w:tcPr>
            <w:tcW w:w="1275" w:type="dxa"/>
            <w:vAlign w:val="center"/>
          </w:tcPr>
          <w:p w14:paraId="77CAD26E" w14:textId="77777777" w:rsidR="005A1A68" w:rsidRPr="00C1082D" w:rsidRDefault="005A1A68" w:rsidP="005A1A68">
            <w:pPr>
              <w:jc w:val="right"/>
              <w:rPr>
                <w:sz w:val="18"/>
                <w:szCs w:val="18"/>
                <w:lang w:val="lv-LV"/>
              </w:rPr>
            </w:pPr>
            <w:r w:rsidRPr="00C1082D">
              <w:rPr>
                <w:sz w:val="18"/>
                <w:szCs w:val="18"/>
                <w:lang w:val="lv-LV"/>
              </w:rPr>
              <w:t>6800000</w:t>
            </w:r>
          </w:p>
        </w:tc>
        <w:tc>
          <w:tcPr>
            <w:tcW w:w="1276" w:type="dxa"/>
            <w:vAlign w:val="center"/>
          </w:tcPr>
          <w:p w14:paraId="3AF7B947" w14:textId="66198EBA" w:rsidR="005A1A68" w:rsidRPr="00C1082D" w:rsidRDefault="005A1A68" w:rsidP="005A1A68">
            <w:pPr>
              <w:jc w:val="right"/>
              <w:rPr>
                <w:sz w:val="18"/>
                <w:szCs w:val="18"/>
                <w:lang w:val="lv-LV"/>
              </w:rPr>
            </w:pPr>
            <w:r w:rsidRPr="00C1082D">
              <w:rPr>
                <w:sz w:val="18"/>
                <w:szCs w:val="18"/>
                <w:lang w:val="lv-LV"/>
              </w:rPr>
              <w:t>6800000</w:t>
            </w:r>
          </w:p>
        </w:tc>
      </w:tr>
      <w:tr w:rsidR="00C1082D" w:rsidRPr="00C1082D" w14:paraId="01F6F63C" w14:textId="77777777" w:rsidTr="00E1572D">
        <w:tc>
          <w:tcPr>
            <w:tcW w:w="392" w:type="dxa"/>
            <w:vAlign w:val="center"/>
          </w:tcPr>
          <w:p w14:paraId="23B5E087" w14:textId="77777777" w:rsidR="005A1A68" w:rsidRPr="00C1082D" w:rsidRDefault="005A1A68" w:rsidP="005A1A68">
            <w:pPr>
              <w:ind w:right="-108"/>
              <w:rPr>
                <w:rFonts w:eastAsia="Calibri"/>
                <w:sz w:val="18"/>
                <w:szCs w:val="18"/>
                <w:lang w:val="lv-LV" w:eastAsia="ru-RU"/>
              </w:rPr>
            </w:pPr>
            <w:r w:rsidRPr="00C1082D">
              <w:rPr>
                <w:rFonts w:eastAsia="Calibri"/>
                <w:sz w:val="18"/>
                <w:szCs w:val="18"/>
                <w:lang w:val="lv-LV" w:eastAsia="ru-RU"/>
              </w:rPr>
              <w:t>2.</w:t>
            </w:r>
          </w:p>
        </w:tc>
        <w:tc>
          <w:tcPr>
            <w:tcW w:w="5528" w:type="dxa"/>
            <w:vAlign w:val="center"/>
          </w:tcPr>
          <w:p w14:paraId="13737170" w14:textId="77777777" w:rsidR="005A1A68" w:rsidRPr="00C1082D" w:rsidRDefault="005A1A68" w:rsidP="005A1A68">
            <w:pPr>
              <w:pStyle w:val="NoSpacing"/>
              <w:rPr>
                <w:sz w:val="18"/>
                <w:szCs w:val="18"/>
                <w:lang w:val="lv-LV" w:eastAsia="ru-RU"/>
              </w:rPr>
            </w:pPr>
            <w:r w:rsidRPr="00C1082D">
              <w:rPr>
                <w:sz w:val="18"/>
                <w:szCs w:val="18"/>
                <w:lang w:val="lv-LV" w:eastAsia="ru-RU"/>
              </w:rPr>
              <w:t>Rezerves:</w:t>
            </w:r>
          </w:p>
        </w:tc>
        <w:tc>
          <w:tcPr>
            <w:tcW w:w="851" w:type="dxa"/>
            <w:vAlign w:val="center"/>
          </w:tcPr>
          <w:p w14:paraId="4ED399B9" w14:textId="77777777" w:rsidR="005A1A68" w:rsidRPr="00C1082D" w:rsidRDefault="005A1A68" w:rsidP="005A1A68">
            <w:pPr>
              <w:jc w:val="center"/>
              <w:rPr>
                <w:sz w:val="18"/>
                <w:szCs w:val="18"/>
                <w:lang w:val="lv-LV"/>
              </w:rPr>
            </w:pPr>
          </w:p>
        </w:tc>
        <w:tc>
          <w:tcPr>
            <w:tcW w:w="1275" w:type="dxa"/>
            <w:vAlign w:val="center"/>
          </w:tcPr>
          <w:p w14:paraId="26BD255A" w14:textId="77777777" w:rsidR="005A1A68" w:rsidRPr="00C1082D" w:rsidRDefault="005A1A68" w:rsidP="005A1A68">
            <w:pPr>
              <w:jc w:val="right"/>
              <w:rPr>
                <w:sz w:val="18"/>
                <w:szCs w:val="18"/>
                <w:lang w:val="lv-LV"/>
              </w:rPr>
            </w:pPr>
          </w:p>
        </w:tc>
        <w:tc>
          <w:tcPr>
            <w:tcW w:w="1276" w:type="dxa"/>
            <w:vAlign w:val="center"/>
          </w:tcPr>
          <w:p w14:paraId="414EAAB0" w14:textId="77777777" w:rsidR="005A1A68" w:rsidRPr="00C1082D" w:rsidRDefault="005A1A68" w:rsidP="005A1A68">
            <w:pPr>
              <w:jc w:val="right"/>
              <w:rPr>
                <w:sz w:val="18"/>
                <w:szCs w:val="18"/>
                <w:lang w:val="lv-LV"/>
              </w:rPr>
            </w:pPr>
          </w:p>
        </w:tc>
      </w:tr>
      <w:tr w:rsidR="00C1082D" w:rsidRPr="00C1082D" w14:paraId="4C6AF180" w14:textId="77777777" w:rsidTr="00E1572D">
        <w:tc>
          <w:tcPr>
            <w:tcW w:w="392" w:type="dxa"/>
            <w:vAlign w:val="center"/>
          </w:tcPr>
          <w:p w14:paraId="7A511C88" w14:textId="77777777" w:rsidR="005A1A68" w:rsidRPr="00C1082D" w:rsidRDefault="005A1A68" w:rsidP="005A1A68">
            <w:pPr>
              <w:ind w:right="-108"/>
              <w:rPr>
                <w:rFonts w:eastAsia="Calibri"/>
                <w:sz w:val="18"/>
                <w:szCs w:val="18"/>
                <w:lang w:val="lv-LV" w:eastAsia="ru-RU"/>
              </w:rPr>
            </w:pPr>
            <w:r w:rsidRPr="00C1082D">
              <w:rPr>
                <w:rFonts w:eastAsia="Calibri"/>
                <w:sz w:val="18"/>
                <w:szCs w:val="18"/>
                <w:lang w:val="lv-LV" w:eastAsia="ru-RU"/>
              </w:rPr>
              <w:t>a)</w:t>
            </w:r>
          </w:p>
        </w:tc>
        <w:tc>
          <w:tcPr>
            <w:tcW w:w="5528" w:type="dxa"/>
            <w:vAlign w:val="center"/>
          </w:tcPr>
          <w:p w14:paraId="14C08B37" w14:textId="77777777" w:rsidR="005A1A68" w:rsidRPr="00C1082D" w:rsidRDefault="005A1A68" w:rsidP="005A1A68">
            <w:pPr>
              <w:pStyle w:val="NoSpacing"/>
              <w:rPr>
                <w:sz w:val="18"/>
                <w:szCs w:val="18"/>
                <w:lang w:val="lv-LV" w:eastAsia="ru-RU"/>
              </w:rPr>
            </w:pPr>
            <w:r w:rsidRPr="00C1082D">
              <w:rPr>
                <w:sz w:val="18"/>
                <w:szCs w:val="18"/>
                <w:lang w:val="lv-LV" w:eastAsia="ru-RU"/>
              </w:rPr>
              <w:t>pārējās rezerves.</w:t>
            </w:r>
          </w:p>
        </w:tc>
        <w:tc>
          <w:tcPr>
            <w:tcW w:w="851" w:type="dxa"/>
            <w:vAlign w:val="center"/>
          </w:tcPr>
          <w:p w14:paraId="39A9867C" w14:textId="1227749B" w:rsidR="005A1A68" w:rsidRPr="00C1082D" w:rsidRDefault="005A1A68" w:rsidP="005A1A68">
            <w:pPr>
              <w:jc w:val="center"/>
              <w:rPr>
                <w:sz w:val="18"/>
                <w:szCs w:val="18"/>
                <w:lang w:val="lv-LV"/>
              </w:rPr>
            </w:pPr>
            <w:r w:rsidRPr="00C1082D">
              <w:rPr>
                <w:sz w:val="18"/>
                <w:szCs w:val="18"/>
                <w:lang w:val="lv-LV"/>
              </w:rPr>
              <w:t>5.3.1</w:t>
            </w:r>
            <w:r w:rsidR="00210434" w:rsidRPr="00C1082D">
              <w:rPr>
                <w:sz w:val="18"/>
                <w:szCs w:val="18"/>
                <w:lang w:val="lv-LV"/>
              </w:rPr>
              <w:t>2</w:t>
            </w:r>
          </w:p>
        </w:tc>
        <w:tc>
          <w:tcPr>
            <w:tcW w:w="1275" w:type="dxa"/>
            <w:vAlign w:val="center"/>
          </w:tcPr>
          <w:p w14:paraId="37992428" w14:textId="652DE917" w:rsidR="005A1A68" w:rsidRPr="00C1082D" w:rsidRDefault="005A1A68" w:rsidP="005A1A68">
            <w:pPr>
              <w:jc w:val="right"/>
              <w:rPr>
                <w:sz w:val="18"/>
                <w:szCs w:val="18"/>
                <w:lang w:val="lv-LV"/>
              </w:rPr>
            </w:pPr>
            <w:r w:rsidRPr="00C1082D">
              <w:rPr>
                <w:sz w:val="18"/>
                <w:szCs w:val="18"/>
                <w:lang w:val="lv-LV"/>
              </w:rPr>
              <w:t>113830</w:t>
            </w:r>
          </w:p>
        </w:tc>
        <w:tc>
          <w:tcPr>
            <w:tcW w:w="1276" w:type="dxa"/>
            <w:vAlign w:val="center"/>
          </w:tcPr>
          <w:p w14:paraId="090CD599" w14:textId="0199FA69" w:rsidR="005A1A68" w:rsidRPr="00C1082D" w:rsidRDefault="005A1A68" w:rsidP="005A1A68">
            <w:pPr>
              <w:jc w:val="right"/>
              <w:rPr>
                <w:sz w:val="18"/>
                <w:szCs w:val="18"/>
                <w:lang w:val="lv-LV"/>
              </w:rPr>
            </w:pPr>
            <w:r w:rsidRPr="00C1082D">
              <w:rPr>
                <w:sz w:val="18"/>
                <w:szCs w:val="18"/>
                <w:lang w:val="lv-LV"/>
              </w:rPr>
              <w:t>56915</w:t>
            </w:r>
          </w:p>
        </w:tc>
      </w:tr>
      <w:tr w:rsidR="00C1082D" w:rsidRPr="00C1082D" w14:paraId="471CD356" w14:textId="77777777" w:rsidTr="00E1572D">
        <w:tc>
          <w:tcPr>
            <w:tcW w:w="392" w:type="dxa"/>
            <w:vAlign w:val="center"/>
          </w:tcPr>
          <w:p w14:paraId="3DBF87B4" w14:textId="77777777" w:rsidR="005A1A68" w:rsidRPr="00C1082D" w:rsidRDefault="005A1A68" w:rsidP="005A1A68">
            <w:pPr>
              <w:ind w:right="-108"/>
              <w:rPr>
                <w:rFonts w:eastAsia="Calibri"/>
                <w:sz w:val="18"/>
                <w:szCs w:val="18"/>
                <w:lang w:val="lv-LV" w:eastAsia="ru-RU"/>
              </w:rPr>
            </w:pPr>
            <w:r w:rsidRPr="00C1082D">
              <w:rPr>
                <w:rFonts w:eastAsia="Calibri"/>
                <w:sz w:val="18"/>
                <w:szCs w:val="18"/>
                <w:lang w:val="lv-LV" w:eastAsia="ru-RU"/>
              </w:rPr>
              <w:t>3.</w:t>
            </w:r>
          </w:p>
        </w:tc>
        <w:tc>
          <w:tcPr>
            <w:tcW w:w="5528" w:type="dxa"/>
            <w:vAlign w:val="center"/>
          </w:tcPr>
          <w:p w14:paraId="77C5D3D0" w14:textId="77777777" w:rsidR="005A1A68" w:rsidRPr="00C1082D" w:rsidRDefault="005A1A68" w:rsidP="005A1A68">
            <w:pPr>
              <w:pStyle w:val="NoSpacing"/>
              <w:rPr>
                <w:sz w:val="18"/>
                <w:szCs w:val="18"/>
                <w:lang w:val="lv-LV" w:eastAsia="ru-RU"/>
              </w:rPr>
            </w:pPr>
            <w:r w:rsidRPr="00C1082D">
              <w:rPr>
                <w:sz w:val="18"/>
                <w:szCs w:val="18"/>
                <w:lang w:val="lv-LV" w:eastAsia="ru-RU"/>
              </w:rPr>
              <w:t>Iepriekšējo gadu nesadalītā peļņa vai nesegtie zaudējumi.</w:t>
            </w:r>
          </w:p>
        </w:tc>
        <w:tc>
          <w:tcPr>
            <w:tcW w:w="851" w:type="dxa"/>
            <w:vAlign w:val="center"/>
          </w:tcPr>
          <w:p w14:paraId="7B5BC114" w14:textId="3681CE3C" w:rsidR="005A1A68" w:rsidRPr="00C1082D" w:rsidRDefault="00210434" w:rsidP="005A1A68">
            <w:pPr>
              <w:jc w:val="center"/>
              <w:rPr>
                <w:sz w:val="18"/>
                <w:szCs w:val="18"/>
                <w:lang w:val="lv-LV"/>
              </w:rPr>
            </w:pPr>
            <w:r w:rsidRPr="00C1082D">
              <w:rPr>
                <w:sz w:val="18"/>
                <w:szCs w:val="18"/>
                <w:lang w:val="lv-LV"/>
              </w:rPr>
              <w:t>5.3.13</w:t>
            </w:r>
          </w:p>
        </w:tc>
        <w:tc>
          <w:tcPr>
            <w:tcW w:w="1275" w:type="dxa"/>
            <w:vAlign w:val="center"/>
          </w:tcPr>
          <w:p w14:paraId="0A0B1979" w14:textId="000EC96C" w:rsidR="005A1A68" w:rsidRPr="00C1082D" w:rsidRDefault="005A1A68" w:rsidP="005A1A68">
            <w:pPr>
              <w:jc w:val="right"/>
              <w:rPr>
                <w:sz w:val="18"/>
                <w:szCs w:val="18"/>
                <w:lang w:val="lv-LV"/>
              </w:rPr>
            </w:pPr>
            <w:r w:rsidRPr="00C1082D">
              <w:rPr>
                <w:sz w:val="18"/>
                <w:szCs w:val="18"/>
                <w:lang w:val="lv-LV"/>
              </w:rPr>
              <w:t>809462</w:t>
            </w:r>
          </w:p>
        </w:tc>
        <w:tc>
          <w:tcPr>
            <w:tcW w:w="1276" w:type="dxa"/>
            <w:vAlign w:val="center"/>
          </w:tcPr>
          <w:p w14:paraId="66DCFE83" w14:textId="22E8BCBF" w:rsidR="005A1A68" w:rsidRPr="00C1082D" w:rsidRDefault="005A1A68" w:rsidP="005A1A68">
            <w:pPr>
              <w:jc w:val="right"/>
              <w:rPr>
                <w:sz w:val="18"/>
                <w:szCs w:val="18"/>
                <w:lang w:val="lv-LV"/>
              </w:rPr>
            </w:pPr>
            <w:r w:rsidRPr="00C1082D">
              <w:rPr>
                <w:sz w:val="18"/>
                <w:szCs w:val="18"/>
                <w:lang w:val="lv-LV"/>
              </w:rPr>
              <w:t>435130</w:t>
            </w:r>
          </w:p>
        </w:tc>
      </w:tr>
      <w:tr w:rsidR="00C1082D" w:rsidRPr="00C1082D" w14:paraId="0950B0E8" w14:textId="77777777" w:rsidTr="00E1572D">
        <w:tc>
          <w:tcPr>
            <w:tcW w:w="392" w:type="dxa"/>
            <w:vAlign w:val="center"/>
          </w:tcPr>
          <w:p w14:paraId="37E46BBA" w14:textId="77777777" w:rsidR="005A1A68" w:rsidRPr="00C1082D" w:rsidRDefault="005A1A68" w:rsidP="005A1A68">
            <w:pPr>
              <w:ind w:right="-108"/>
              <w:rPr>
                <w:rFonts w:eastAsia="Calibri"/>
                <w:sz w:val="18"/>
                <w:szCs w:val="18"/>
                <w:lang w:val="lv-LV" w:eastAsia="ru-RU"/>
              </w:rPr>
            </w:pPr>
            <w:r w:rsidRPr="00C1082D">
              <w:rPr>
                <w:rFonts w:eastAsia="Calibri"/>
                <w:sz w:val="18"/>
                <w:szCs w:val="18"/>
                <w:lang w:val="lv-LV" w:eastAsia="ru-RU"/>
              </w:rPr>
              <w:t>4.</w:t>
            </w:r>
          </w:p>
        </w:tc>
        <w:tc>
          <w:tcPr>
            <w:tcW w:w="5528" w:type="dxa"/>
            <w:vAlign w:val="center"/>
          </w:tcPr>
          <w:p w14:paraId="51057E1C" w14:textId="77777777" w:rsidR="005A1A68" w:rsidRPr="00C1082D" w:rsidRDefault="005A1A68" w:rsidP="005A1A68">
            <w:pPr>
              <w:pStyle w:val="NoSpacing"/>
              <w:rPr>
                <w:sz w:val="18"/>
                <w:szCs w:val="18"/>
                <w:lang w:val="lv-LV" w:eastAsia="ru-RU"/>
              </w:rPr>
            </w:pPr>
            <w:r w:rsidRPr="00C1082D">
              <w:rPr>
                <w:sz w:val="18"/>
                <w:szCs w:val="18"/>
                <w:lang w:val="lv-LV" w:eastAsia="ru-RU"/>
              </w:rPr>
              <w:t>Pārskata gada peļņa vai zaudējumi.</w:t>
            </w:r>
          </w:p>
        </w:tc>
        <w:tc>
          <w:tcPr>
            <w:tcW w:w="851" w:type="dxa"/>
            <w:vAlign w:val="center"/>
          </w:tcPr>
          <w:p w14:paraId="5AC3D335" w14:textId="0EB10E91" w:rsidR="005A1A68" w:rsidRPr="00C1082D" w:rsidRDefault="005A1A68" w:rsidP="005A1A68">
            <w:pPr>
              <w:jc w:val="center"/>
              <w:rPr>
                <w:sz w:val="18"/>
                <w:szCs w:val="18"/>
                <w:lang w:val="lv-LV"/>
              </w:rPr>
            </w:pPr>
          </w:p>
        </w:tc>
        <w:tc>
          <w:tcPr>
            <w:tcW w:w="1275" w:type="dxa"/>
            <w:vAlign w:val="center"/>
          </w:tcPr>
          <w:p w14:paraId="258A8CB2" w14:textId="426EA04B" w:rsidR="005A1A68" w:rsidRPr="00C1082D" w:rsidRDefault="004C2346" w:rsidP="005A1A68">
            <w:pPr>
              <w:jc w:val="right"/>
              <w:rPr>
                <w:sz w:val="18"/>
                <w:szCs w:val="18"/>
                <w:lang w:val="lv-LV"/>
              </w:rPr>
            </w:pPr>
            <w:r w:rsidRPr="00C1082D">
              <w:rPr>
                <w:sz w:val="18"/>
                <w:szCs w:val="18"/>
                <w:lang w:val="lv-LV"/>
              </w:rPr>
              <w:t>515653</w:t>
            </w:r>
          </w:p>
        </w:tc>
        <w:tc>
          <w:tcPr>
            <w:tcW w:w="1276" w:type="dxa"/>
            <w:vAlign w:val="center"/>
          </w:tcPr>
          <w:p w14:paraId="4F44467B" w14:textId="1E1EC0C7" w:rsidR="005A1A68" w:rsidRPr="00C1082D" w:rsidRDefault="005A1A68" w:rsidP="005A1A68">
            <w:pPr>
              <w:jc w:val="right"/>
              <w:rPr>
                <w:sz w:val="18"/>
                <w:szCs w:val="18"/>
                <w:lang w:val="lv-LV"/>
              </w:rPr>
            </w:pPr>
            <w:r w:rsidRPr="00C1082D">
              <w:rPr>
                <w:sz w:val="18"/>
                <w:szCs w:val="18"/>
                <w:lang w:val="lv-LV"/>
              </w:rPr>
              <w:t>374332</w:t>
            </w:r>
          </w:p>
        </w:tc>
      </w:tr>
      <w:tr w:rsidR="00C1082D" w:rsidRPr="00C1082D" w14:paraId="3C241027" w14:textId="77777777" w:rsidTr="00E1572D">
        <w:tc>
          <w:tcPr>
            <w:tcW w:w="392" w:type="dxa"/>
            <w:vAlign w:val="center"/>
          </w:tcPr>
          <w:p w14:paraId="779F6E0C" w14:textId="77777777" w:rsidR="005A1A68" w:rsidRPr="00C1082D" w:rsidRDefault="005A1A68" w:rsidP="005A1A68">
            <w:pPr>
              <w:ind w:right="-108"/>
              <w:rPr>
                <w:rFonts w:eastAsia="Calibri"/>
                <w:b/>
                <w:bCs/>
                <w:sz w:val="20"/>
                <w:szCs w:val="20"/>
                <w:lang w:val="lv-LV"/>
              </w:rPr>
            </w:pPr>
          </w:p>
        </w:tc>
        <w:tc>
          <w:tcPr>
            <w:tcW w:w="5528" w:type="dxa"/>
            <w:vAlign w:val="center"/>
          </w:tcPr>
          <w:p w14:paraId="3A4DC449" w14:textId="77777777" w:rsidR="005A1A68" w:rsidRPr="00C1082D" w:rsidRDefault="005A1A68" w:rsidP="005A1A68">
            <w:pPr>
              <w:pStyle w:val="NoSpacing"/>
              <w:jc w:val="right"/>
              <w:rPr>
                <w:rFonts w:eastAsia="Calibri"/>
                <w:b/>
                <w:bCs/>
                <w:sz w:val="20"/>
                <w:szCs w:val="20"/>
                <w:lang w:val="lv-LV"/>
              </w:rPr>
            </w:pPr>
            <w:r w:rsidRPr="00C1082D">
              <w:rPr>
                <w:rFonts w:eastAsia="Calibri"/>
                <w:b/>
                <w:bCs/>
                <w:sz w:val="20"/>
                <w:szCs w:val="20"/>
                <w:lang w:val="lv-LV"/>
              </w:rPr>
              <w:t>Pašu kapitāls kopā:</w:t>
            </w:r>
          </w:p>
        </w:tc>
        <w:tc>
          <w:tcPr>
            <w:tcW w:w="851" w:type="dxa"/>
            <w:vAlign w:val="center"/>
          </w:tcPr>
          <w:p w14:paraId="546FFD29" w14:textId="77777777" w:rsidR="005A1A68" w:rsidRPr="00C1082D" w:rsidRDefault="005A1A68" w:rsidP="005A1A68">
            <w:pPr>
              <w:jc w:val="center"/>
              <w:rPr>
                <w:b/>
                <w:bCs/>
                <w:sz w:val="20"/>
                <w:szCs w:val="20"/>
                <w:lang w:val="lv-LV"/>
              </w:rPr>
            </w:pPr>
          </w:p>
        </w:tc>
        <w:tc>
          <w:tcPr>
            <w:tcW w:w="1275" w:type="dxa"/>
            <w:vAlign w:val="center"/>
          </w:tcPr>
          <w:p w14:paraId="674FE329" w14:textId="2D5D6397" w:rsidR="005A1A68" w:rsidRPr="00C1082D" w:rsidRDefault="004C2346" w:rsidP="005A1A68">
            <w:pPr>
              <w:jc w:val="right"/>
              <w:rPr>
                <w:b/>
                <w:bCs/>
                <w:sz w:val="20"/>
                <w:szCs w:val="20"/>
                <w:lang w:val="lv-LV"/>
              </w:rPr>
            </w:pPr>
            <w:r w:rsidRPr="00C1082D">
              <w:rPr>
                <w:b/>
                <w:bCs/>
                <w:sz w:val="20"/>
                <w:szCs w:val="20"/>
                <w:lang w:val="lv-LV"/>
              </w:rPr>
              <w:t>8238945</w:t>
            </w:r>
          </w:p>
        </w:tc>
        <w:tc>
          <w:tcPr>
            <w:tcW w:w="1276" w:type="dxa"/>
            <w:vAlign w:val="center"/>
          </w:tcPr>
          <w:p w14:paraId="7ECA90DB" w14:textId="66B7A046" w:rsidR="005A1A68" w:rsidRPr="00C1082D" w:rsidRDefault="005A1A68" w:rsidP="005A1A68">
            <w:pPr>
              <w:jc w:val="right"/>
              <w:rPr>
                <w:b/>
                <w:bCs/>
                <w:sz w:val="20"/>
                <w:szCs w:val="20"/>
                <w:lang w:val="lv-LV"/>
              </w:rPr>
            </w:pPr>
            <w:r w:rsidRPr="00C1082D">
              <w:rPr>
                <w:b/>
                <w:bCs/>
                <w:sz w:val="20"/>
                <w:szCs w:val="20"/>
                <w:lang w:val="lv-LV"/>
              </w:rPr>
              <w:t>7666377</w:t>
            </w:r>
          </w:p>
        </w:tc>
      </w:tr>
      <w:tr w:rsidR="00C1082D" w:rsidRPr="00C1082D" w14:paraId="4751C9E2" w14:textId="77777777" w:rsidTr="00E1572D">
        <w:tc>
          <w:tcPr>
            <w:tcW w:w="392" w:type="dxa"/>
            <w:vAlign w:val="center"/>
          </w:tcPr>
          <w:p w14:paraId="4E8C85E7" w14:textId="77777777" w:rsidR="005A1A68" w:rsidRPr="00C1082D" w:rsidRDefault="005A1A68" w:rsidP="005A1A68">
            <w:pPr>
              <w:ind w:right="-108"/>
              <w:rPr>
                <w:rFonts w:eastAsia="Calibri"/>
                <w:b/>
                <w:bCs/>
                <w:sz w:val="18"/>
                <w:szCs w:val="18"/>
                <w:lang w:val="lv-LV"/>
              </w:rPr>
            </w:pPr>
          </w:p>
        </w:tc>
        <w:tc>
          <w:tcPr>
            <w:tcW w:w="5528" w:type="dxa"/>
            <w:vAlign w:val="center"/>
          </w:tcPr>
          <w:p w14:paraId="7FF9D1AB" w14:textId="77777777" w:rsidR="005A1A68" w:rsidRPr="00C1082D" w:rsidRDefault="005A1A68" w:rsidP="005A1A68">
            <w:pPr>
              <w:ind w:right="-108"/>
              <w:rPr>
                <w:b/>
                <w:bCs/>
                <w:sz w:val="18"/>
                <w:szCs w:val="18"/>
                <w:lang w:val="lv-LV"/>
              </w:rPr>
            </w:pPr>
            <w:r w:rsidRPr="00C1082D">
              <w:rPr>
                <w:b/>
                <w:bCs/>
                <w:sz w:val="18"/>
                <w:szCs w:val="18"/>
                <w:lang w:val="lv-LV"/>
              </w:rPr>
              <w:t>Kreditori:</w:t>
            </w:r>
          </w:p>
        </w:tc>
        <w:tc>
          <w:tcPr>
            <w:tcW w:w="851" w:type="dxa"/>
            <w:vAlign w:val="center"/>
          </w:tcPr>
          <w:p w14:paraId="2DED9CC3" w14:textId="77777777" w:rsidR="005A1A68" w:rsidRPr="00C1082D" w:rsidRDefault="005A1A68" w:rsidP="005A1A68">
            <w:pPr>
              <w:ind w:right="-108"/>
              <w:jc w:val="center"/>
              <w:rPr>
                <w:b/>
                <w:bCs/>
                <w:sz w:val="18"/>
                <w:szCs w:val="18"/>
                <w:lang w:val="lv-LV"/>
              </w:rPr>
            </w:pPr>
          </w:p>
        </w:tc>
        <w:tc>
          <w:tcPr>
            <w:tcW w:w="1275" w:type="dxa"/>
            <w:vAlign w:val="center"/>
          </w:tcPr>
          <w:p w14:paraId="0FA3A043" w14:textId="77777777" w:rsidR="005A1A68" w:rsidRPr="00C1082D" w:rsidRDefault="005A1A68" w:rsidP="005A1A68">
            <w:pPr>
              <w:ind w:right="-108"/>
              <w:jc w:val="right"/>
              <w:rPr>
                <w:b/>
                <w:bCs/>
                <w:sz w:val="20"/>
                <w:szCs w:val="20"/>
                <w:lang w:val="lv-LV"/>
              </w:rPr>
            </w:pPr>
          </w:p>
        </w:tc>
        <w:tc>
          <w:tcPr>
            <w:tcW w:w="1276" w:type="dxa"/>
            <w:vAlign w:val="center"/>
          </w:tcPr>
          <w:p w14:paraId="1347DF64" w14:textId="77777777" w:rsidR="005A1A68" w:rsidRPr="00C1082D" w:rsidRDefault="005A1A68" w:rsidP="005A1A68">
            <w:pPr>
              <w:ind w:right="-108"/>
              <w:jc w:val="right"/>
              <w:rPr>
                <w:b/>
                <w:bCs/>
                <w:sz w:val="20"/>
                <w:szCs w:val="20"/>
                <w:lang w:val="lv-LV"/>
              </w:rPr>
            </w:pPr>
          </w:p>
        </w:tc>
      </w:tr>
      <w:tr w:rsidR="00C1082D" w:rsidRPr="00C1082D" w14:paraId="26120DF0" w14:textId="77777777" w:rsidTr="00E1572D">
        <w:tc>
          <w:tcPr>
            <w:tcW w:w="392" w:type="dxa"/>
            <w:vAlign w:val="center"/>
          </w:tcPr>
          <w:p w14:paraId="27BAB2AD" w14:textId="77777777" w:rsidR="005A1A68" w:rsidRPr="00C1082D" w:rsidRDefault="005A1A68" w:rsidP="005A1A68">
            <w:pPr>
              <w:ind w:right="-108"/>
              <w:rPr>
                <w:rFonts w:eastAsia="Calibri"/>
                <w:sz w:val="18"/>
                <w:szCs w:val="18"/>
                <w:lang w:val="lv-LV" w:eastAsia="ru-RU"/>
              </w:rPr>
            </w:pPr>
          </w:p>
        </w:tc>
        <w:tc>
          <w:tcPr>
            <w:tcW w:w="5528" w:type="dxa"/>
            <w:vAlign w:val="center"/>
          </w:tcPr>
          <w:p w14:paraId="40656CF1" w14:textId="77777777" w:rsidR="005A1A68" w:rsidRPr="00C1082D" w:rsidRDefault="005A1A68" w:rsidP="005A1A68">
            <w:pPr>
              <w:pStyle w:val="NoSpacing"/>
              <w:rPr>
                <w:b/>
                <w:sz w:val="18"/>
                <w:szCs w:val="18"/>
                <w:lang w:val="lv-LV" w:eastAsia="ru-RU"/>
              </w:rPr>
            </w:pPr>
            <w:r w:rsidRPr="00C1082D">
              <w:rPr>
                <w:b/>
                <w:sz w:val="18"/>
                <w:szCs w:val="18"/>
                <w:lang w:val="lv-LV" w:eastAsia="ru-RU"/>
              </w:rPr>
              <w:t>Ilgtermiņa kreditori:</w:t>
            </w:r>
          </w:p>
        </w:tc>
        <w:tc>
          <w:tcPr>
            <w:tcW w:w="851" w:type="dxa"/>
            <w:vAlign w:val="center"/>
          </w:tcPr>
          <w:p w14:paraId="0E112814" w14:textId="77777777" w:rsidR="005A1A68" w:rsidRPr="00C1082D" w:rsidRDefault="005A1A68" w:rsidP="005A1A68">
            <w:pPr>
              <w:jc w:val="center"/>
              <w:rPr>
                <w:sz w:val="18"/>
                <w:szCs w:val="18"/>
                <w:lang w:val="lv-LV"/>
              </w:rPr>
            </w:pPr>
          </w:p>
        </w:tc>
        <w:tc>
          <w:tcPr>
            <w:tcW w:w="1275" w:type="dxa"/>
            <w:vAlign w:val="center"/>
          </w:tcPr>
          <w:p w14:paraId="433B4887" w14:textId="77777777" w:rsidR="005A1A68" w:rsidRPr="00C1082D" w:rsidRDefault="005A1A68" w:rsidP="005A1A68">
            <w:pPr>
              <w:jc w:val="right"/>
              <w:rPr>
                <w:sz w:val="20"/>
                <w:szCs w:val="20"/>
                <w:lang w:val="lv-LV"/>
              </w:rPr>
            </w:pPr>
          </w:p>
        </w:tc>
        <w:tc>
          <w:tcPr>
            <w:tcW w:w="1276" w:type="dxa"/>
            <w:vAlign w:val="center"/>
          </w:tcPr>
          <w:p w14:paraId="545A44E6" w14:textId="77777777" w:rsidR="005A1A68" w:rsidRPr="00C1082D" w:rsidRDefault="005A1A68" w:rsidP="005A1A68">
            <w:pPr>
              <w:jc w:val="right"/>
              <w:rPr>
                <w:sz w:val="20"/>
                <w:szCs w:val="20"/>
                <w:lang w:val="lv-LV"/>
              </w:rPr>
            </w:pPr>
          </w:p>
        </w:tc>
      </w:tr>
      <w:tr w:rsidR="00C1082D" w:rsidRPr="00C1082D" w14:paraId="20AE30B8" w14:textId="77777777" w:rsidTr="00E1572D">
        <w:tc>
          <w:tcPr>
            <w:tcW w:w="392" w:type="dxa"/>
            <w:vAlign w:val="center"/>
          </w:tcPr>
          <w:p w14:paraId="1DAD769F" w14:textId="77777777" w:rsidR="005A1A68" w:rsidRPr="00C1082D" w:rsidRDefault="005A1A68" w:rsidP="005A1A68">
            <w:pPr>
              <w:ind w:right="-108"/>
              <w:rPr>
                <w:rFonts w:eastAsia="Calibri"/>
                <w:sz w:val="18"/>
                <w:szCs w:val="18"/>
                <w:lang w:val="lv-LV" w:eastAsia="ru-RU"/>
              </w:rPr>
            </w:pPr>
            <w:r w:rsidRPr="00C1082D">
              <w:rPr>
                <w:rFonts w:eastAsia="Calibri"/>
                <w:sz w:val="18"/>
                <w:szCs w:val="18"/>
                <w:lang w:val="lv-LV" w:eastAsia="ru-RU"/>
              </w:rPr>
              <w:t>1.</w:t>
            </w:r>
          </w:p>
        </w:tc>
        <w:tc>
          <w:tcPr>
            <w:tcW w:w="5528" w:type="dxa"/>
            <w:vAlign w:val="center"/>
          </w:tcPr>
          <w:p w14:paraId="22AC81B6" w14:textId="77777777" w:rsidR="005A1A68" w:rsidRPr="00C1082D" w:rsidRDefault="005A1A68" w:rsidP="005A1A68">
            <w:pPr>
              <w:pStyle w:val="NoSpacing"/>
              <w:rPr>
                <w:sz w:val="18"/>
                <w:szCs w:val="18"/>
                <w:lang w:val="lv-LV" w:eastAsia="ru-RU"/>
              </w:rPr>
            </w:pPr>
            <w:r w:rsidRPr="00C1082D">
              <w:rPr>
                <w:sz w:val="18"/>
                <w:szCs w:val="18"/>
                <w:lang w:val="lv-LV" w:eastAsia="ru-RU"/>
              </w:rPr>
              <w:t>Nākamo periodu ieņēmumi.</w:t>
            </w:r>
          </w:p>
        </w:tc>
        <w:tc>
          <w:tcPr>
            <w:tcW w:w="851" w:type="dxa"/>
            <w:vAlign w:val="center"/>
          </w:tcPr>
          <w:p w14:paraId="4EF8F5B0" w14:textId="00B4B246" w:rsidR="005A1A68" w:rsidRPr="00C1082D" w:rsidRDefault="005A1A68" w:rsidP="005A1A68">
            <w:pPr>
              <w:jc w:val="center"/>
              <w:rPr>
                <w:sz w:val="18"/>
                <w:szCs w:val="18"/>
                <w:lang w:val="lv-LV"/>
              </w:rPr>
            </w:pPr>
            <w:r w:rsidRPr="00C1082D">
              <w:rPr>
                <w:sz w:val="18"/>
                <w:szCs w:val="18"/>
                <w:lang w:val="lv-LV"/>
              </w:rPr>
              <w:t>5.3.1</w:t>
            </w:r>
            <w:r w:rsidR="00210434" w:rsidRPr="00C1082D">
              <w:rPr>
                <w:sz w:val="18"/>
                <w:szCs w:val="18"/>
                <w:lang w:val="lv-LV"/>
              </w:rPr>
              <w:t>4</w:t>
            </w:r>
          </w:p>
        </w:tc>
        <w:tc>
          <w:tcPr>
            <w:tcW w:w="1275" w:type="dxa"/>
            <w:vAlign w:val="center"/>
          </w:tcPr>
          <w:p w14:paraId="3FF64138" w14:textId="53EC715E" w:rsidR="005A1A68" w:rsidRPr="00C1082D" w:rsidRDefault="004C2346" w:rsidP="005A1A68">
            <w:pPr>
              <w:jc w:val="right"/>
              <w:rPr>
                <w:sz w:val="18"/>
                <w:szCs w:val="18"/>
                <w:lang w:val="lv-LV"/>
              </w:rPr>
            </w:pPr>
            <w:r w:rsidRPr="00C1082D">
              <w:rPr>
                <w:sz w:val="18"/>
                <w:szCs w:val="18"/>
                <w:lang w:val="lv-LV"/>
              </w:rPr>
              <w:t>686914</w:t>
            </w:r>
          </w:p>
        </w:tc>
        <w:tc>
          <w:tcPr>
            <w:tcW w:w="1276" w:type="dxa"/>
            <w:vAlign w:val="center"/>
          </w:tcPr>
          <w:p w14:paraId="6530EAD7" w14:textId="055A4F1B" w:rsidR="005A1A68" w:rsidRPr="00C1082D" w:rsidRDefault="005A1A68" w:rsidP="005A1A68">
            <w:pPr>
              <w:jc w:val="right"/>
              <w:rPr>
                <w:sz w:val="18"/>
                <w:szCs w:val="18"/>
                <w:lang w:val="lv-LV"/>
              </w:rPr>
            </w:pPr>
            <w:r w:rsidRPr="00C1082D">
              <w:rPr>
                <w:sz w:val="18"/>
                <w:szCs w:val="18"/>
                <w:lang w:val="lv-LV"/>
              </w:rPr>
              <w:t>716006</w:t>
            </w:r>
          </w:p>
        </w:tc>
      </w:tr>
      <w:tr w:rsidR="00C1082D" w:rsidRPr="00C1082D" w14:paraId="20E1D658" w14:textId="77777777" w:rsidTr="00E1572D">
        <w:tc>
          <w:tcPr>
            <w:tcW w:w="392" w:type="dxa"/>
            <w:vAlign w:val="center"/>
          </w:tcPr>
          <w:p w14:paraId="558FCAEC" w14:textId="77777777" w:rsidR="005A1A68" w:rsidRPr="00C1082D" w:rsidRDefault="005A1A68" w:rsidP="005A1A68">
            <w:pPr>
              <w:ind w:right="-108"/>
              <w:rPr>
                <w:rFonts w:eastAsia="Calibri"/>
                <w:sz w:val="20"/>
                <w:szCs w:val="20"/>
                <w:lang w:val="lv-LV" w:eastAsia="ru-RU"/>
              </w:rPr>
            </w:pPr>
          </w:p>
        </w:tc>
        <w:tc>
          <w:tcPr>
            <w:tcW w:w="5528" w:type="dxa"/>
            <w:vAlign w:val="center"/>
          </w:tcPr>
          <w:p w14:paraId="0868B5E6" w14:textId="77777777" w:rsidR="005A1A68" w:rsidRPr="00C1082D" w:rsidRDefault="005A1A68" w:rsidP="005A1A68">
            <w:pPr>
              <w:pStyle w:val="NoSpacing"/>
              <w:jc w:val="right"/>
              <w:rPr>
                <w:b/>
                <w:sz w:val="20"/>
                <w:szCs w:val="20"/>
                <w:lang w:val="lv-LV" w:eastAsia="ru-RU"/>
              </w:rPr>
            </w:pPr>
            <w:r w:rsidRPr="00C1082D">
              <w:rPr>
                <w:b/>
                <w:sz w:val="20"/>
                <w:szCs w:val="20"/>
                <w:lang w:val="lv-LV" w:eastAsia="ru-RU"/>
              </w:rPr>
              <w:t>Ilgtermiņa kreditori kopā:</w:t>
            </w:r>
          </w:p>
        </w:tc>
        <w:tc>
          <w:tcPr>
            <w:tcW w:w="851" w:type="dxa"/>
            <w:vAlign w:val="center"/>
          </w:tcPr>
          <w:p w14:paraId="3416FD31" w14:textId="77777777" w:rsidR="005A1A68" w:rsidRPr="00C1082D" w:rsidRDefault="005A1A68" w:rsidP="005A1A68">
            <w:pPr>
              <w:jc w:val="center"/>
              <w:rPr>
                <w:sz w:val="20"/>
                <w:szCs w:val="20"/>
                <w:lang w:val="lv-LV"/>
              </w:rPr>
            </w:pPr>
          </w:p>
        </w:tc>
        <w:tc>
          <w:tcPr>
            <w:tcW w:w="1275" w:type="dxa"/>
            <w:vAlign w:val="center"/>
          </w:tcPr>
          <w:p w14:paraId="70FC02F6" w14:textId="70573BDB" w:rsidR="005A1A68" w:rsidRPr="00C1082D" w:rsidRDefault="004C2346" w:rsidP="005A1A68">
            <w:pPr>
              <w:jc w:val="right"/>
              <w:rPr>
                <w:b/>
                <w:sz w:val="20"/>
                <w:szCs w:val="20"/>
                <w:lang w:val="lv-LV"/>
              </w:rPr>
            </w:pPr>
            <w:r w:rsidRPr="00C1082D">
              <w:rPr>
                <w:b/>
                <w:sz w:val="20"/>
                <w:szCs w:val="20"/>
                <w:lang w:val="lv-LV"/>
              </w:rPr>
              <w:t>686914</w:t>
            </w:r>
          </w:p>
        </w:tc>
        <w:tc>
          <w:tcPr>
            <w:tcW w:w="1276" w:type="dxa"/>
            <w:vAlign w:val="center"/>
          </w:tcPr>
          <w:p w14:paraId="0F0A801F" w14:textId="3F4BFA79" w:rsidR="005A1A68" w:rsidRPr="00C1082D" w:rsidRDefault="005A1A68" w:rsidP="005A1A68">
            <w:pPr>
              <w:jc w:val="right"/>
              <w:rPr>
                <w:b/>
                <w:sz w:val="20"/>
                <w:szCs w:val="20"/>
                <w:lang w:val="lv-LV"/>
              </w:rPr>
            </w:pPr>
            <w:r w:rsidRPr="00C1082D">
              <w:rPr>
                <w:b/>
                <w:sz w:val="20"/>
                <w:szCs w:val="20"/>
                <w:lang w:val="lv-LV"/>
              </w:rPr>
              <w:t>716006</w:t>
            </w:r>
          </w:p>
        </w:tc>
      </w:tr>
      <w:tr w:rsidR="00C1082D" w:rsidRPr="00C1082D" w14:paraId="374CE2E8" w14:textId="77777777" w:rsidTr="00E1572D">
        <w:tc>
          <w:tcPr>
            <w:tcW w:w="392" w:type="dxa"/>
            <w:vAlign w:val="center"/>
          </w:tcPr>
          <w:p w14:paraId="12E8A079" w14:textId="77777777" w:rsidR="005A1A68" w:rsidRPr="00C1082D" w:rsidRDefault="005A1A68" w:rsidP="005A1A68">
            <w:pPr>
              <w:ind w:right="-108"/>
              <w:rPr>
                <w:rFonts w:eastAsia="Calibri"/>
                <w:sz w:val="18"/>
                <w:szCs w:val="18"/>
                <w:lang w:val="lv-LV" w:eastAsia="ru-RU"/>
              </w:rPr>
            </w:pPr>
          </w:p>
        </w:tc>
        <w:tc>
          <w:tcPr>
            <w:tcW w:w="5528" w:type="dxa"/>
            <w:vAlign w:val="center"/>
          </w:tcPr>
          <w:p w14:paraId="016105C5" w14:textId="77777777" w:rsidR="005A1A68" w:rsidRPr="00C1082D" w:rsidRDefault="005A1A68" w:rsidP="005A1A68">
            <w:pPr>
              <w:pStyle w:val="NoSpacing"/>
              <w:rPr>
                <w:b/>
                <w:sz w:val="18"/>
                <w:szCs w:val="18"/>
                <w:lang w:val="lv-LV" w:eastAsia="ru-RU"/>
              </w:rPr>
            </w:pPr>
            <w:r w:rsidRPr="00C1082D">
              <w:rPr>
                <w:b/>
                <w:sz w:val="18"/>
                <w:szCs w:val="18"/>
                <w:lang w:val="lv-LV" w:eastAsia="ru-RU"/>
              </w:rPr>
              <w:t>Īstermiņa kreditori</w:t>
            </w:r>
          </w:p>
        </w:tc>
        <w:tc>
          <w:tcPr>
            <w:tcW w:w="851" w:type="dxa"/>
            <w:vAlign w:val="center"/>
          </w:tcPr>
          <w:p w14:paraId="022718CF" w14:textId="77777777" w:rsidR="005A1A68" w:rsidRPr="00C1082D" w:rsidRDefault="005A1A68" w:rsidP="005A1A68">
            <w:pPr>
              <w:jc w:val="center"/>
              <w:rPr>
                <w:sz w:val="18"/>
                <w:szCs w:val="18"/>
                <w:lang w:val="lv-LV"/>
              </w:rPr>
            </w:pPr>
          </w:p>
        </w:tc>
        <w:tc>
          <w:tcPr>
            <w:tcW w:w="1275" w:type="dxa"/>
            <w:vAlign w:val="center"/>
          </w:tcPr>
          <w:p w14:paraId="30EF6031" w14:textId="77777777" w:rsidR="005A1A68" w:rsidRPr="00C1082D" w:rsidRDefault="005A1A68" w:rsidP="005A1A68">
            <w:pPr>
              <w:jc w:val="right"/>
              <w:rPr>
                <w:sz w:val="20"/>
                <w:szCs w:val="20"/>
                <w:lang w:val="lv-LV"/>
              </w:rPr>
            </w:pPr>
          </w:p>
        </w:tc>
        <w:tc>
          <w:tcPr>
            <w:tcW w:w="1276" w:type="dxa"/>
            <w:vAlign w:val="center"/>
          </w:tcPr>
          <w:p w14:paraId="6A4A1678" w14:textId="77777777" w:rsidR="005A1A68" w:rsidRPr="00C1082D" w:rsidRDefault="005A1A68" w:rsidP="005A1A68">
            <w:pPr>
              <w:jc w:val="right"/>
              <w:rPr>
                <w:sz w:val="20"/>
                <w:szCs w:val="20"/>
                <w:lang w:val="lv-LV"/>
              </w:rPr>
            </w:pPr>
          </w:p>
        </w:tc>
      </w:tr>
      <w:tr w:rsidR="00C1082D" w:rsidRPr="00C1082D" w14:paraId="6ED2BC86" w14:textId="77777777" w:rsidTr="003C3FC4">
        <w:tc>
          <w:tcPr>
            <w:tcW w:w="392" w:type="dxa"/>
            <w:vAlign w:val="center"/>
          </w:tcPr>
          <w:p w14:paraId="1BA9B041" w14:textId="77777777" w:rsidR="005A1A68" w:rsidRPr="00C1082D" w:rsidRDefault="005A1A68" w:rsidP="005A1A68">
            <w:pPr>
              <w:ind w:right="-108"/>
              <w:rPr>
                <w:rFonts w:eastAsia="Calibri"/>
                <w:sz w:val="18"/>
                <w:szCs w:val="18"/>
                <w:lang w:val="lv-LV" w:eastAsia="ru-RU"/>
              </w:rPr>
            </w:pPr>
            <w:r w:rsidRPr="00C1082D">
              <w:rPr>
                <w:rFonts w:eastAsia="Calibri"/>
                <w:sz w:val="18"/>
                <w:szCs w:val="18"/>
                <w:lang w:val="lv-LV" w:eastAsia="ru-RU"/>
              </w:rPr>
              <w:t>1.</w:t>
            </w:r>
          </w:p>
        </w:tc>
        <w:tc>
          <w:tcPr>
            <w:tcW w:w="5528" w:type="dxa"/>
            <w:vAlign w:val="center"/>
          </w:tcPr>
          <w:p w14:paraId="57DB7C83" w14:textId="77777777" w:rsidR="005A1A68" w:rsidRPr="00C1082D" w:rsidRDefault="005A1A68" w:rsidP="005A1A68">
            <w:pPr>
              <w:pStyle w:val="NoSpacing"/>
              <w:rPr>
                <w:sz w:val="18"/>
                <w:szCs w:val="18"/>
                <w:lang w:val="lv-LV" w:eastAsia="ru-RU"/>
              </w:rPr>
            </w:pPr>
            <w:r w:rsidRPr="00C1082D">
              <w:rPr>
                <w:sz w:val="18"/>
                <w:szCs w:val="18"/>
                <w:lang w:val="lv-LV" w:eastAsia="ru-RU"/>
              </w:rPr>
              <w:t>No pircējiem saņemtie avansi</w:t>
            </w:r>
          </w:p>
        </w:tc>
        <w:tc>
          <w:tcPr>
            <w:tcW w:w="851" w:type="dxa"/>
            <w:vAlign w:val="center"/>
          </w:tcPr>
          <w:p w14:paraId="1A4491B2" w14:textId="11FD0397" w:rsidR="005A1A68" w:rsidRPr="00C1082D" w:rsidRDefault="00210434" w:rsidP="005A1A68">
            <w:pPr>
              <w:jc w:val="center"/>
              <w:rPr>
                <w:sz w:val="18"/>
                <w:szCs w:val="18"/>
                <w:lang w:val="lv-LV"/>
              </w:rPr>
            </w:pPr>
            <w:r w:rsidRPr="00C1082D">
              <w:rPr>
                <w:sz w:val="18"/>
                <w:szCs w:val="18"/>
                <w:lang w:val="lv-LV"/>
              </w:rPr>
              <w:t>5.3.15</w:t>
            </w:r>
          </w:p>
        </w:tc>
        <w:tc>
          <w:tcPr>
            <w:tcW w:w="1275" w:type="dxa"/>
            <w:vAlign w:val="center"/>
          </w:tcPr>
          <w:p w14:paraId="539626EA" w14:textId="07587490" w:rsidR="005A1A68" w:rsidRPr="00C1082D" w:rsidRDefault="004C2346" w:rsidP="005A1A68">
            <w:pPr>
              <w:jc w:val="right"/>
              <w:rPr>
                <w:sz w:val="18"/>
                <w:szCs w:val="18"/>
                <w:lang w:val="lv-LV"/>
              </w:rPr>
            </w:pPr>
            <w:r w:rsidRPr="00C1082D">
              <w:rPr>
                <w:sz w:val="18"/>
                <w:szCs w:val="18"/>
                <w:lang w:val="lv-LV"/>
              </w:rPr>
              <w:t>198023</w:t>
            </w:r>
          </w:p>
        </w:tc>
        <w:tc>
          <w:tcPr>
            <w:tcW w:w="1276" w:type="dxa"/>
            <w:vAlign w:val="center"/>
          </w:tcPr>
          <w:p w14:paraId="425FC343" w14:textId="607A4AAD" w:rsidR="005A1A68" w:rsidRPr="00C1082D" w:rsidRDefault="005A1A68" w:rsidP="005A1A68">
            <w:pPr>
              <w:jc w:val="right"/>
              <w:rPr>
                <w:sz w:val="18"/>
                <w:szCs w:val="18"/>
                <w:lang w:val="lv-LV"/>
              </w:rPr>
            </w:pPr>
            <w:r w:rsidRPr="00C1082D">
              <w:rPr>
                <w:sz w:val="18"/>
                <w:szCs w:val="18"/>
                <w:lang w:val="lv-LV"/>
              </w:rPr>
              <w:t>51</w:t>
            </w:r>
          </w:p>
        </w:tc>
      </w:tr>
      <w:tr w:rsidR="00C1082D" w:rsidRPr="00C1082D" w14:paraId="44D83285" w14:textId="77777777" w:rsidTr="00E1572D">
        <w:tc>
          <w:tcPr>
            <w:tcW w:w="392" w:type="dxa"/>
            <w:vAlign w:val="center"/>
          </w:tcPr>
          <w:p w14:paraId="2597630F" w14:textId="77777777" w:rsidR="005A1A68" w:rsidRPr="00C1082D" w:rsidRDefault="005A1A68" w:rsidP="005A1A68">
            <w:pPr>
              <w:ind w:right="-108"/>
              <w:rPr>
                <w:rFonts w:eastAsia="Calibri"/>
                <w:sz w:val="18"/>
                <w:szCs w:val="18"/>
                <w:lang w:val="lv-LV" w:eastAsia="ru-RU"/>
              </w:rPr>
            </w:pPr>
            <w:r w:rsidRPr="00C1082D">
              <w:rPr>
                <w:rFonts w:eastAsia="Calibri"/>
                <w:sz w:val="18"/>
                <w:szCs w:val="18"/>
                <w:lang w:val="lv-LV" w:eastAsia="ru-RU"/>
              </w:rPr>
              <w:t>2.</w:t>
            </w:r>
          </w:p>
        </w:tc>
        <w:tc>
          <w:tcPr>
            <w:tcW w:w="5528" w:type="dxa"/>
            <w:vAlign w:val="center"/>
          </w:tcPr>
          <w:p w14:paraId="3BBFEC06" w14:textId="77777777" w:rsidR="005A1A68" w:rsidRPr="00C1082D" w:rsidRDefault="005A1A68" w:rsidP="005A1A68">
            <w:pPr>
              <w:pStyle w:val="NoSpacing"/>
              <w:rPr>
                <w:sz w:val="18"/>
                <w:szCs w:val="18"/>
                <w:lang w:val="lv-LV" w:eastAsia="ru-RU"/>
              </w:rPr>
            </w:pPr>
            <w:r w:rsidRPr="00C1082D">
              <w:rPr>
                <w:sz w:val="18"/>
                <w:szCs w:val="18"/>
                <w:lang w:val="lv-LV" w:eastAsia="ru-RU"/>
              </w:rPr>
              <w:t>Parādi piegādātājiem un darbuzņēmējiem.</w:t>
            </w:r>
          </w:p>
        </w:tc>
        <w:tc>
          <w:tcPr>
            <w:tcW w:w="851" w:type="dxa"/>
            <w:vAlign w:val="center"/>
          </w:tcPr>
          <w:p w14:paraId="4CCE7726" w14:textId="41461CF1" w:rsidR="005A1A68" w:rsidRPr="00C1082D" w:rsidRDefault="00210434" w:rsidP="005A1A68">
            <w:pPr>
              <w:jc w:val="center"/>
              <w:rPr>
                <w:sz w:val="18"/>
                <w:szCs w:val="18"/>
                <w:lang w:val="lv-LV"/>
              </w:rPr>
            </w:pPr>
            <w:r w:rsidRPr="00C1082D">
              <w:rPr>
                <w:sz w:val="18"/>
                <w:szCs w:val="18"/>
                <w:lang w:val="lv-LV"/>
              </w:rPr>
              <w:t>5.3.16</w:t>
            </w:r>
          </w:p>
        </w:tc>
        <w:tc>
          <w:tcPr>
            <w:tcW w:w="1275" w:type="dxa"/>
            <w:vAlign w:val="center"/>
          </w:tcPr>
          <w:p w14:paraId="27BDC5E5" w14:textId="52E21A54" w:rsidR="005A1A68" w:rsidRPr="00C1082D" w:rsidRDefault="004C2346" w:rsidP="005A1A68">
            <w:pPr>
              <w:jc w:val="right"/>
              <w:rPr>
                <w:sz w:val="18"/>
                <w:szCs w:val="18"/>
                <w:lang w:val="lv-LV"/>
              </w:rPr>
            </w:pPr>
            <w:r w:rsidRPr="00C1082D">
              <w:rPr>
                <w:sz w:val="18"/>
                <w:szCs w:val="18"/>
                <w:lang w:val="lv-LV"/>
              </w:rPr>
              <w:t>18142</w:t>
            </w:r>
          </w:p>
        </w:tc>
        <w:tc>
          <w:tcPr>
            <w:tcW w:w="1276" w:type="dxa"/>
            <w:vAlign w:val="center"/>
          </w:tcPr>
          <w:p w14:paraId="365DBAE8" w14:textId="77FC7CF8" w:rsidR="005A1A68" w:rsidRPr="00C1082D" w:rsidRDefault="005A1A68" w:rsidP="005A1A68">
            <w:pPr>
              <w:jc w:val="right"/>
              <w:rPr>
                <w:sz w:val="18"/>
                <w:szCs w:val="18"/>
                <w:lang w:val="lv-LV"/>
              </w:rPr>
            </w:pPr>
            <w:r w:rsidRPr="00C1082D">
              <w:rPr>
                <w:sz w:val="18"/>
                <w:szCs w:val="18"/>
                <w:lang w:val="lv-LV"/>
              </w:rPr>
              <w:t>23824</w:t>
            </w:r>
          </w:p>
        </w:tc>
      </w:tr>
      <w:tr w:rsidR="00C1082D" w:rsidRPr="00C1082D" w14:paraId="22BBF038" w14:textId="77777777" w:rsidTr="00E1572D">
        <w:tc>
          <w:tcPr>
            <w:tcW w:w="392" w:type="dxa"/>
            <w:vAlign w:val="center"/>
          </w:tcPr>
          <w:p w14:paraId="3516E2CC" w14:textId="77777777" w:rsidR="005A1A68" w:rsidRPr="00C1082D" w:rsidRDefault="005A1A68" w:rsidP="005A1A68">
            <w:pPr>
              <w:ind w:right="-108"/>
              <w:rPr>
                <w:rFonts w:eastAsia="Calibri"/>
                <w:sz w:val="18"/>
                <w:szCs w:val="18"/>
                <w:lang w:val="lv-LV" w:eastAsia="ru-RU"/>
              </w:rPr>
            </w:pPr>
            <w:r w:rsidRPr="00C1082D">
              <w:rPr>
                <w:rFonts w:eastAsia="Calibri"/>
                <w:sz w:val="18"/>
                <w:szCs w:val="18"/>
                <w:lang w:val="lv-LV" w:eastAsia="ru-RU"/>
              </w:rPr>
              <w:t>3.</w:t>
            </w:r>
          </w:p>
        </w:tc>
        <w:tc>
          <w:tcPr>
            <w:tcW w:w="5528" w:type="dxa"/>
            <w:vAlign w:val="center"/>
          </w:tcPr>
          <w:p w14:paraId="4A0774B7" w14:textId="77777777" w:rsidR="005A1A68" w:rsidRPr="00C1082D" w:rsidRDefault="005A1A68" w:rsidP="005A1A68">
            <w:pPr>
              <w:pStyle w:val="NoSpacing"/>
              <w:rPr>
                <w:sz w:val="18"/>
                <w:szCs w:val="18"/>
                <w:lang w:val="lv-LV" w:eastAsia="ru-RU"/>
              </w:rPr>
            </w:pPr>
            <w:r w:rsidRPr="00C1082D">
              <w:rPr>
                <w:sz w:val="18"/>
                <w:szCs w:val="18"/>
                <w:lang w:val="lv-LV" w:eastAsia="ru-RU"/>
              </w:rPr>
              <w:t>Nodokļi un valsts sociālās apdrošināšanas obligātās iemaksas.</w:t>
            </w:r>
          </w:p>
        </w:tc>
        <w:tc>
          <w:tcPr>
            <w:tcW w:w="851" w:type="dxa"/>
            <w:vAlign w:val="center"/>
          </w:tcPr>
          <w:p w14:paraId="1B156AB2" w14:textId="101497D9" w:rsidR="005A1A68" w:rsidRPr="00C1082D" w:rsidRDefault="00210434" w:rsidP="005A1A68">
            <w:pPr>
              <w:jc w:val="center"/>
              <w:rPr>
                <w:sz w:val="18"/>
                <w:szCs w:val="18"/>
                <w:lang w:val="lv-LV"/>
              </w:rPr>
            </w:pPr>
            <w:r w:rsidRPr="00C1082D">
              <w:rPr>
                <w:sz w:val="18"/>
                <w:szCs w:val="18"/>
                <w:lang w:val="lv-LV"/>
              </w:rPr>
              <w:t>5.3.17</w:t>
            </w:r>
          </w:p>
        </w:tc>
        <w:tc>
          <w:tcPr>
            <w:tcW w:w="1275" w:type="dxa"/>
            <w:vAlign w:val="center"/>
          </w:tcPr>
          <w:p w14:paraId="1FAAFCD1" w14:textId="4587BC6D" w:rsidR="005A1A68" w:rsidRPr="00C1082D" w:rsidRDefault="004C2346" w:rsidP="005A1A68">
            <w:pPr>
              <w:jc w:val="right"/>
              <w:rPr>
                <w:sz w:val="18"/>
                <w:szCs w:val="18"/>
                <w:lang w:val="lv-LV"/>
              </w:rPr>
            </w:pPr>
            <w:r w:rsidRPr="00C1082D">
              <w:rPr>
                <w:sz w:val="18"/>
                <w:szCs w:val="18"/>
                <w:lang w:val="lv-LV"/>
              </w:rPr>
              <w:t>156568</w:t>
            </w:r>
          </w:p>
        </w:tc>
        <w:tc>
          <w:tcPr>
            <w:tcW w:w="1276" w:type="dxa"/>
            <w:vAlign w:val="center"/>
          </w:tcPr>
          <w:p w14:paraId="7DB1A2B5" w14:textId="0E14E1D8" w:rsidR="005A1A68" w:rsidRPr="00C1082D" w:rsidRDefault="005A1A68" w:rsidP="005A1A68">
            <w:pPr>
              <w:jc w:val="right"/>
              <w:rPr>
                <w:sz w:val="18"/>
                <w:szCs w:val="18"/>
                <w:lang w:val="lv-LV"/>
              </w:rPr>
            </w:pPr>
            <w:r w:rsidRPr="00C1082D">
              <w:rPr>
                <w:sz w:val="18"/>
                <w:szCs w:val="18"/>
                <w:lang w:val="lv-LV"/>
              </w:rPr>
              <w:t>173793</w:t>
            </w:r>
          </w:p>
        </w:tc>
      </w:tr>
      <w:tr w:rsidR="00C1082D" w:rsidRPr="00C1082D" w14:paraId="2B6B3013" w14:textId="77777777" w:rsidTr="00E1572D">
        <w:tc>
          <w:tcPr>
            <w:tcW w:w="392" w:type="dxa"/>
            <w:vAlign w:val="center"/>
          </w:tcPr>
          <w:p w14:paraId="1EFB4E91" w14:textId="77777777" w:rsidR="005A1A68" w:rsidRPr="00C1082D" w:rsidRDefault="005A1A68" w:rsidP="005A1A68">
            <w:pPr>
              <w:ind w:right="-108"/>
              <w:rPr>
                <w:rFonts w:eastAsia="Calibri"/>
                <w:sz w:val="18"/>
                <w:szCs w:val="18"/>
                <w:lang w:val="lv-LV" w:eastAsia="ru-RU"/>
              </w:rPr>
            </w:pPr>
            <w:r w:rsidRPr="00C1082D">
              <w:rPr>
                <w:rFonts w:eastAsia="Calibri"/>
                <w:sz w:val="18"/>
                <w:szCs w:val="18"/>
                <w:lang w:val="lv-LV" w:eastAsia="ru-RU"/>
              </w:rPr>
              <w:t>4..</w:t>
            </w:r>
          </w:p>
        </w:tc>
        <w:tc>
          <w:tcPr>
            <w:tcW w:w="5528" w:type="dxa"/>
            <w:vAlign w:val="center"/>
          </w:tcPr>
          <w:p w14:paraId="2A01C953" w14:textId="77777777" w:rsidR="005A1A68" w:rsidRPr="00C1082D" w:rsidRDefault="005A1A68" w:rsidP="005A1A68">
            <w:pPr>
              <w:pStyle w:val="NoSpacing"/>
              <w:rPr>
                <w:sz w:val="18"/>
                <w:szCs w:val="18"/>
                <w:lang w:val="lv-LV" w:eastAsia="ru-RU"/>
              </w:rPr>
            </w:pPr>
            <w:r w:rsidRPr="00C1082D">
              <w:rPr>
                <w:sz w:val="18"/>
                <w:szCs w:val="18"/>
                <w:lang w:val="lv-LV" w:eastAsia="ru-RU"/>
              </w:rPr>
              <w:t>Pārējie kreditori.</w:t>
            </w:r>
          </w:p>
        </w:tc>
        <w:tc>
          <w:tcPr>
            <w:tcW w:w="851" w:type="dxa"/>
            <w:vAlign w:val="center"/>
          </w:tcPr>
          <w:p w14:paraId="219534EB" w14:textId="6F31C74A" w:rsidR="005A1A68" w:rsidRPr="00C1082D" w:rsidRDefault="00210434" w:rsidP="005A1A68">
            <w:pPr>
              <w:jc w:val="center"/>
              <w:rPr>
                <w:sz w:val="18"/>
                <w:szCs w:val="18"/>
                <w:lang w:val="lv-LV"/>
              </w:rPr>
            </w:pPr>
            <w:r w:rsidRPr="00C1082D">
              <w:rPr>
                <w:sz w:val="18"/>
                <w:szCs w:val="18"/>
                <w:lang w:val="lv-LV"/>
              </w:rPr>
              <w:t>5.3.18</w:t>
            </w:r>
          </w:p>
        </w:tc>
        <w:tc>
          <w:tcPr>
            <w:tcW w:w="1275" w:type="dxa"/>
            <w:vAlign w:val="center"/>
          </w:tcPr>
          <w:p w14:paraId="741BE4F3" w14:textId="34D9DEB1" w:rsidR="005A1A68" w:rsidRPr="00C1082D" w:rsidRDefault="004C2346" w:rsidP="005A1A68">
            <w:pPr>
              <w:jc w:val="right"/>
              <w:rPr>
                <w:sz w:val="18"/>
                <w:szCs w:val="18"/>
                <w:lang w:val="lv-LV"/>
              </w:rPr>
            </w:pPr>
            <w:r w:rsidRPr="00C1082D">
              <w:rPr>
                <w:sz w:val="18"/>
                <w:szCs w:val="18"/>
                <w:lang w:val="lv-LV"/>
              </w:rPr>
              <w:t>276518</w:t>
            </w:r>
          </w:p>
        </w:tc>
        <w:tc>
          <w:tcPr>
            <w:tcW w:w="1276" w:type="dxa"/>
            <w:vAlign w:val="center"/>
          </w:tcPr>
          <w:p w14:paraId="6D2B265A" w14:textId="03BFFE45" w:rsidR="005A1A68" w:rsidRPr="00C1082D" w:rsidRDefault="005A1A68" w:rsidP="005A1A68">
            <w:pPr>
              <w:jc w:val="right"/>
              <w:rPr>
                <w:sz w:val="18"/>
                <w:szCs w:val="18"/>
                <w:lang w:val="lv-LV"/>
              </w:rPr>
            </w:pPr>
            <w:r w:rsidRPr="00C1082D">
              <w:rPr>
                <w:sz w:val="18"/>
                <w:szCs w:val="18"/>
                <w:lang w:val="lv-LV"/>
              </w:rPr>
              <w:t>232990</w:t>
            </w:r>
          </w:p>
        </w:tc>
      </w:tr>
      <w:tr w:rsidR="00C1082D" w:rsidRPr="00C1082D" w14:paraId="7107C451" w14:textId="77777777" w:rsidTr="00E1572D">
        <w:tc>
          <w:tcPr>
            <w:tcW w:w="392" w:type="dxa"/>
            <w:vAlign w:val="center"/>
          </w:tcPr>
          <w:p w14:paraId="4A20199A" w14:textId="77777777" w:rsidR="005A1A68" w:rsidRPr="00C1082D" w:rsidRDefault="005A1A68" w:rsidP="005A1A68">
            <w:pPr>
              <w:ind w:right="-108"/>
              <w:rPr>
                <w:rFonts w:eastAsia="Calibri"/>
                <w:sz w:val="18"/>
                <w:szCs w:val="18"/>
                <w:lang w:val="lv-LV" w:eastAsia="ru-RU"/>
              </w:rPr>
            </w:pPr>
            <w:r w:rsidRPr="00C1082D">
              <w:rPr>
                <w:rFonts w:eastAsia="Calibri"/>
                <w:sz w:val="18"/>
                <w:szCs w:val="18"/>
                <w:lang w:val="lv-LV" w:eastAsia="ru-RU"/>
              </w:rPr>
              <w:t>5.</w:t>
            </w:r>
          </w:p>
        </w:tc>
        <w:tc>
          <w:tcPr>
            <w:tcW w:w="5528" w:type="dxa"/>
            <w:vAlign w:val="center"/>
          </w:tcPr>
          <w:p w14:paraId="4C82F479" w14:textId="77777777" w:rsidR="005A1A68" w:rsidRPr="00C1082D" w:rsidRDefault="005A1A68" w:rsidP="005A1A68">
            <w:pPr>
              <w:pStyle w:val="NoSpacing"/>
              <w:rPr>
                <w:sz w:val="18"/>
                <w:szCs w:val="18"/>
                <w:lang w:val="lv-LV" w:eastAsia="ru-RU"/>
              </w:rPr>
            </w:pPr>
            <w:r w:rsidRPr="00C1082D">
              <w:rPr>
                <w:sz w:val="18"/>
                <w:szCs w:val="18"/>
                <w:lang w:val="lv-LV" w:eastAsia="ru-RU"/>
              </w:rPr>
              <w:t>Nākamo periodu ieņēmumi.</w:t>
            </w:r>
          </w:p>
        </w:tc>
        <w:tc>
          <w:tcPr>
            <w:tcW w:w="851" w:type="dxa"/>
            <w:vAlign w:val="center"/>
          </w:tcPr>
          <w:p w14:paraId="56E9A364" w14:textId="4C1C0291" w:rsidR="005A1A68" w:rsidRPr="00C1082D" w:rsidRDefault="00210434" w:rsidP="005A1A68">
            <w:pPr>
              <w:jc w:val="center"/>
              <w:rPr>
                <w:sz w:val="18"/>
                <w:szCs w:val="18"/>
                <w:lang w:val="lv-LV"/>
              </w:rPr>
            </w:pPr>
            <w:r w:rsidRPr="00C1082D">
              <w:rPr>
                <w:sz w:val="18"/>
                <w:szCs w:val="18"/>
                <w:lang w:val="lv-LV"/>
              </w:rPr>
              <w:t>5.2.19</w:t>
            </w:r>
          </w:p>
        </w:tc>
        <w:tc>
          <w:tcPr>
            <w:tcW w:w="1275" w:type="dxa"/>
            <w:vAlign w:val="center"/>
          </w:tcPr>
          <w:p w14:paraId="5C2E2092" w14:textId="36C6F7CE" w:rsidR="005A1A68" w:rsidRPr="00C1082D" w:rsidRDefault="00F20841" w:rsidP="005A1A68">
            <w:pPr>
              <w:jc w:val="right"/>
              <w:rPr>
                <w:sz w:val="18"/>
                <w:szCs w:val="18"/>
                <w:lang w:val="lv-LV"/>
              </w:rPr>
            </w:pPr>
            <w:r w:rsidRPr="00C1082D">
              <w:rPr>
                <w:sz w:val="18"/>
                <w:szCs w:val="18"/>
                <w:lang w:val="lv-LV"/>
              </w:rPr>
              <w:t>29092</w:t>
            </w:r>
          </w:p>
        </w:tc>
        <w:tc>
          <w:tcPr>
            <w:tcW w:w="1276" w:type="dxa"/>
            <w:vAlign w:val="center"/>
          </w:tcPr>
          <w:p w14:paraId="70A47ACB" w14:textId="0FD09B37" w:rsidR="005A1A68" w:rsidRPr="00C1082D" w:rsidRDefault="005A1A68" w:rsidP="005A1A68">
            <w:pPr>
              <w:jc w:val="right"/>
              <w:rPr>
                <w:sz w:val="18"/>
                <w:szCs w:val="18"/>
                <w:lang w:val="lv-LV"/>
              </w:rPr>
            </w:pPr>
            <w:r w:rsidRPr="00C1082D">
              <w:rPr>
                <w:sz w:val="18"/>
                <w:szCs w:val="18"/>
                <w:lang w:val="lv-LV"/>
              </w:rPr>
              <w:t>29091</w:t>
            </w:r>
          </w:p>
        </w:tc>
      </w:tr>
      <w:tr w:rsidR="00C1082D" w:rsidRPr="00C1082D" w14:paraId="37ADA97A" w14:textId="77777777" w:rsidTr="00E1572D">
        <w:tc>
          <w:tcPr>
            <w:tcW w:w="392" w:type="dxa"/>
            <w:vAlign w:val="center"/>
          </w:tcPr>
          <w:p w14:paraId="520339F5" w14:textId="77777777" w:rsidR="005A1A68" w:rsidRPr="00C1082D" w:rsidRDefault="005A1A68" w:rsidP="005A1A68">
            <w:pPr>
              <w:ind w:right="-108"/>
              <w:rPr>
                <w:rFonts w:eastAsia="Calibri"/>
                <w:sz w:val="18"/>
                <w:szCs w:val="18"/>
                <w:lang w:val="lv-LV" w:eastAsia="ru-RU"/>
              </w:rPr>
            </w:pPr>
            <w:r w:rsidRPr="00C1082D">
              <w:rPr>
                <w:rFonts w:eastAsia="Calibri"/>
                <w:sz w:val="18"/>
                <w:szCs w:val="18"/>
                <w:lang w:val="lv-LV" w:eastAsia="ru-RU"/>
              </w:rPr>
              <w:t>6.</w:t>
            </w:r>
          </w:p>
        </w:tc>
        <w:tc>
          <w:tcPr>
            <w:tcW w:w="5528" w:type="dxa"/>
            <w:vAlign w:val="center"/>
          </w:tcPr>
          <w:p w14:paraId="60D34072" w14:textId="77777777" w:rsidR="005A1A68" w:rsidRPr="00C1082D" w:rsidRDefault="005A1A68" w:rsidP="005A1A68">
            <w:pPr>
              <w:pStyle w:val="NoSpacing"/>
              <w:rPr>
                <w:sz w:val="18"/>
                <w:szCs w:val="18"/>
                <w:lang w:val="lv-LV" w:eastAsia="ru-RU"/>
              </w:rPr>
            </w:pPr>
            <w:r w:rsidRPr="00C1082D">
              <w:rPr>
                <w:sz w:val="18"/>
                <w:szCs w:val="18"/>
                <w:lang w:val="lv-LV" w:eastAsia="ru-RU"/>
              </w:rPr>
              <w:t>Uzkrātās saistības.</w:t>
            </w:r>
          </w:p>
        </w:tc>
        <w:tc>
          <w:tcPr>
            <w:tcW w:w="851" w:type="dxa"/>
            <w:vAlign w:val="center"/>
          </w:tcPr>
          <w:p w14:paraId="235C4A74" w14:textId="1EC1127B" w:rsidR="005A1A68" w:rsidRPr="00C1082D" w:rsidRDefault="00210434" w:rsidP="005A1A68">
            <w:pPr>
              <w:jc w:val="center"/>
              <w:rPr>
                <w:sz w:val="18"/>
                <w:szCs w:val="18"/>
                <w:lang w:val="lv-LV"/>
              </w:rPr>
            </w:pPr>
            <w:r w:rsidRPr="00C1082D">
              <w:rPr>
                <w:sz w:val="18"/>
                <w:szCs w:val="18"/>
                <w:lang w:val="lv-LV"/>
              </w:rPr>
              <w:t>5.3.20</w:t>
            </w:r>
          </w:p>
        </w:tc>
        <w:tc>
          <w:tcPr>
            <w:tcW w:w="1275" w:type="dxa"/>
            <w:vAlign w:val="center"/>
          </w:tcPr>
          <w:p w14:paraId="26A11357" w14:textId="1CA93273" w:rsidR="005A1A68" w:rsidRPr="00C1082D" w:rsidRDefault="004C2346" w:rsidP="005A1A68">
            <w:pPr>
              <w:jc w:val="right"/>
              <w:rPr>
                <w:sz w:val="18"/>
                <w:szCs w:val="18"/>
                <w:lang w:val="lv-LV"/>
              </w:rPr>
            </w:pPr>
            <w:r w:rsidRPr="00C1082D">
              <w:rPr>
                <w:sz w:val="18"/>
                <w:szCs w:val="18"/>
                <w:lang w:val="lv-LV"/>
              </w:rPr>
              <w:t>305187</w:t>
            </w:r>
          </w:p>
        </w:tc>
        <w:tc>
          <w:tcPr>
            <w:tcW w:w="1276" w:type="dxa"/>
            <w:vAlign w:val="center"/>
          </w:tcPr>
          <w:p w14:paraId="0C6FCA39" w14:textId="20C10E48" w:rsidR="005A1A68" w:rsidRPr="00C1082D" w:rsidRDefault="005A1A68" w:rsidP="005A1A68">
            <w:pPr>
              <w:jc w:val="right"/>
              <w:rPr>
                <w:sz w:val="18"/>
                <w:szCs w:val="18"/>
                <w:lang w:val="lv-LV"/>
              </w:rPr>
            </w:pPr>
            <w:r w:rsidRPr="00C1082D">
              <w:rPr>
                <w:sz w:val="18"/>
                <w:szCs w:val="18"/>
                <w:lang w:val="lv-LV"/>
              </w:rPr>
              <w:t>286328</w:t>
            </w:r>
          </w:p>
        </w:tc>
      </w:tr>
      <w:tr w:rsidR="00C1082D" w:rsidRPr="00C1082D" w14:paraId="7865EFFC" w14:textId="77777777" w:rsidTr="00E1572D">
        <w:tc>
          <w:tcPr>
            <w:tcW w:w="392" w:type="dxa"/>
            <w:vAlign w:val="center"/>
          </w:tcPr>
          <w:p w14:paraId="1C4B6CB6" w14:textId="77777777" w:rsidR="005A1A68" w:rsidRPr="00C1082D" w:rsidRDefault="005A1A68" w:rsidP="005A1A68">
            <w:pPr>
              <w:ind w:right="-108"/>
              <w:rPr>
                <w:rFonts w:eastAsia="Calibri"/>
                <w:sz w:val="20"/>
                <w:szCs w:val="20"/>
                <w:lang w:val="lv-LV" w:eastAsia="ru-RU"/>
              </w:rPr>
            </w:pPr>
          </w:p>
        </w:tc>
        <w:tc>
          <w:tcPr>
            <w:tcW w:w="5528" w:type="dxa"/>
            <w:vAlign w:val="center"/>
          </w:tcPr>
          <w:p w14:paraId="14964F39" w14:textId="77777777" w:rsidR="005A1A68" w:rsidRPr="00C1082D" w:rsidRDefault="005A1A68" w:rsidP="005A1A68">
            <w:pPr>
              <w:pStyle w:val="NoSpacing"/>
              <w:jc w:val="right"/>
              <w:rPr>
                <w:b/>
                <w:sz w:val="20"/>
                <w:szCs w:val="20"/>
                <w:lang w:val="lv-LV" w:eastAsia="ru-RU"/>
              </w:rPr>
            </w:pPr>
            <w:r w:rsidRPr="00C1082D">
              <w:rPr>
                <w:b/>
                <w:sz w:val="20"/>
                <w:szCs w:val="20"/>
                <w:lang w:val="lv-LV" w:eastAsia="ru-RU"/>
              </w:rPr>
              <w:t>Īstermiņa kreditori kopā:</w:t>
            </w:r>
          </w:p>
        </w:tc>
        <w:tc>
          <w:tcPr>
            <w:tcW w:w="851" w:type="dxa"/>
            <w:vAlign w:val="center"/>
          </w:tcPr>
          <w:p w14:paraId="6569EDA9" w14:textId="77777777" w:rsidR="005A1A68" w:rsidRPr="00C1082D" w:rsidRDefault="005A1A68" w:rsidP="005A1A68">
            <w:pPr>
              <w:jc w:val="center"/>
              <w:rPr>
                <w:sz w:val="20"/>
                <w:szCs w:val="20"/>
                <w:lang w:val="lv-LV"/>
              </w:rPr>
            </w:pPr>
          </w:p>
        </w:tc>
        <w:tc>
          <w:tcPr>
            <w:tcW w:w="1275" w:type="dxa"/>
            <w:vAlign w:val="center"/>
          </w:tcPr>
          <w:p w14:paraId="2BCF4FD3" w14:textId="1ADAB821" w:rsidR="005A1A68" w:rsidRPr="00C1082D" w:rsidRDefault="004C2346" w:rsidP="005A1A68">
            <w:pPr>
              <w:jc w:val="right"/>
              <w:rPr>
                <w:b/>
                <w:sz w:val="20"/>
                <w:szCs w:val="20"/>
                <w:lang w:val="lv-LV"/>
              </w:rPr>
            </w:pPr>
            <w:r w:rsidRPr="00C1082D">
              <w:rPr>
                <w:b/>
                <w:sz w:val="20"/>
                <w:szCs w:val="20"/>
                <w:lang w:val="lv-LV"/>
              </w:rPr>
              <w:t>9835</w:t>
            </w:r>
            <w:r w:rsidR="00F20841" w:rsidRPr="00C1082D">
              <w:rPr>
                <w:b/>
                <w:sz w:val="20"/>
                <w:szCs w:val="20"/>
                <w:lang w:val="lv-LV"/>
              </w:rPr>
              <w:t>30</w:t>
            </w:r>
          </w:p>
        </w:tc>
        <w:tc>
          <w:tcPr>
            <w:tcW w:w="1276" w:type="dxa"/>
            <w:vAlign w:val="center"/>
          </w:tcPr>
          <w:p w14:paraId="4B362CEA" w14:textId="20C0B88B" w:rsidR="005A1A68" w:rsidRPr="00C1082D" w:rsidRDefault="005A1A68" w:rsidP="005A1A68">
            <w:pPr>
              <w:jc w:val="right"/>
              <w:rPr>
                <w:b/>
                <w:sz w:val="20"/>
                <w:szCs w:val="20"/>
                <w:lang w:val="lv-LV"/>
              </w:rPr>
            </w:pPr>
            <w:r w:rsidRPr="00C1082D">
              <w:rPr>
                <w:b/>
                <w:sz w:val="20"/>
                <w:szCs w:val="20"/>
                <w:lang w:val="lv-LV"/>
              </w:rPr>
              <w:t>746077</w:t>
            </w:r>
          </w:p>
        </w:tc>
      </w:tr>
      <w:tr w:rsidR="00C1082D" w:rsidRPr="00C1082D" w14:paraId="3F43C67C" w14:textId="77777777" w:rsidTr="00E1572D">
        <w:tc>
          <w:tcPr>
            <w:tcW w:w="392" w:type="dxa"/>
            <w:vAlign w:val="center"/>
          </w:tcPr>
          <w:p w14:paraId="79B494B9" w14:textId="77777777" w:rsidR="005A1A68" w:rsidRPr="00C1082D" w:rsidRDefault="005A1A68" w:rsidP="005A1A68">
            <w:pPr>
              <w:ind w:right="-108"/>
              <w:rPr>
                <w:rFonts w:eastAsia="Calibri"/>
                <w:b/>
                <w:bCs/>
                <w:sz w:val="20"/>
                <w:szCs w:val="20"/>
                <w:lang w:val="lv-LV"/>
              </w:rPr>
            </w:pPr>
          </w:p>
        </w:tc>
        <w:tc>
          <w:tcPr>
            <w:tcW w:w="5528" w:type="dxa"/>
            <w:vAlign w:val="center"/>
          </w:tcPr>
          <w:p w14:paraId="1FBA78EA" w14:textId="77777777" w:rsidR="005A1A68" w:rsidRPr="00C1082D" w:rsidRDefault="005A1A68" w:rsidP="005A1A68">
            <w:pPr>
              <w:ind w:right="-108"/>
              <w:jc w:val="right"/>
              <w:rPr>
                <w:b/>
                <w:bCs/>
                <w:sz w:val="20"/>
                <w:szCs w:val="20"/>
                <w:lang w:val="lv-LV"/>
              </w:rPr>
            </w:pPr>
            <w:r w:rsidRPr="00C1082D">
              <w:rPr>
                <w:b/>
                <w:bCs/>
                <w:sz w:val="20"/>
                <w:szCs w:val="20"/>
                <w:lang w:val="lv-LV"/>
              </w:rPr>
              <w:t>Kreditori kopā:</w:t>
            </w:r>
          </w:p>
        </w:tc>
        <w:tc>
          <w:tcPr>
            <w:tcW w:w="851" w:type="dxa"/>
            <w:vAlign w:val="center"/>
          </w:tcPr>
          <w:p w14:paraId="4FBD7EA6" w14:textId="77777777" w:rsidR="005A1A68" w:rsidRPr="00C1082D" w:rsidRDefault="005A1A68" w:rsidP="005A1A68">
            <w:pPr>
              <w:ind w:right="-108"/>
              <w:jc w:val="center"/>
              <w:rPr>
                <w:b/>
                <w:bCs/>
                <w:sz w:val="20"/>
                <w:szCs w:val="20"/>
                <w:lang w:val="lv-LV"/>
              </w:rPr>
            </w:pPr>
          </w:p>
        </w:tc>
        <w:tc>
          <w:tcPr>
            <w:tcW w:w="1275" w:type="dxa"/>
            <w:vAlign w:val="center"/>
          </w:tcPr>
          <w:p w14:paraId="33B097BF" w14:textId="69DF6A23" w:rsidR="005A1A68" w:rsidRPr="00C1082D" w:rsidRDefault="004C2346" w:rsidP="005A1A68">
            <w:pPr>
              <w:tabs>
                <w:tab w:val="left" w:pos="317"/>
              </w:tabs>
              <w:ind w:right="-108"/>
              <w:jc w:val="right"/>
              <w:rPr>
                <w:b/>
                <w:bCs/>
                <w:sz w:val="20"/>
                <w:szCs w:val="20"/>
                <w:lang w:val="lv-LV"/>
              </w:rPr>
            </w:pPr>
            <w:r w:rsidRPr="00C1082D">
              <w:rPr>
                <w:b/>
                <w:bCs/>
                <w:sz w:val="20"/>
                <w:szCs w:val="20"/>
                <w:lang w:val="lv-LV"/>
              </w:rPr>
              <w:t>167044</w:t>
            </w:r>
            <w:r w:rsidR="00F20841" w:rsidRPr="00C1082D">
              <w:rPr>
                <w:b/>
                <w:bCs/>
                <w:sz w:val="20"/>
                <w:szCs w:val="20"/>
                <w:lang w:val="lv-LV"/>
              </w:rPr>
              <w:t>4</w:t>
            </w:r>
          </w:p>
        </w:tc>
        <w:tc>
          <w:tcPr>
            <w:tcW w:w="1276" w:type="dxa"/>
            <w:vAlign w:val="center"/>
          </w:tcPr>
          <w:p w14:paraId="18BA5461" w14:textId="38A698B7" w:rsidR="005A1A68" w:rsidRPr="00C1082D" w:rsidRDefault="005A1A68" w:rsidP="005A1A68">
            <w:pPr>
              <w:tabs>
                <w:tab w:val="left" w:pos="317"/>
              </w:tabs>
              <w:ind w:right="-108"/>
              <w:jc w:val="right"/>
              <w:rPr>
                <w:b/>
                <w:bCs/>
                <w:sz w:val="20"/>
                <w:szCs w:val="20"/>
                <w:lang w:val="lv-LV"/>
              </w:rPr>
            </w:pPr>
            <w:r w:rsidRPr="00C1082D">
              <w:rPr>
                <w:b/>
                <w:bCs/>
                <w:sz w:val="20"/>
                <w:szCs w:val="20"/>
                <w:lang w:val="lv-LV"/>
              </w:rPr>
              <w:t>1462083</w:t>
            </w:r>
          </w:p>
        </w:tc>
      </w:tr>
      <w:tr w:rsidR="00C1082D" w:rsidRPr="00C1082D" w14:paraId="5E565602" w14:textId="77777777" w:rsidTr="00E1572D">
        <w:tc>
          <w:tcPr>
            <w:tcW w:w="392" w:type="dxa"/>
            <w:vAlign w:val="center"/>
          </w:tcPr>
          <w:p w14:paraId="26225432" w14:textId="77777777" w:rsidR="005A1A68" w:rsidRPr="00C1082D" w:rsidRDefault="005A1A68" w:rsidP="005A1A68">
            <w:pPr>
              <w:ind w:right="-108"/>
              <w:rPr>
                <w:rFonts w:eastAsia="Calibri"/>
                <w:sz w:val="22"/>
                <w:szCs w:val="22"/>
                <w:lang w:val="lv-LV" w:eastAsia="ru-RU"/>
              </w:rPr>
            </w:pPr>
          </w:p>
        </w:tc>
        <w:tc>
          <w:tcPr>
            <w:tcW w:w="5528" w:type="dxa"/>
            <w:vAlign w:val="center"/>
          </w:tcPr>
          <w:p w14:paraId="0E04D124" w14:textId="77777777" w:rsidR="005A1A68" w:rsidRPr="00C1082D" w:rsidRDefault="005A1A68" w:rsidP="005A1A68">
            <w:pPr>
              <w:pStyle w:val="Heading8"/>
              <w:contextualSpacing/>
              <w:jc w:val="left"/>
              <w:rPr>
                <w:rFonts w:ascii="Times New Roman" w:hAnsi="Times New Roman"/>
                <w:szCs w:val="22"/>
                <w:lang w:eastAsia="en-US"/>
              </w:rPr>
            </w:pPr>
            <w:r w:rsidRPr="00C1082D">
              <w:rPr>
                <w:rFonts w:ascii="Times New Roman" w:hAnsi="Times New Roman"/>
                <w:szCs w:val="22"/>
                <w:lang w:eastAsia="en-US"/>
              </w:rPr>
              <w:t>BILANCE:</w:t>
            </w:r>
          </w:p>
        </w:tc>
        <w:tc>
          <w:tcPr>
            <w:tcW w:w="851" w:type="dxa"/>
            <w:vAlign w:val="center"/>
          </w:tcPr>
          <w:p w14:paraId="69D816C9" w14:textId="77777777" w:rsidR="005A1A68" w:rsidRPr="00C1082D" w:rsidRDefault="005A1A68" w:rsidP="005A1A68">
            <w:pPr>
              <w:contextualSpacing/>
              <w:jc w:val="center"/>
              <w:rPr>
                <w:b/>
                <w:bCs/>
                <w:sz w:val="22"/>
                <w:szCs w:val="22"/>
                <w:lang w:val="lv-LV"/>
              </w:rPr>
            </w:pPr>
          </w:p>
        </w:tc>
        <w:tc>
          <w:tcPr>
            <w:tcW w:w="1275" w:type="dxa"/>
            <w:vAlign w:val="center"/>
          </w:tcPr>
          <w:p w14:paraId="21EF0C84" w14:textId="4B832222" w:rsidR="005A1A68" w:rsidRPr="00C1082D" w:rsidRDefault="004C2346" w:rsidP="005A1A68">
            <w:pPr>
              <w:contextualSpacing/>
              <w:jc w:val="right"/>
              <w:rPr>
                <w:b/>
                <w:bCs/>
                <w:sz w:val="20"/>
                <w:szCs w:val="20"/>
                <w:lang w:val="lv-LV"/>
              </w:rPr>
            </w:pPr>
            <w:r w:rsidRPr="00C1082D">
              <w:rPr>
                <w:b/>
                <w:bCs/>
                <w:sz w:val="20"/>
                <w:szCs w:val="20"/>
                <w:lang w:val="lv-LV"/>
              </w:rPr>
              <w:t>990938</w:t>
            </w:r>
            <w:r w:rsidR="00F20841" w:rsidRPr="00C1082D">
              <w:rPr>
                <w:b/>
                <w:bCs/>
                <w:sz w:val="20"/>
                <w:szCs w:val="20"/>
                <w:lang w:val="lv-LV"/>
              </w:rPr>
              <w:t>9</w:t>
            </w:r>
          </w:p>
        </w:tc>
        <w:tc>
          <w:tcPr>
            <w:tcW w:w="1276" w:type="dxa"/>
            <w:vAlign w:val="center"/>
          </w:tcPr>
          <w:p w14:paraId="6ABFE237" w14:textId="5246B6EE" w:rsidR="005A1A68" w:rsidRPr="00C1082D" w:rsidRDefault="005A1A68" w:rsidP="005A1A68">
            <w:pPr>
              <w:contextualSpacing/>
              <w:jc w:val="right"/>
              <w:rPr>
                <w:b/>
                <w:bCs/>
                <w:sz w:val="20"/>
                <w:szCs w:val="20"/>
                <w:lang w:val="lv-LV"/>
              </w:rPr>
            </w:pPr>
            <w:r w:rsidRPr="00C1082D">
              <w:rPr>
                <w:b/>
                <w:bCs/>
                <w:sz w:val="20"/>
                <w:szCs w:val="20"/>
                <w:lang w:val="lv-LV"/>
              </w:rPr>
              <w:t>9128460</w:t>
            </w:r>
          </w:p>
        </w:tc>
      </w:tr>
    </w:tbl>
    <w:p w14:paraId="312E787F" w14:textId="77777777" w:rsidR="00552D9E" w:rsidRPr="00C1082D" w:rsidRDefault="00672F22" w:rsidP="00672F22">
      <w:pPr>
        <w:jc w:val="center"/>
        <w:rPr>
          <w:b/>
          <w:bCs/>
          <w:lang w:val="lv-LV"/>
        </w:rPr>
      </w:pPr>
      <w:r w:rsidRPr="00C1082D">
        <w:rPr>
          <w:lang w:val="lv-LV"/>
        </w:rPr>
        <w:br w:type="page"/>
      </w:r>
      <w:bookmarkStart w:id="7" w:name="_2._Peļņas_vai"/>
      <w:bookmarkEnd w:id="7"/>
      <w:r w:rsidR="009B7238" w:rsidRPr="00C1082D">
        <w:rPr>
          <w:b/>
          <w:bCs/>
          <w:lang w:val="lv-LV"/>
        </w:rPr>
        <w:lastRenderedPageBreak/>
        <w:t>2. Peļņas vai zaudējumu aprēķins</w:t>
      </w:r>
    </w:p>
    <w:p w14:paraId="5ED17DF2" w14:textId="77777777" w:rsidR="00552D9E" w:rsidRPr="00C1082D" w:rsidRDefault="00552D9E" w:rsidP="00821299">
      <w:pPr>
        <w:pStyle w:val="NoSpacing"/>
        <w:jc w:val="center"/>
        <w:rPr>
          <w:b/>
          <w:bCs/>
          <w:sz w:val="20"/>
          <w:szCs w:val="20"/>
          <w:lang w:val="lv-LV"/>
        </w:rPr>
      </w:pPr>
      <w:r w:rsidRPr="00C1082D">
        <w:rPr>
          <w:b/>
          <w:bCs/>
          <w:sz w:val="20"/>
          <w:szCs w:val="20"/>
          <w:lang w:val="lv-LV"/>
        </w:rPr>
        <w:t>(klasificēt</w:t>
      </w:r>
      <w:r w:rsidR="00B71943" w:rsidRPr="00C1082D">
        <w:rPr>
          <w:b/>
          <w:bCs/>
          <w:sz w:val="20"/>
          <w:szCs w:val="20"/>
          <w:lang w:val="lv-LV"/>
        </w:rPr>
        <w:t>s</w:t>
      </w:r>
      <w:r w:rsidRPr="00C1082D">
        <w:rPr>
          <w:b/>
          <w:bCs/>
          <w:sz w:val="20"/>
          <w:szCs w:val="20"/>
          <w:lang w:val="lv-LV"/>
        </w:rPr>
        <w:t xml:space="preserve"> pēc izdevumu funkcijas)</w:t>
      </w:r>
    </w:p>
    <w:p w14:paraId="25D996A4" w14:textId="2DDD4B8C" w:rsidR="009B7238" w:rsidRPr="00C1082D" w:rsidRDefault="009B7238" w:rsidP="00821299">
      <w:pPr>
        <w:pStyle w:val="Heading3"/>
        <w:contextualSpacing/>
        <w:rPr>
          <w:rFonts w:ascii="Times New Roman" w:hAnsi="Times New Roman" w:cs="Times New Roman"/>
          <w:lang w:val="lv-LV"/>
        </w:rPr>
      </w:pPr>
      <w:r w:rsidRPr="00C1082D">
        <w:rPr>
          <w:rFonts w:ascii="Times New Roman" w:hAnsi="Times New Roman" w:cs="Times New Roman"/>
          <w:lang w:val="lv-LV"/>
        </w:rPr>
        <w:t xml:space="preserve">par </w:t>
      </w:r>
      <w:r w:rsidR="0085753A" w:rsidRPr="00C1082D">
        <w:rPr>
          <w:rFonts w:ascii="Times New Roman" w:hAnsi="Times New Roman" w:cs="Times New Roman"/>
          <w:lang w:val="lv-LV"/>
        </w:rPr>
        <w:t>20</w:t>
      </w:r>
      <w:r w:rsidR="00BE6977" w:rsidRPr="00C1082D">
        <w:rPr>
          <w:rFonts w:ascii="Times New Roman" w:hAnsi="Times New Roman" w:cs="Times New Roman"/>
          <w:lang w:val="lv-LV"/>
        </w:rPr>
        <w:t>20</w:t>
      </w:r>
      <w:r w:rsidR="0085753A" w:rsidRPr="00C1082D">
        <w:rPr>
          <w:rFonts w:ascii="Times New Roman" w:hAnsi="Times New Roman" w:cs="Times New Roman"/>
          <w:lang w:val="lv-LV"/>
        </w:rPr>
        <w:t>.</w:t>
      </w:r>
      <w:r w:rsidRPr="00C1082D">
        <w:rPr>
          <w:rFonts w:ascii="Times New Roman" w:hAnsi="Times New Roman" w:cs="Times New Roman"/>
          <w:lang w:val="lv-LV"/>
        </w:rPr>
        <w:t>gadu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851"/>
        <w:gridCol w:w="1275"/>
        <w:gridCol w:w="1276"/>
      </w:tblGrid>
      <w:tr w:rsidR="00C1082D" w:rsidRPr="00C1082D" w14:paraId="07D8FDF1" w14:textId="77777777" w:rsidTr="00692507">
        <w:tc>
          <w:tcPr>
            <w:tcW w:w="534" w:type="dxa"/>
            <w:vAlign w:val="center"/>
          </w:tcPr>
          <w:p w14:paraId="2774D05F" w14:textId="77777777" w:rsidR="00533F7A" w:rsidRPr="00C1082D" w:rsidRDefault="00533F7A" w:rsidP="00692507">
            <w:pPr>
              <w:contextualSpacing/>
              <w:jc w:val="center"/>
              <w:rPr>
                <w:b/>
                <w:bCs/>
                <w:sz w:val="16"/>
                <w:szCs w:val="16"/>
                <w:lang w:val="lv-LV"/>
              </w:rPr>
            </w:pPr>
            <w:r w:rsidRPr="00C1082D">
              <w:rPr>
                <w:b/>
                <w:bCs/>
                <w:sz w:val="16"/>
                <w:szCs w:val="16"/>
                <w:lang w:val="lv-LV"/>
              </w:rPr>
              <w:t>Nr.</w:t>
            </w:r>
          </w:p>
          <w:p w14:paraId="476A883B" w14:textId="77777777" w:rsidR="00533F7A" w:rsidRPr="00C1082D" w:rsidRDefault="000A1441" w:rsidP="00692507">
            <w:pPr>
              <w:contextualSpacing/>
              <w:jc w:val="center"/>
              <w:rPr>
                <w:b/>
                <w:bCs/>
                <w:sz w:val="16"/>
                <w:szCs w:val="16"/>
                <w:lang w:val="lv-LV"/>
              </w:rPr>
            </w:pPr>
            <w:proofErr w:type="spellStart"/>
            <w:r w:rsidRPr="00C1082D">
              <w:rPr>
                <w:b/>
                <w:bCs/>
                <w:sz w:val="16"/>
                <w:szCs w:val="16"/>
                <w:lang w:val="lv-LV"/>
              </w:rPr>
              <w:t>p.k</w:t>
            </w:r>
            <w:proofErr w:type="spellEnd"/>
          </w:p>
        </w:tc>
        <w:tc>
          <w:tcPr>
            <w:tcW w:w="5386" w:type="dxa"/>
            <w:vAlign w:val="center"/>
          </w:tcPr>
          <w:p w14:paraId="5CF9105B" w14:textId="77777777" w:rsidR="00533F7A" w:rsidRPr="00C1082D" w:rsidRDefault="00533F7A" w:rsidP="00692507">
            <w:pPr>
              <w:contextualSpacing/>
              <w:jc w:val="center"/>
              <w:rPr>
                <w:b/>
                <w:bCs/>
                <w:sz w:val="16"/>
                <w:szCs w:val="16"/>
                <w:lang w:val="lv-LV"/>
              </w:rPr>
            </w:pPr>
            <w:r w:rsidRPr="00C1082D">
              <w:rPr>
                <w:b/>
                <w:bCs/>
                <w:sz w:val="16"/>
                <w:szCs w:val="16"/>
                <w:lang w:val="lv-LV"/>
              </w:rPr>
              <w:t>RĀDĪTĀJA NOSAUKUMS</w:t>
            </w:r>
          </w:p>
        </w:tc>
        <w:tc>
          <w:tcPr>
            <w:tcW w:w="851" w:type="dxa"/>
            <w:vAlign w:val="center"/>
          </w:tcPr>
          <w:p w14:paraId="59F5537D" w14:textId="77777777" w:rsidR="00533F7A" w:rsidRPr="00C1082D" w:rsidRDefault="00533F7A" w:rsidP="00692507">
            <w:pPr>
              <w:contextualSpacing/>
              <w:jc w:val="center"/>
              <w:rPr>
                <w:b/>
                <w:bCs/>
                <w:sz w:val="16"/>
                <w:szCs w:val="16"/>
                <w:lang w:val="lv-LV"/>
              </w:rPr>
            </w:pPr>
            <w:r w:rsidRPr="00C1082D">
              <w:rPr>
                <w:b/>
                <w:bCs/>
                <w:sz w:val="16"/>
                <w:szCs w:val="16"/>
                <w:lang w:val="lv-LV"/>
              </w:rPr>
              <w:t>Piezīmes numurs</w:t>
            </w:r>
          </w:p>
        </w:tc>
        <w:tc>
          <w:tcPr>
            <w:tcW w:w="1275" w:type="dxa"/>
            <w:vAlign w:val="center"/>
          </w:tcPr>
          <w:p w14:paraId="3390D9D9" w14:textId="3E17CEFF" w:rsidR="00533F7A" w:rsidRPr="00C1082D" w:rsidRDefault="00533F7A" w:rsidP="00744A69">
            <w:pPr>
              <w:contextualSpacing/>
              <w:jc w:val="center"/>
              <w:rPr>
                <w:b/>
                <w:bCs/>
                <w:sz w:val="16"/>
                <w:szCs w:val="16"/>
                <w:lang w:val="lv-LV"/>
              </w:rPr>
            </w:pPr>
            <w:r w:rsidRPr="00C1082D">
              <w:rPr>
                <w:b/>
                <w:bCs/>
                <w:sz w:val="16"/>
                <w:szCs w:val="16"/>
                <w:lang w:val="lv-LV"/>
              </w:rPr>
              <w:t>20</w:t>
            </w:r>
            <w:r w:rsidR="00BE6977" w:rsidRPr="00C1082D">
              <w:rPr>
                <w:b/>
                <w:bCs/>
                <w:sz w:val="16"/>
                <w:szCs w:val="16"/>
                <w:lang w:val="lv-LV"/>
              </w:rPr>
              <w:t>20</w:t>
            </w:r>
            <w:r w:rsidRPr="00C1082D">
              <w:rPr>
                <w:b/>
                <w:bCs/>
                <w:sz w:val="16"/>
                <w:szCs w:val="16"/>
                <w:lang w:val="lv-LV"/>
              </w:rPr>
              <w:t>.</w:t>
            </w:r>
          </w:p>
        </w:tc>
        <w:tc>
          <w:tcPr>
            <w:tcW w:w="1276" w:type="dxa"/>
            <w:vAlign w:val="center"/>
          </w:tcPr>
          <w:p w14:paraId="570221D6" w14:textId="4ECFA5EA" w:rsidR="00533F7A" w:rsidRPr="00C1082D" w:rsidRDefault="00533F7A" w:rsidP="00744A69">
            <w:pPr>
              <w:contextualSpacing/>
              <w:jc w:val="center"/>
              <w:rPr>
                <w:b/>
                <w:bCs/>
                <w:sz w:val="16"/>
                <w:szCs w:val="16"/>
                <w:lang w:val="lv-LV"/>
              </w:rPr>
            </w:pPr>
            <w:r w:rsidRPr="00C1082D">
              <w:rPr>
                <w:b/>
                <w:bCs/>
                <w:sz w:val="16"/>
                <w:szCs w:val="16"/>
                <w:lang w:val="lv-LV"/>
              </w:rPr>
              <w:t>201</w:t>
            </w:r>
            <w:r w:rsidR="00BE6977" w:rsidRPr="00C1082D">
              <w:rPr>
                <w:b/>
                <w:bCs/>
                <w:sz w:val="16"/>
                <w:szCs w:val="16"/>
                <w:lang w:val="lv-LV"/>
              </w:rPr>
              <w:t>9</w:t>
            </w:r>
            <w:r w:rsidRPr="00C1082D">
              <w:rPr>
                <w:b/>
                <w:bCs/>
                <w:sz w:val="16"/>
                <w:szCs w:val="16"/>
                <w:lang w:val="lv-LV"/>
              </w:rPr>
              <w:t>.</w:t>
            </w:r>
          </w:p>
        </w:tc>
      </w:tr>
      <w:tr w:rsidR="00C1082D" w:rsidRPr="00C1082D" w14:paraId="447DBAD1" w14:textId="77777777" w:rsidTr="00F273B1">
        <w:trPr>
          <w:trHeight w:val="506"/>
        </w:trPr>
        <w:tc>
          <w:tcPr>
            <w:tcW w:w="534" w:type="dxa"/>
            <w:vAlign w:val="center"/>
          </w:tcPr>
          <w:p w14:paraId="2A92A8F2" w14:textId="77777777" w:rsidR="00BE6977" w:rsidRPr="00C1082D" w:rsidRDefault="00BE6977" w:rsidP="00BE6977">
            <w:pPr>
              <w:contextualSpacing/>
              <w:rPr>
                <w:bCs/>
                <w:sz w:val="20"/>
                <w:szCs w:val="20"/>
                <w:lang w:val="lv-LV"/>
              </w:rPr>
            </w:pPr>
            <w:r w:rsidRPr="00C1082D">
              <w:rPr>
                <w:bCs/>
                <w:sz w:val="20"/>
                <w:szCs w:val="20"/>
                <w:lang w:val="lv-LV"/>
              </w:rPr>
              <w:t>1.</w:t>
            </w:r>
          </w:p>
        </w:tc>
        <w:tc>
          <w:tcPr>
            <w:tcW w:w="5386" w:type="dxa"/>
            <w:vAlign w:val="center"/>
          </w:tcPr>
          <w:p w14:paraId="57680DB3" w14:textId="77777777" w:rsidR="00BE6977" w:rsidRPr="00C1082D" w:rsidRDefault="00BE6977" w:rsidP="00BE6977">
            <w:pPr>
              <w:contextualSpacing/>
              <w:rPr>
                <w:sz w:val="20"/>
                <w:szCs w:val="20"/>
                <w:lang w:val="lv-LV"/>
              </w:rPr>
            </w:pPr>
            <w:r w:rsidRPr="00C1082D">
              <w:rPr>
                <w:sz w:val="20"/>
                <w:szCs w:val="20"/>
                <w:lang w:val="lv-LV"/>
              </w:rPr>
              <w:t>Neto apgrozījums</w:t>
            </w:r>
          </w:p>
        </w:tc>
        <w:tc>
          <w:tcPr>
            <w:tcW w:w="851" w:type="dxa"/>
            <w:vAlign w:val="center"/>
          </w:tcPr>
          <w:p w14:paraId="4DE2784C" w14:textId="77777777" w:rsidR="00BE6977" w:rsidRPr="00C1082D" w:rsidRDefault="00BE6977" w:rsidP="00BE6977">
            <w:pPr>
              <w:contextualSpacing/>
              <w:jc w:val="center"/>
              <w:rPr>
                <w:b/>
                <w:sz w:val="20"/>
                <w:szCs w:val="20"/>
                <w:lang w:val="lv-LV"/>
              </w:rPr>
            </w:pPr>
          </w:p>
        </w:tc>
        <w:tc>
          <w:tcPr>
            <w:tcW w:w="1275" w:type="dxa"/>
            <w:vAlign w:val="center"/>
          </w:tcPr>
          <w:p w14:paraId="042DE783" w14:textId="11492800" w:rsidR="00BE6977" w:rsidRPr="00C1082D" w:rsidRDefault="00BE6977" w:rsidP="00BE6977">
            <w:pPr>
              <w:contextualSpacing/>
              <w:jc w:val="right"/>
              <w:rPr>
                <w:b/>
                <w:bCs/>
                <w:sz w:val="20"/>
                <w:szCs w:val="20"/>
                <w:lang w:val="lv-LV"/>
              </w:rPr>
            </w:pPr>
            <w:r w:rsidRPr="00C1082D">
              <w:rPr>
                <w:b/>
                <w:bCs/>
                <w:sz w:val="20"/>
                <w:szCs w:val="20"/>
                <w:lang w:val="lv-LV"/>
              </w:rPr>
              <w:t>6907144</w:t>
            </w:r>
          </w:p>
        </w:tc>
        <w:tc>
          <w:tcPr>
            <w:tcW w:w="1276" w:type="dxa"/>
            <w:vAlign w:val="center"/>
          </w:tcPr>
          <w:p w14:paraId="70172F47" w14:textId="7FA680B9" w:rsidR="00BE6977" w:rsidRPr="00C1082D" w:rsidRDefault="00BE6977" w:rsidP="00BE6977">
            <w:pPr>
              <w:contextualSpacing/>
              <w:jc w:val="right"/>
              <w:rPr>
                <w:b/>
                <w:bCs/>
                <w:sz w:val="20"/>
                <w:szCs w:val="20"/>
                <w:lang w:val="lv-LV"/>
              </w:rPr>
            </w:pPr>
            <w:r w:rsidRPr="00C1082D">
              <w:rPr>
                <w:b/>
                <w:bCs/>
                <w:sz w:val="20"/>
                <w:szCs w:val="20"/>
                <w:lang w:val="lv-LV"/>
              </w:rPr>
              <w:t>6420320</w:t>
            </w:r>
          </w:p>
        </w:tc>
      </w:tr>
      <w:tr w:rsidR="00C1082D" w:rsidRPr="00C1082D" w14:paraId="5D32E4D6" w14:textId="77777777" w:rsidTr="00F273B1">
        <w:trPr>
          <w:trHeight w:val="506"/>
        </w:trPr>
        <w:tc>
          <w:tcPr>
            <w:tcW w:w="534" w:type="dxa"/>
            <w:vAlign w:val="center"/>
          </w:tcPr>
          <w:p w14:paraId="2674BFDD" w14:textId="77777777" w:rsidR="00BE6977" w:rsidRPr="00C1082D" w:rsidRDefault="00BE6977" w:rsidP="00BE6977">
            <w:pPr>
              <w:contextualSpacing/>
              <w:rPr>
                <w:bCs/>
                <w:sz w:val="20"/>
                <w:szCs w:val="20"/>
                <w:lang w:val="lv-LV"/>
              </w:rPr>
            </w:pPr>
          </w:p>
        </w:tc>
        <w:tc>
          <w:tcPr>
            <w:tcW w:w="5386" w:type="dxa"/>
            <w:vAlign w:val="center"/>
          </w:tcPr>
          <w:p w14:paraId="67F15640" w14:textId="77777777" w:rsidR="00BE6977" w:rsidRPr="00C1082D" w:rsidRDefault="00BE6977" w:rsidP="00BE6977">
            <w:pPr>
              <w:pStyle w:val="NoSpacing"/>
              <w:rPr>
                <w:sz w:val="20"/>
                <w:szCs w:val="20"/>
                <w:lang w:val="lv-LV"/>
              </w:rPr>
            </w:pPr>
            <w:r w:rsidRPr="00C1082D">
              <w:rPr>
                <w:sz w:val="20"/>
                <w:szCs w:val="20"/>
                <w:lang w:val="lv-LV" w:eastAsia="ru-RU"/>
              </w:rPr>
              <w:t>a) no citiem pamatdarbības veidiem.</w:t>
            </w:r>
          </w:p>
        </w:tc>
        <w:tc>
          <w:tcPr>
            <w:tcW w:w="851" w:type="dxa"/>
            <w:vAlign w:val="center"/>
          </w:tcPr>
          <w:p w14:paraId="3086D4B4" w14:textId="77777777" w:rsidR="00BE6977" w:rsidRPr="00C1082D" w:rsidRDefault="00BE6977" w:rsidP="00BE6977">
            <w:pPr>
              <w:contextualSpacing/>
              <w:jc w:val="center"/>
              <w:rPr>
                <w:b/>
                <w:sz w:val="20"/>
                <w:szCs w:val="20"/>
                <w:lang w:val="lv-LV"/>
              </w:rPr>
            </w:pPr>
            <w:r w:rsidRPr="00C1082D">
              <w:rPr>
                <w:b/>
                <w:sz w:val="20"/>
                <w:szCs w:val="20"/>
                <w:lang w:val="lv-LV"/>
              </w:rPr>
              <w:t>5.4.1</w:t>
            </w:r>
          </w:p>
        </w:tc>
        <w:tc>
          <w:tcPr>
            <w:tcW w:w="1275" w:type="dxa"/>
            <w:vAlign w:val="center"/>
          </w:tcPr>
          <w:p w14:paraId="3F9AD61B" w14:textId="077DCF98" w:rsidR="00BE6977" w:rsidRPr="00C1082D" w:rsidRDefault="00BE6977" w:rsidP="00BE6977">
            <w:pPr>
              <w:contextualSpacing/>
              <w:jc w:val="right"/>
              <w:rPr>
                <w:bCs/>
                <w:sz w:val="20"/>
                <w:szCs w:val="20"/>
                <w:lang w:val="lv-LV"/>
              </w:rPr>
            </w:pPr>
            <w:r w:rsidRPr="00C1082D">
              <w:rPr>
                <w:bCs/>
                <w:sz w:val="20"/>
                <w:szCs w:val="20"/>
                <w:lang w:val="lv-LV"/>
              </w:rPr>
              <w:t>6907144</w:t>
            </w:r>
          </w:p>
        </w:tc>
        <w:tc>
          <w:tcPr>
            <w:tcW w:w="1276" w:type="dxa"/>
            <w:vAlign w:val="center"/>
          </w:tcPr>
          <w:p w14:paraId="3214A60C" w14:textId="2ACC0091" w:rsidR="00BE6977" w:rsidRPr="00C1082D" w:rsidRDefault="00BE6977" w:rsidP="00BE6977">
            <w:pPr>
              <w:contextualSpacing/>
              <w:jc w:val="right"/>
              <w:rPr>
                <w:bCs/>
                <w:sz w:val="20"/>
                <w:szCs w:val="20"/>
                <w:lang w:val="lv-LV"/>
              </w:rPr>
            </w:pPr>
            <w:r w:rsidRPr="00C1082D">
              <w:rPr>
                <w:bCs/>
                <w:sz w:val="20"/>
                <w:szCs w:val="20"/>
                <w:lang w:val="lv-LV"/>
              </w:rPr>
              <w:t>6420320</w:t>
            </w:r>
          </w:p>
        </w:tc>
      </w:tr>
      <w:tr w:rsidR="00C1082D" w:rsidRPr="00C1082D" w14:paraId="1F1D314E" w14:textId="77777777" w:rsidTr="00F273B1">
        <w:trPr>
          <w:trHeight w:val="506"/>
        </w:trPr>
        <w:tc>
          <w:tcPr>
            <w:tcW w:w="534" w:type="dxa"/>
            <w:vAlign w:val="center"/>
          </w:tcPr>
          <w:p w14:paraId="0481D4B7" w14:textId="77777777" w:rsidR="00BE6977" w:rsidRPr="00C1082D" w:rsidRDefault="00BE6977" w:rsidP="00BE6977">
            <w:pPr>
              <w:contextualSpacing/>
              <w:rPr>
                <w:bCs/>
                <w:sz w:val="20"/>
                <w:szCs w:val="20"/>
                <w:lang w:val="lv-LV"/>
              </w:rPr>
            </w:pPr>
            <w:r w:rsidRPr="00C1082D">
              <w:rPr>
                <w:bCs/>
                <w:sz w:val="20"/>
                <w:szCs w:val="20"/>
                <w:lang w:val="lv-LV"/>
              </w:rPr>
              <w:t>2.</w:t>
            </w:r>
          </w:p>
        </w:tc>
        <w:tc>
          <w:tcPr>
            <w:tcW w:w="5386" w:type="dxa"/>
            <w:vAlign w:val="center"/>
          </w:tcPr>
          <w:p w14:paraId="03CA2456" w14:textId="77777777" w:rsidR="00BE6977" w:rsidRPr="00C1082D" w:rsidRDefault="00BE6977" w:rsidP="00BE6977">
            <w:pPr>
              <w:pStyle w:val="NoSpacing"/>
              <w:rPr>
                <w:sz w:val="20"/>
                <w:szCs w:val="20"/>
                <w:lang w:val="lv-LV"/>
              </w:rPr>
            </w:pPr>
            <w:r w:rsidRPr="00C1082D">
              <w:rPr>
                <w:sz w:val="20"/>
                <w:szCs w:val="20"/>
                <w:lang w:val="lv-LV" w:eastAsia="ru-RU"/>
              </w:rPr>
              <w:t>Pārdotās produkcijas ražošanas pašizmaksa, pārdoto preču vai sniegto pakalpojumu iegādes izmaksas.</w:t>
            </w:r>
          </w:p>
        </w:tc>
        <w:tc>
          <w:tcPr>
            <w:tcW w:w="851" w:type="dxa"/>
            <w:vAlign w:val="center"/>
          </w:tcPr>
          <w:p w14:paraId="7CE09F07" w14:textId="77777777" w:rsidR="00BE6977" w:rsidRPr="00C1082D" w:rsidRDefault="00BE6977" w:rsidP="00BE6977">
            <w:pPr>
              <w:contextualSpacing/>
              <w:jc w:val="center"/>
              <w:rPr>
                <w:b/>
                <w:sz w:val="20"/>
                <w:szCs w:val="20"/>
                <w:lang w:val="lv-LV"/>
              </w:rPr>
            </w:pPr>
            <w:r w:rsidRPr="00C1082D">
              <w:rPr>
                <w:b/>
                <w:sz w:val="20"/>
                <w:szCs w:val="20"/>
                <w:lang w:val="lv-LV"/>
              </w:rPr>
              <w:t>5.4.2</w:t>
            </w:r>
          </w:p>
        </w:tc>
        <w:tc>
          <w:tcPr>
            <w:tcW w:w="1275" w:type="dxa"/>
            <w:vAlign w:val="center"/>
          </w:tcPr>
          <w:p w14:paraId="5041BAB1" w14:textId="17BB03AA" w:rsidR="00BE6977" w:rsidRPr="00C1082D" w:rsidRDefault="00BE6977" w:rsidP="00BE6977">
            <w:pPr>
              <w:contextualSpacing/>
              <w:jc w:val="right"/>
              <w:rPr>
                <w:bCs/>
                <w:sz w:val="20"/>
                <w:szCs w:val="20"/>
                <w:lang w:val="lv-LV"/>
              </w:rPr>
            </w:pPr>
            <w:r w:rsidRPr="00C1082D">
              <w:rPr>
                <w:bCs/>
                <w:sz w:val="20"/>
                <w:szCs w:val="20"/>
                <w:lang w:val="lv-LV"/>
              </w:rPr>
              <w:t>6163350</w:t>
            </w:r>
          </w:p>
        </w:tc>
        <w:tc>
          <w:tcPr>
            <w:tcW w:w="1276" w:type="dxa"/>
            <w:vAlign w:val="center"/>
          </w:tcPr>
          <w:p w14:paraId="04A3E88E" w14:textId="4A707031" w:rsidR="00BE6977" w:rsidRPr="00C1082D" w:rsidRDefault="00BE6977" w:rsidP="00BE6977">
            <w:pPr>
              <w:contextualSpacing/>
              <w:jc w:val="right"/>
              <w:rPr>
                <w:bCs/>
                <w:sz w:val="20"/>
                <w:szCs w:val="20"/>
                <w:lang w:val="lv-LV"/>
              </w:rPr>
            </w:pPr>
            <w:r w:rsidRPr="00C1082D">
              <w:rPr>
                <w:bCs/>
                <w:sz w:val="20"/>
                <w:szCs w:val="20"/>
                <w:lang w:val="lv-LV"/>
              </w:rPr>
              <w:t>5797552</w:t>
            </w:r>
          </w:p>
        </w:tc>
      </w:tr>
      <w:tr w:rsidR="00C1082D" w:rsidRPr="00C1082D" w14:paraId="2145B034" w14:textId="77777777" w:rsidTr="00F273B1">
        <w:trPr>
          <w:trHeight w:val="506"/>
        </w:trPr>
        <w:tc>
          <w:tcPr>
            <w:tcW w:w="534" w:type="dxa"/>
            <w:vAlign w:val="center"/>
          </w:tcPr>
          <w:p w14:paraId="3DF94D23" w14:textId="77777777" w:rsidR="00BE6977" w:rsidRPr="00C1082D" w:rsidRDefault="00BE6977" w:rsidP="00BE6977">
            <w:pPr>
              <w:contextualSpacing/>
              <w:rPr>
                <w:bCs/>
                <w:sz w:val="22"/>
                <w:szCs w:val="22"/>
                <w:lang w:val="lv-LV"/>
              </w:rPr>
            </w:pPr>
            <w:r w:rsidRPr="00C1082D">
              <w:rPr>
                <w:bCs/>
                <w:sz w:val="22"/>
                <w:szCs w:val="22"/>
                <w:lang w:val="lv-LV"/>
              </w:rPr>
              <w:t>3.</w:t>
            </w:r>
          </w:p>
        </w:tc>
        <w:tc>
          <w:tcPr>
            <w:tcW w:w="5386" w:type="dxa"/>
            <w:vAlign w:val="center"/>
          </w:tcPr>
          <w:p w14:paraId="2010FC5A" w14:textId="77777777" w:rsidR="00BE6977" w:rsidRPr="00C1082D" w:rsidRDefault="00BE6977" w:rsidP="00BE6977">
            <w:pPr>
              <w:contextualSpacing/>
              <w:jc w:val="right"/>
              <w:rPr>
                <w:b/>
                <w:bCs/>
                <w:sz w:val="22"/>
                <w:szCs w:val="22"/>
                <w:lang w:val="lv-LV"/>
              </w:rPr>
            </w:pPr>
            <w:r w:rsidRPr="00C1082D">
              <w:rPr>
                <w:b/>
                <w:bCs/>
                <w:sz w:val="22"/>
                <w:szCs w:val="22"/>
                <w:lang w:val="lv-LV"/>
              </w:rPr>
              <w:t xml:space="preserve">Bruto peļņa vai zaudējumi </w:t>
            </w:r>
          </w:p>
        </w:tc>
        <w:tc>
          <w:tcPr>
            <w:tcW w:w="851" w:type="dxa"/>
            <w:vAlign w:val="center"/>
          </w:tcPr>
          <w:p w14:paraId="46ADCADB" w14:textId="77777777" w:rsidR="00BE6977" w:rsidRPr="00C1082D" w:rsidRDefault="00BE6977" w:rsidP="00BE6977">
            <w:pPr>
              <w:contextualSpacing/>
              <w:jc w:val="center"/>
              <w:rPr>
                <w:b/>
                <w:sz w:val="22"/>
                <w:szCs w:val="22"/>
                <w:lang w:val="lv-LV"/>
              </w:rPr>
            </w:pPr>
          </w:p>
        </w:tc>
        <w:tc>
          <w:tcPr>
            <w:tcW w:w="1275" w:type="dxa"/>
            <w:vAlign w:val="center"/>
          </w:tcPr>
          <w:p w14:paraId="144C1C50" w14:textId="20B19B3D" w:rsidR="00BE6977" w:rsidRPr="00C1082D" w:rsidRDefault="00BE6977" w:rsidP="00BE6977">
            <w:pPr>
              <w:contextualSpacing/>
              <w:jc w:val="right"/>
              <w:rPr>
                <w:b/>
                <w:bCs/>
                <w:sz w:val="22"/>
                <w:szCs w:val="22"/>
                <w:lang w:val="lv-LV"/>
              </w:rPr>
            </w:pPr>
            <w:r w:rsidRPr="00C1082D">
              <w:rPr>
                <w:b/>
                <w:bCs/>
                <w:sz w:val="22"/>
                <w:szCs w:val="22"/>
                <w:lang w:val="lv-LV"/>
              </w:rPr>
              <w:t>743794</w:t>
            </w:r>
          </w:p>
        </w:tc>
        <w:tc>
          <w:tcPr>
            <w:tcW w:w="1276" w:type="dxa"/>
            <w:vAlign w:val="center"/>
          </w:tcPr>
          <w:p w14:paraId="46E6D9FE" w14:textId="75ADA2C4" w:rsidR="00BE6977" w:rsidRPr="00C1082D" w:rsidRDefault="00BE6977" w:rsidP="00BE6977">
            <w:pPr>
              <w:contextualSpacing/>
              <w:jc w:val="right"/>
              <w:rPr>
                <w:b/>
                <w:bCs/>
                <w:sz w:val="22"/>
                <w:szCs w:val="22"/>
                <w:lang w:val="lv-LV"/>
              </w:rPr>
            </w:pPr>
            <w:r w:rsidRPr="00C1082D">
              <w:rPr>
                <w:b/>
                <w:bCs/>
                <w:sz w:val="22"/>
                <w:szCs w:val="22"/>
                <w:lang w:val="lv-LV"/>
              </w:rPr>
              <w:t>622768</w:t>
            </w:r>
          </w:p>
        </w:tc>
      </w:tr>
      <w:tr w:rsidR="00C1082D" w:rsidRPr="00C1082D" w14:paraId="4FD9E357" w14:textId="77777777" w:rsidTr="00F273B1">
        <w:trPr>
          <w:trHeight w:val="506"/>
        </w:trPr>
        <w:tc>
          <w:tcPr>
            <w:tcW w:w="534" w:type="dxa"/>
            <w:vAlign w:val="center"/>
          </w:tcPr>
          <w:p w14:paraId="098586F2" w14:textId="77777777" w:rsidR="00BE6977" w:rsidRPr="00C1082D" w:rsidRDefault="00BE6977" w:rsidP="00BE6977">
            <w:pPr>
              <w:contextualSpacing/>
              <w:rPr>
                <w:bCs/>
                <w:sz w:val="20"/>
                <w:szCs w:val="20"/>
                <w:lang w:val="lv-LV"/>
              </w:rPr>
            </w:pPr>
            <w:r w:rsidRPr="00C1082D">
              <w:rPr>
                <w:bCs/>
                <w:sz w:val="20"/>
                <w:szCs w:val="20"/>
                <w:lang w:val="lv-LV"/>
              </w:rPr>
              <w:t>4.</w:t>
            </w:r>
          </w:p>
        </w:tc>
        <w:tc>
          <w:tcPr>
            <w:tcW w:w="5386" w:type="dxa"/>
            <w:vAlign w:val="center"/>
          </w:tcPr>
          <w:p w14:paraId="6296B366" w14:textId="77777777" w:rsidR="00BE6977" w:rsidRPr="00C1082D" w:rsidRDefault="00BE6977" w:rsidP="00BE6977">
            <w:pPr>
              <w:contextualSpacing/>
              <w:rPr>
                <w:sz w:val="20"/>
                <w:szCs w:val="20"/>
                <w:lang w:val="lv-LV"/>
              </w:rPr>
            </w:pPr>
            <w:r w:rsidRPr="00C1082D">
              <w:rPr>
                <w:sz w:val="20"/>
                <w:szCs w:val="20"/>
                <w:lang w:val="lv-LV"/>
              </w:rPr>
              <w:t>Administrācijas izmaksas.</w:t>
            </w:r>
          </w:p>
        </w:tc>
        <w:tc>
          <w:tcPr>
            <w:tcW w:w="851" w:type="dxa"/>
            <w:vAlign w:val="center"/>
          </w:tcPr>
          <w:p w14:paraId="4A6D46D1" w14:textId="77777777" w:rsidR="00BE6977" w:rsidRPr="00C1082D" w:rsidRDefault="00BE6977" w:rsidP="00BE6977">
            <w:pPr>
              <w:contextualSpacing/>
              <w:jc w:val="center"/>
              <w:rPr>
                <w:b/>
                <w:sz w:val="20"/>
                <w:szCs w:val="20"/>
                <w:lang w:val="lv-LV"/>
              </w:rPr>
            </w:pPr>
            <w:r w:rsidRPr="00C1082D">
              <w:rPr>
                <w:b/>
                <w:sz w:val="20"/>
                <w:szCs w:val="20"/>
                <w:lang w:val="lv-LV"/>
              </w:rPr>
              <w:t>5.4.3</w:t>
            </w:r>
          </w:p>
        </w:tc>
        <w:tc>
          <w:tcPr>
            <w:tcW w:w="1275" w:type="dxa"/>
            <w:vAlign w:val="center"/>
          </w:tcPr>
          <w:p w14:paraId="5D4295F1" w14:textId="26B328F3" w:rsidR="00BE6977" w:rsidRPr="00C1082D" w:rsidRDefault="00BE6977" w:rsidP="00BE6977">
            <w:pPr>
              <w:contextualSpacing/>
              <w:jc w:val="right"/>
              <w:rPr>
                <w:bCs/>
                <w:sz w:val="20"/>
                <w:szCs w:val="20"/>
                <w:lang w:val="lv-LV"/>
              </w:rPr>
            </w:pPr>
            <w:r w:rsidRPr="00C1082D">
              <w:rPr>
                <w:bCs/>
                <w:sz w:val="20"/>
                <w:szCs w:val="20"/>
                <w:lang w:val="lv-LV"/>
              </w:rPr>
              <w:t>236232</w:t>
            </w:r>
          </w:p>
        </w:tc>
        <w:tc>
          <w:tcPr>
            <w:tcW w:w="1276" w:type="dxa"/>
            <w:vAlign w:val="center"/>
          </w:tcPr>
          <w:p w14:paraId="5E7F2C78" w14:textId="34308311" w:rsidR="00BE6977" w:rsidRPr="00C1082D" w:rsidRDefault="00BE6977" w:rsidP="00BE6977">
            <w:pPr>
              <w:contextualSpacing/>
              <w:jc w:val="right"/>
              <w:rPr>
                <w:bCs/>
                <w:sz w:val="20"/>
                <w:szCs w:val="20"/>
                <w:lang w:val="lv-LV"/>
              </w:rPr>
            </w:pPr>
            <w:r w:rsidRPr="00C1082D">
              <w:rPr>
                <w:bCs/>
                <w:sz w:val="20"/>
                <w:szCs w:val="20"/>
                <w:lang w:val="lv-LV"/>
              </w:rPr>
              <w:t>218127</w:t>
            </w:r>
          </w:p>
        </w:tc>
      </w:tr>
      <w:tr w:rsidR="00C1082D" w:rsidRPr="00C1082D" w14:paraId="1D52D0D2" w14:textId="77777777" w:rsidTr="00F273B1">
        <w:trPr>
          <w:trHeight w:val="506"/>
        </w:trPr>
        <w:tc>
          <w:tcPr>
            <w:tcW w:w="534" w:type="dxa"/>
            <w:vAlign w:val="center"/>
          </w:tcPr>
          <w:p w14:paraId="74F36216" w14:textId="77777777" w:rsidR="00BE6977" w:rsidRPr="00C1082D" w:rsidRDefault="00BE6977" w:rsidP="00BE6977">
            <w:pPr>
              <w:contextualSpacing/>
              <w:rPr>
                <w:bCs/>
                <w:sz w:val="20"/>
                <w:szCs w:val="20"/>
                <w:lang w:val="lv-LV"/>
              </w:rPr>
            </w:pPr>
            <w:r w:rsidRPr="00C1082D">
              <w:rPr>
                <w:bCs/>
                <w:sz w:val="20"/>
                <w:szCs w:val="20"/>
                <w:lang w:val="lv-LV"/>
              </w:rPr>
              <w:t>5.</w:t>
            </w:r>
          </w:p>
        </w:tc>
        <w:tc>
          <w:tcPr>
            <w:tcW w:w="5386" w:type="dxa"/>
            <w:vAlign w:val="center"/>
          </w:tcPr>
          <w:p w14:paraId="3806CBE5" w14:textId="77777777" w:rsidR="00BE6977" w:rsidRPr="00C1082D" w:rsidRDefault="00BE6977" w:rsidP="00BE6977">
            <w:pPr>
              <w:pStyle w:val="CommentText"/>
              <w:contextualSpacing/>
              <w:rPr>
                <w:lang w:val="lv-LV"/>
              </w:rPr>
            </w:pPr>
            <w:r w:rsidRPr="00C1082D">
              <w:rPr>
                <w:lang w:val="lv-LV"/>
              </w:rPr>
              <w:t>Pārējie saimnieciskās darbības ieņēmumi.</w:t>
            </w:r>
          </w:p>
        </w:tc>
        <w:tc>
          <w:tcPr>
            <w:tcW w:w="851" w:type="dxa"/>
            <w:vAlign w:val="center"/>
          </w:tcPr>
          <w:p w14:paraId="77C8EB3A" w14:textId="77777777" w:rsidR="00BE6977" w:rsidRPr="00C1082D" w:rsidRDefault="00BE6977" w:rsidP="00BE6977">
            <w:pPr>
              <w:contextualSpacing/>
              <w:jc w:val="center"/>
              <w:rPr>
                <w:b/>
                <w:sz w:val="20"/>
                <w:szCs w:val="20"/>
                <w:lang w:val="lv-LV"/>
              </w:rPr>
            </w:pPr>
            <w:r w:rsidRPr="00C1082D">
              <w:rPr>
                <w:b/>
                <w:sz w:val="20"/>
                <w:szCs w:val="20"/>
                <w:lang w:val="lv-LV"/>
              </w:rPr>
              <w:t>5.4.4</w:t>
            </w:r>
          </w:p>
        </w:tc>
        <w:tc>
          <w:tcPr>
            <w:tcW w:w="1275" w:type="dxa"/>
            <w:vAlign w:val="center"/>
          </w:tcPr>
          <w:p w14:paraId="71F50482" w14:textId="19AD97CF" w:rsidR="00BE6977" w:rsidRPr="00C1082D" w:rsidRDefault="00BE6977" w:rsidP="00BE6977">
            <w:pPr>
              <w:contextualSpacing/>
              <w:jc w:val="right"/>
              <w:rPr>
                <w:bCs/>
                <w:sz w:val="20"/>
                <w:szCs w:val="20"/>
                <w:lang w:val="lv-LV"/>
              </w:rPr>
            </w:pPr>
            <w:r w:rsidRPr="00C1082D">
              <w:rPr>
                <w:bCs/>
                <w:sz w:val="20"/>
                <w:szCs w:val="20"/>
                <w:lang w:val="lv-LV"/>
              </w:rPr>
              <w:t>93787</w:t>
            </w:r>
          </w:p>
        </w:tc>
        <w:tc>
          <w:tcPr>
            <w:tcW w:w="1276" w:type="dxa"/>
            <w:vAlign w:val="center"/>
          </w:tcPr>
          <w:p w14:paraId="5FBAD38E" w14:textId="41A2A819" w:rsidR="00BE6977" w:rsidRPr="00C1082D" w:rsidRDefault="00BE6977" w:rsidP="00BE6977">
            <w:pPr>
              <w:contextualSpacing/>
              <w:jc w:val="right"/>
              <w:rPr>
                <w:bCs/>
                <w:sz w:val="20"/>
                <w:szCs w:val="20"/>
                <w:lang w:val="lv-LV"/>
              </w:rPr>
            </w:pPr>
            <w:r w:rsidRPr="00C1082D">
              <w:rPr>
                <w:bCs/>
                <w:sz w:val="20"/>
                <w:szCs w:val="20"/>
                <w:lang w:val="lv-LV"/>
              </w:rPr>
              <w:t>93385</w:t>
            </w:r>
          </w:p>
        </w:tc>
      </w:tr>
      <w:tr w:rsidR="00C1082D" w:rsidRPr="00C1082D" w14:paraId="21763C31" w14:textId="77777777" w:rsidTr="00F273B1">
        <w:trPr>
          <w:trHeight w:val="506"/>
        </w:trPr>
        <w:tc>
          <w:tcPr>
            <w:tcW w:w="534" w:type="dxa"/>
            <w:vAlign w:val="center"/>
          </w:tcPr>
          <w:p w14:paraId="0D21C0CA" w14:textId="77777777" w:rsidR="00BE6977" w:rsidRPr="00C1082D" w:rsidRDefault="00BE6977" w:rsidP="00BE6977">
            <w:pPr>
              <w:contextualSpacing/>
              <w:rPr>
                <w:bCs/>
                <w:sz w:val="20"/>
                <w:szCs w:val="20"/>
                <w:lang w:val="lv-LV"/>
              </w:rPr>
            </w:pPr>
            <w:r w:rsidRPr="00C1082D">
              <w:rPr>
                <w:bCs/>
                <w:sz w:val="20"/>
                <w:szCs w:val="20"/>
                <w:lang w:val="lv-LV"/>
              </w:rPr>
              <w:t>6.</w:t>
            </w:r>
          </w:p>
        </w:tc>
        <w:tc>
          <w:tcPr>
            <w:tcW w:w="5386" w:type="dxa"/>
            <w:vAlign w:val="center"/>
          </w:tcPr>
          <w:p w14:paraId="62EDB735" w14:textId="77777777" w:rsidR="00BE6977" w:rsidRPr="00C1082D" w:rsidRDefault="00BE6977" w:rsidP="00BE6977">
            <w:pPr>
              <w:contextualSpacing/>
              <w:rPr>
                <w:sz w:val="20"/>
                <w:szCs w:val="20"/>
                <w:lang w:val="lv-LV"/>
              </w:rPr>
            </w:pPr>
            <w:r w:rsidRPr="00C1082D">
              <w:rPr>
                <w:sz w:val="20"/>
                <w:szCs w:val="20"/>
                <w:lang w:val="lv-LV"/>
              </w:rPr>
              <w:t>Pārējās saimnieciskās darbības izmaksas.</w:t>
            </w:r>
          </w:p>
        </w:tc>
        <w:tc>
          <w:tcPr>
            <w:tcW w:w="851" w:type="dxa"/>
            <w:vAlign w:val="center"/>
          </w:tcPr>
          <w:p w14:paraId="549A6470" w14:textId="77777777" w:rsidR="00BE6977" w:rsidRPr="00C1082D" w:rsidRDefault="00BE6977" w:rsidP="00BE6977">
            <w:pPr>
              <w:contextualSpacing/>
              <w:jc w:val="center"/>
              <w:rPr>
                <w:b/>
                <w:sz w:val="20"/>
                <w:szCs w:val="20"/>
                <w:lang w:val="lv-LV"/>
              </w:rPr>
            </w:pPr>
            <w:r w:rsidRPr="00C1082D">
              <w:rPr>
                <w:b/>
                <w:sz w:val="20"/>
                <w:szCs w:val="20"/>
                <w:lang w:val="lv-LV"/>
              </w:rPr>
              <w:t>5.4.5</w:t>
            </w:r>
          </w:p>
        </w:tc>
        <w:tc>
          <w:tcPr>
            <w:tcW w:w="1275" w:type="dxa"/>
            <w:vAlign w:val="center"/>
          </w:tcPr>
          <w:p w14:paraId="420C0404" w14:textId="28F25C30" w:rsidR="00BE6977" w:rsidRPr="00C1082D" w:rsidRDefault="00BE6977" w:rsidP="00BE6977">
            <w:pPr>
              <w:contextualSpacing/>
              <w:jc w:val="right"/>
              <w:rPr>
                <w:bCs/>
                <w:sz w:val="20"/>
                <w:szCs w:val="20"/>
                <w:lang w:val="lv-LV"/>
              </w:rPr>
            </w:pPr>
            <w:r w:rsidRPr="00C1082D">
              <w:rPr>
                <w:bCs/>
                <w:sz w:val="20"/>
                <w:szCs w:val="20"/>
                <w:lang w:val="lv-LV"/>
              </w:rPr>
              <w:t>85696</w:t>
            </w:r>
          </w:p>
        </w:tc>
        <w:tc>
          <w:tcPr>
            <w:tcW w:w="1276" w:type="dxa"/>
            <w:vAlign w:val="center"/>
          </w:tcPr>
          <w:p w14:paraId="6202D36F" w14:textId="5D826F89" w:rsidR="00BE6977" w:rsidRPr="00C1082D" w:rsidRDefault="00BE6977" w:rsidP="00BE6977">
            <w:pPr>
              <w:contextualSpacing/>
              <w:jc w:val="right"/>
              <w:rPr>
                <w:bCs/>
                <w:sz w:val="20"/>
                <w:szCs w:val="20"/>
                <w:lang w:val="lv-LV"/>
              </w:rPr>
            </w:pPr>
            <w:r w:rsidRPr="00C1082D">
              <w:rPr>
                <w:bCs/>
                <w:sz w:val="20"/>
                <w:szCs w:val="20"/>
                <w:lang w:val="lv-LV"/>
              </w:rPr>
              <w:t>123694</w:t>
            </w:r>
          </w:p>
        </w:tc>
      </w:tr>
      <w:tr w:rsidR="00C1082D" w:rsidRPr="00C1082D" w14:paraId="3ED34AF0" w14:textId="77777777" w:rsidTr="00F273B1">
        <w:trPr>
          <w:trHeight w:val="506"/>
        </w:trPr>
        <w:tc>
          <w:tcPr>
            <w:tcW w:w="534" w:type="dxa"/>
            <w:vAlign w:val="center"/>
          </w:tcPr>
          <w:p w14:paraId="4FEFE8BC" w14:textId="77777777" w:rsidR="00BE6977" w:rsidRPr="00C1082D" w:rsidRDefault="00BE6977" w:rsidP="00BE6977">
            <w:pPr>
              <w:contextualSpacing/>
              <w:rPr>
                <w:bCs/>
                <w:sz w:val="22"/>
                <w:szCs w:val="22"/>
                <w:lang w:val="lv-LV"/>
              </w:rPr>
            </w:pPr>
            <w:r w:rsidRPr="00C1082D">
              <w:rPr>
                <w:bCs/>
                <w:sz w:val="22"/>
                <w:szCs w:val="22"/>
                <w:lang w:val="lv-LV"/>
              </w:rPr>
              <w:t>7.</w:t>
            </w:r>
          </w:p>
        </w:tc>
        <w:tc>
          <w:tcPr>
            <w:tcW w:w="5386" w:type="dxa"/>
            <w:vAlign w:val="center"/>
          </w:tcPr>
          <w:p w14:paraId="41C05255" w14:textId="77777777" w:rsidR="00BE6977" w:rsidRPr="00C1082D" w:rsidRDefault="00BE6977" w:rsidP="00BE6977">
            <w:pPr>
              <w:pStyle w:val="NoSpacing"/>
              <w:jc w:val="right"/>
              <w:rPr>
                <w:b/>
                <w:sz w:val="22"/>
                <w:szCs w:val="22"/>
                <w:lang w:val="lv-LV"/>
              </w:rPr>
            </w:pPr>
            <w:r w:rsidRPr="00C1082D">
              <w:rPr>
                <w:b/>
                <w:bCs/>
                <w:sz w:val="22"/>
                <w:szCs w:val="22"/>
                <w:lang w:val="lv-LV"/>
              </w:rPr>
              <w:t>Peļņa vai zaudējumi pirms uzņēmumu ienākuma nodokļa</w:t>
            </w:r>
          </w:p>
        </w:tc>
        <w:tc>
          <w:tcPr>
            <w:tcW w:w="851" w:type="dxa"/>
            <w:vAlign w:val="center"/>
          </w:tcPr>
          <w:p w14:paraId="0A235F26" w14:textId="77777777" w:rsidR="00BE6977" w:rsidRPr="00C1082D" w:rsidRDefault="00BE6977" w:rsidP="00BE6977">
            <w:pPr>
              <w:contextualSpacing/>
              <w:jc w:val="center"/>
              <w:rPr>
                <w:b/>
                <w:sz w:val="22"/>
                <w:szCs w:val="22"/>
                <w:lang w:val="lv-LV"/>
              </w:rPr>
            </w:pPr>
          </w:p>
        </w:tc>
        <w:tc>
          <w:tcPr>
            <w:tcW w:w="1275" w:type="dxa"/>
            <w:vAlign w:val="center"/>
          </w:tcPr>
          <w:p w14:paraId="0A05E73C" w14:textId="62FDCB6D" w:rsidR="00BE6977" w:rsidRPr="00C1082D" w:rsidRDefault="00BE6977" w:rsidP="00BE6977">
            <w:pPr>
              <w:contextualSpacing/>
              <w:jc w:val="right"/>
              <w:rPr>
                <w:b/>
                <w:bCs/>
                <w:sz w:val="22"/>
                <w:szCs w:val="22"/>
                <w:lang w:val="lv-LV"/>
              </w:rPr>
            </w:pPr>
            <w:r w:rsidRPr="00C1082D">
              <w:rPr>
                <w:b/>
                <w:bCs/>
                <w:sz w:val="22"/>
                <w:szCs w:val="22"/>
                <w:lang w:val="lv-LV"/>
              </w:rPr>
              <w:t>515653</w:t>
            </w:r>
          </w:p>
        </w:tc>
        <w:tc>
          <w:tcPr>
            <w:tcW w:w="1276" w:type="dxa"/>
            <w:vAlign w:val="center"/>
          </w:tcPr>
          <w:p w14:paraId="1F84A5A4" w14:textId="73937001" w:rsidR="00BE6977" w:rsidRPr="00C1082D" w:rsidRDefault="00BE6977" w:rsidP="00BE6977">
            <w:pPr>
              <w:contextualSpacing/>
              <w:jc w:val="right"/>
              <w:rPr>
                <w:b/>
                <w:bCs/>
                <w:sz w:val="22"/>
                <w:szCs w:val="22"/>
                <w:lang w:val="lv-LV"/>
              </w:rPr>
            </w:pPr>
            <w:r w:rsidRPr="00C1082D">
              <w:rPr>
                <w:b/>
                <w:bCs/>
                <w:sz w:val="22"/>
                <w:szCs w:val="22"/>
                <w:lang w:val="lv-LV"/>
              </w:rPr>
              <w:t>374332</w:t>
            </w:r>
          </w:p>
        </w:tc>
      </w:tr>
      <w:tr w:rsidR="00C1082D" w:rsidRPr="00C1082D" w14:paraId="5BB20889" w14:textId="77777777" w:rsidTr="00F273B1">
        <w:trPr>
          <w:trHeight w:val="506"/>
        </w:trPr>
        <w:tc>
          <w:tcPr>
            <w:tcW w:w="534" w:type="dxa"/>
            <w:vAlign w:val="center"/>
          </w:tcPr>
          <w:p w14:paraId="4AEEA22B" w14:textId="77777777" w:rsidR="00BE6977" w:rsidRPr="00C1082D" w:rsidRDefault="00BE6977" w:rsidP="00BE6977">
            <w:pPr>
              <w:contextualSpacing/>
              <w:rPr>
                <w:bCs/>
                <w:sz w:val="20"/>
                <w:szCs w:val="20"/>
                <w:lang w:val="lv-LV"/>
              </w:rPr>
            </w:pPr>
            <w:r w:rsidRPr="00C1082D">
              <w:rPr>
                <w:bCs/>
                <w:sz w:val="20"/>
                <w:szCs w:val="20"/>
                <w:lang w:val="lv-LV"/>
              </w:rPr>
              <w:t>8.</w:t>
            </w:r>
          </w:p>
        </w:tc>
        <w:tc>
          <w:tcPr>
            <w:tcW w:w="5386" w:type="dxa"/>
            <w:vAlign w:val="center"/>
          </w:tcPr>
          <w:p w14:paraId="3FD02250" w14:textId="77777777" w:rsidR="00BE6977" w:rsidRPr="00C1082D" w:rsidRDefault="00BE6977" w:rsidP="00BE6977">
            <w:pPr>
              <w:pStyle w:val="NoSpacing"/>
              <w:rPr>
                <w:sz w:val="20"/>
                <w:szCs w:val="20"/>
                <w:lang w:val="lv-LV"/>
              </w:rPr>
            </w:pPr>
            <w:r w:rsidRPr="00C1082D">
              <w:rPr>
                <w:sz w:val="20"/>
                <w:szCs w:val="20"/>
                <w:lang w:val="lv-LV" w:eastAsia="ru-RU"/>
              </w:rPr>
              <w:t>Uzņēmumu ienākuma nodoklis par pārskata gadu.</w:t>
            </w:r>
          </w:p>
        </w:tc>
        <w:tc>
          <w:tcPr>
            <w:tcW w:w="851" w:type="dxa"/>
            <w:vAlign w:val="center"/>
          </w:tcPr>
          <w:p w14:paraId="2EC136F9" w14:textId="77777777" w:rsidR="00BE6977" w:rsidRPr="00C1082D" w:rsidRDefault="00BE6977" w:rsidP="00BE6977">
            <w:pPr>
              <w:contextualSpacing/>
              <w:jc w:val="center"/>
              <w:rPr>
                <w:b/>
                <w:sz w:val="20"/>
                <w:szCs w:val="20"/>
                <w:lang w:val="lv-LV"/>
              </w:rPr>
            </w:pPr>
          </w:p>
        </w:tc>
        <w:tc>
          <w:tcPr>
            <w:tcW w:w="1275" w:type="dxa"/>
            <w:vAlign w:val="center"/>
          </w:tcPr>
          <w:p w14:paraId="4566B51D" w14:textId="77777777" w:rsidR="00BE6977" w:rsidRPr="00C1082D" w:rsidRDefault="00BE6977" w:rsidP="00BE6977">
            <w:pPr>
              <w:contextualSpacing/>
              <w:jc w:val="right"/>
              <w:rPr>
                <w:b/>
                <w:bCs/>
                <w:sz w:val="20"/>
                <w:szCs w:val="20"/>
                <w:lang w:val="lv-LV"/>
              </w:rPr>
            </w:pPr>
            <w:r w:rsidRPr="00C1082D">
              <w:rPr>
                <w:b/>
                <w:bCs/>
                <w:sz w:val="20"/>
                <w:szCs w:val="20"/>
                <w:lang w:val="lv-LV"/>
              </w:rPr>
              <w:t>0</w:t>
            </w:r>
          </w:p>
        </w:tc>
        <w:tc>
          <w:tcPr>
            <w:tcW w:w="1276" w:type="dxa"/>
            <w:vAlign w:val="center"/>
          </w:tcPr>
          <w:p w14:paraId="103EFE64" w14:textId="096DDC88" w:rsidR="00BE6977" w:rsidRPr="00C1082D" w:rsidRDefault="00BE6977" w:rsidP="00BE6977">
            <w:pPr>
              <w:contextualSpacing/>
              <w:jc w:val="right"/>
              <w:rPr>
                <w:b/>
                <w:bCs/>
                <w:sz w:val="20"/>
                <w:szCs w:val="20"/>
                <w:lang w:val="lv-LV"/>
              </w:rPr>
            </w:pPr>
            <w:r w:rsidRPr="00C1082D">
              <w:rPr>
                <w:b/>
                <w:bCs/>
                <w:sz w:val="20"/>
                <w:szCs w:val="20"/>
                <w:lang w:val="lv-LV"/>
              </w:rPr>
              <w:t>0</w:t>
            </w:r>
          </w:p>
        </w:tc>
      </w:tr>
      <w:tr w:rsidR="00BE6977" w:rsidRPr="00C1082D" w14:paraId="46350FFA" w14:textId="77777777" w:rsidTr="00F273B1">
        <w:trPr>
          <w:trHeight w:val="506"/>
        </w:trPr>
        <w:tc>
          <w:tcPr>
            <w:tcW w:w="534" w:type="dxa"/>
            <w:vAlign w:val="center"/>
          </w:tcPr>
          <w:p w14:paraId="57FE512D" w14:textId="77777777" w:rsidR="00BE6977" w:rsidRPr="00C1082D" w:rsidRDefault="00BE6977" w:rsidP="00BE6977">
            <w:pPr>
              <w:contextualSpacing/>
              <w:rPr>
                <w:bCs/>
                <w:sz w:val="20"/>
                <w:szCs w:val="20"/>
                <w:lang w:val="lv-LV"/>
              </w:rPr>
            </w:pPr>
            <w:r w:rsidRPr="00C1082D">
              <w:rPr>
                <w:bCs/>
                <w:sz w:val="20"/>
                <w:szCs w:val="20"/>
                <w:lang w:val="lv-LV"/>
              </w:rPr>
              <w:t>9.</w:t>
            </w:r>
          </w:p>
        </w:tc>
        <w:tc>
          <w:tcPr>
            <w:tcW w:w="5386" w:type="dxa"/>
            <w:vAlign w:val="center"/>
          </w:tcPr>
          <w:p w14:paraId="527D0A48" w14:textId="77777777" w:rsidR="00BE6977" w:rsidRPr="00C1082D" w:rsidRDefault="00BE6977" w:rsidP="00BE6977">
            <w:pPr>
              <w:pStyle w:val="NoSpacing"/>
              <w:jc w:val="right"/>
              <w:rPr>
                <w:lang w:val="lv-LV" w:eastAsia="ru-RU"/>
              </w:rPr>
            </w:pPr>
            <w:r w:rsidRPr="00C1082D">
              <w:rPr>
                <w:b/>
                <w:bCs/>
                <w:lang w:val="lv-LV"/>
              </w:rPr>
              <w:t>Pārskata gada peļņa vai zaudējumi</w:t>
            </w:r>
          </w:p>
        </w:tc>
        <w:tc>
          <w:tcPr>
            <w:tcW w:w="851" w:type="dxa"/>
            <w:vAlign w:val="center"/>
          </w:tcPr>
          <w:p w14:paraId="22004B51" w14:textId="77777777" w:rsidR="00BE6977" w:rsidRPr="00C1082D" w:rsidRDefault="00BE6977" w:rsidP="00BE6977">
            <w:pPr>
              <w:contextualSpacing/>
              <w:jc w:val="center"/>
              <w:rPr>
                <w:b/>
                <w:lang w:val="lv-LV"/>
              </w:rPr>
            </w:pPr>
          </w:p>
        </w:tc>
        <w:tc>
          <w:tcPr>
            <w:tcW w:w="1275" w:type="dxa"/>
            <w:vAlign w:val="center"/>
          </w:tcPr>
          <w:p w14:paraId="00563021" w14:textId="77587047" w:rsidR="00BE6977" w:rsidRPr="00C1082D" w:rsidRDefault="00BE6977" w:rsidP="00BE6977">
            <w:pPr>
              <w:contextualSpacing/>
              <w:jc w:val="right"/>
              <w:rPr>
                <w:b/>
                <w:bCs/>
                <w:lang w:val="lv-LV"/>
              </w:rPr>
            </w:pPr>
            <w:r w:rsidRPr="00C1082D">
              <w:rPr>
                <w:b/>
                <w:bCs/>
                <w:lang w:val="lv-LV"/>
              </w:rPr>
              <w:t>515653</w:t>
            </w:r>
          </w:p>
        </w:tc>
        <w:tc>
          <w:tcPr>
            <w:tcW w:w="1276" w:type="dxa"/>
            <w:vAlign w:val="center"/>
          </w:tcPr>
          <w:p w14:paraId="05812354" w14:textId="070F21CF" w:rsidR="00BE6977" w:rsidRPr="00C1082D" w:rsidRDefault="00BE6977" w:rsidP="00BE6977">
            <w:pPr>
              <w:contextualSpacing/>
              <w:jc w:val="right"/>
              <w:rPr>
                <w:b/>
                <w:bCs/>
                <w:lang w:val="lv-LV"/>
              </w:rPr>
            </w:pPr>
            <w:r w:rsidRPr="00C1082D">
              <w:rPr>
                <w:b/>
                <w:bCs/>
                <w:lang w:val="lv-LV"/>
              </w:rPr>
              <w:t>374332</w:t>
            </w:r>
          </w:p>
        </w:tc>
      </w:tr>
    </w:tbl>
    <w:p w14:paraId="7CB2D673" w14:textId="77777777" w:rsidR="00AF7AF4" w:rsidRPr="00C1082D" w:rsidRDefault="00AF7AF4" w:rsidP="00821299">
      <w:pPr>
        <w:contextualSpacing/>
        <w:jc w:val="center"/>
        <w:rPr>
          <w:lang w:val="lv-LV"/>
        </w:rPr>
      </w:pPr>
    </w:p>
    <w:p w14:paraId="73D9F1A9" w14:textId="77777777" w:rsidR="00AF7AF4" w:rsidRPr="00C1082D" w:rsidRDefault="00AF7AF4" w:rsidP="00821299">
      <w:pPr>
        <w:pStyle w:val="NoSpacing"/>
        <w:jc w:val="center"/>
        <w:rPr>
          <w:b/>
          <w:bCs/>
          <w:lang w:val="lv-LV"/>
        </w:rPr>
      </w:pPr>
    </w:p>
    <w:p w14:paraId="0B18D237" w14:textId="77777777" w:rsidR="00552D9E" w:rsidRPr="00C1082D" w:rsidRDefault="00552D9E" w:rsidP="00821299">
      <w:pPr>
        <w:pStyle w:val="NoSpacing"/>
        <w:jc w:val="center"/>
        <w:rPr>
          <w:b/>
          <w:bCs/>
          <w:lang w:val="lv-LV"/>
        </w:rPr>
      </w:pPr>
    </w:p>
    <w:p w14:paraId="52453829" w14:textId="59B76901" w:rsidR="0048417B" w:rsidRPr="00C1082D" w:rsidRDefault="000A1441" w:rsidP="0048417B">
      <w:pPr>
        <w:jc w:val="center"/>
        <w:rPr>
          <w:b/>
          <w:lang w:val="lv-LV"/>
        </w:rPr>
      </w:pPr>
      <w:r w:rsidRPr="00C1082D">
        <w:rPr>
          <w:lang w:val="lv-LV"/>
        </w:rPr>
        <w:br w:type="page"/>
      </w:r>
      <w:bookmarkStart w:id="8" w:name="_5.Pielikums_2007.gada_pārskatam"/>
      <w:bookmarkEnd w:id="8"/>
      <w:r w:rsidR="0048417B" w:rsidRPr="00C1082D">
        <w:rPr>
          <w:b/>
          <w:lang w:val="lv-LV"/>
        </w:rPr>
        <w:lastRenderedPageBreak/>
        <w:t xml:space="preserve">3. </w:t>
      </w:r>
      <w:r w:rsidR="003C1A7D" w:rsidRPr="00C1082D">
        <w:rPr>
          <w:b/>
          <w:lang w:val="lv-LV"/>
        </w:rPr>
        <w:t xml:space="preserve"> </w:t>
      </w:r>
      <w:r w:rsidR="0048417B" w:rsidRPr="00C1082D">
        <w:rPr>
          <w:b/>
          <w:lang w:val="lv-LV"/>
        </w:rPr>
        <w:t>Pašu kapitāla izmaiņu pārskati par gadiem, kas noslēdzas 201</w:t>
      </w:r>
      <w:r w:rsidR="00ED32DF" w:rsidRPr="00C1082D">
        <w:rPr>
          <w:b/>
          <w:lang w:val="lv-LV"/>
        </w:rPr>
        <w:t>9</w:t>
      </w:r>
      <w:r w:rsidR="0048417B" w:rsidRPr="00C1082D">
        <w:rPr>
          <w:b/>
          <w:lang w:val="lv-LV"/>
        </w:rPr>
        <w:t>.gada un 20</w:t>
      </w:r>
      <w:r w:rsidR="00ED32DF" w:rsidRPr="00C1082D">
        <w:rPr>
          <w:b/>
          <w:lang w:val="lv-LV"/>
        </w:rPr>
        <w:t>20</w:t>
      </w:r>
      <w:r w:rsidR="0048417B" w:rsidRPr="00C1082D">
        <w:rPr>
          <w:b/>
          <w:lang w:val="lv-LV"/>
        </w:rPr>
        <w:t>.gada 31.decembrī</w:t>
      </w:r>
      <w:r w:rsidR="00BF66D4" w:rsidRPr="00C1082D">
        <w:rPr>
          <w:b/>
          <w:lang w:val="lv-LV"/>
        </w:rPr>
        <w:t xml:space="preserve"> </w:t>
      </w:r>
    </w:p>
    <w:p w14:paraId="44884EDE" w14:textId="77777777" w:rsidR="0048417B" w:rsidRPr="00C1082D" w:rsidRDefault="0048417B">
      <w:pPr>
        <w:rPr>
          <w:lang w:val="lv-LV"/>
        </w:rPr>
      </w:pPr>
    </w:p>
    <w:tbl>
      <w:tblPr>
        <w:tblW w:w="9040" w:type="dxa"/>
        <w:tblInd w:w="93" w:type="dxa"/>
        <w:tblLook w:val="04A0" w:firstRow="1" w:lastRow="0" w:firstColumn="1" w:lastColumn="0" w:noHBand="0" w:noVBand="1"/>
      </w:tblPr>
      <w:tblGrid>
        <w:gridCol w:w="3560"/>
        <w:gridCol w:w="1160"/>
        <w:gridCol w:w="960"/>
        <w:gridCol w:w="1180"/>
        <w:gridCol w:w="1120"/>
        <w:gridCol w:w="1060"/>
      </w:tblGrid>
      <w:tr w:rsidR="00C1082D" w:rsidRPr="00C1082D" w14:paraId="3FC1B22E" w14:textId="77777777" w:rsidTr="00137654">
        <w:trPr>
          <w:trHeight w:val="815"/>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6698C" w14:textId="77777777" w:rsidR="00137654" w:rsidRPr="00C1082D" w:rsidRDefault="00137654">
            <w:pPr>
              <w:jc w:val="center"/>
              <w:rPr>
                <w:sz w:val="16"/>
                <w:szCs w:val="16"/>
              </w:rPr>
            </w:pPr>
            <w:proofErr w:type="spellStart"/>
            <w:r w:rsidRPr="00C1082D">
              <w:rPr>
                <w:sz w:val="16"/>
                <w:szCs w:val="16"/>
              </w:rPr>
              <w:t>Izmaiņu</w:t>
            </w:r>
            <w:proofErr w:type="spellEnd"/>
            <w:r w:rsidRPr="00C1082D">
              <w:rPr>
                <w:sz w:val="16"/>
                <w:szCs w:val="16"/>
              </w:rPr>
              <w:t xml:space="preserve"> </w:t>
            </w:r>
            <w:proofErr w:type="spellStart"/>
            <w:r w:rsidRPr="00C1082D">
              <w:rPr>
                <w:sz w:val="16"/>
                <w:szCs w:val="16"/>
              </w:rPr>
              <w:t>veidi</w:t>
            </w:r>
            <w:proofErr w:type="spellEnd"/>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44C03F6" w14:textId="77777777" w:rsidR="00137654" w:rsidRPr="00C1082D" w:rsidRDefault="00137654">
            <w:pPr>
              <w:jc w:val="center"/>
              <w:rPr>
                <w:sz w:val="16"/>
                <w:szCs w:val="16"/>
              </w:rPr>
            </w:pPr>
            <w:proofErr w:type="spellStart"/>
            <w:r w:rsidRPr="00C1082D">
              <w:rPr>
                <w:sz w:val="16"/>
                <w:szCs w:val="16"/>
              </w:rPr>
              <w:t>Pamatkapitāls</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340E7FC" w14:textId="77777777" w:rsidR="00137654" w:rsidRPr="00C1082D" w:rsidRDefault="00137654">
            <w:pPr>
              <w:jc w:val="center"/>
              <w:rPr>
                <w:sz w:val="16"/>
                <w:szCs w:val="16"/>
              </w:rPr>
            </w:pPr>
            <w:proofErr w:type="spellStart"/>
            <w:r w:rsidRPr="00C1082D">
              <w:rPr>
                <w:sz w:val="16"/>
                <w:szCs w:val="16"/>
              </w:rPr>
              <w:t>Pārējās</w:t>
            </w:r>
            <w:proofErr w:type="spellEnd"/>
            <w:r w:rsidRPr="00C1082D">
              <w:rPr>
                <w:sz w:val="16"/>
                <w:szCs w:val="16"/>
              </w:rPr>
              <w:t xml:space="preserve"> </w:t>
            </w:r>
            <w:proofErr w:type="spellStart"/>
            <w:r w:rsidRPr="00C1082D">
              <w:rPr>
                <w:sz w:val="16"/>
                <w:szCs w:val="16"/>
              </w:rPr>
              <w:t>rezerves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C106C84" w14:textId="77777777" w:rsidR="00137654" w:rsidRPr="00C1082D" w:rsidRDefault="00137654">
            <w:pPr>
              <w:jc w:val="center"/>
              <w:rPr>
                <w:sz w:val="16"/>
                <w:szCs w:val="16"/>
              </w:rPr>
            </w:pPr>
            <w:proofErr w:type="spellStart"/>
            <w:r w:rsidRPr="00C1082D">
              <w:rPr>
                <w:sz w:val="16"/>
                <w:szCs w:val="16"/>
              </w:rPr>
              <w:t>Iepriekšējo</w:t>
            </w:r>
            <w:proofErr w:type="spellEnd"/>
            <w:r w:rsidRPr="00C1082D">
              <w:rPr>
                <w:sz w:val="16"/>
                <w:szCs w:val="16"/>
              </w:rPr>
              <w:t xml:space="preserve"> </w:t>
            </w:r>
            <w:proofErr w:type="spellStart"/>
            <w:r w:rsidRPr="00C1082D">
              <w:rPr>
                <w:sz w:val="16"/>
                <w:szCs w:val="16"/>
              </w:rPr>
              <w:t>gadu</w:t>
            </w:r>
            <w:proofErr w:type="spellEnd"/>
            <w:r w:rsidRPr="00C1082D">
              <w:rPr>
                <w:sz w:val="16"/>
                <w:szCs w:val="16"/>
              </w:rPr>
              <w:t xml:space="preserve"> </w:t>
            </w:r>
            <w:proofErr w:type="spellStart"/>
            <w:r w:rsidRPr="00C1082D">
              <w:rPr>
                <w:sz w:val="16"/>
                <w:szCs w:val="16"/>
              </w:rPr>
              <w:t>nesadalītā</w:t>
            </w:r>
            <w:proofErr w:type="spellEnd"/>
            <w:r w:rsidRPr="00C1082D">
              <w:rPr>
                <w:sz w:val="16"/>
                <w:szCs w:val="16"/>
              </w:rPr>
              <w:t xml:space="preserve"> </w:t>
            </w:r>
            <w:proofErr w:type="spellStart"/>
            <w:r w:rsidRPr="00C1082D">
              <w:rPr>
                <w:sz w:val="16"/>
                <w:szCs w:val="16"/>
              </w:rPr>
              <w:t>peļņa</w:t>
            </w:r>
            <w:proofErr w:type="spellEnd"/>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D1FBFBE" w14:textId="77777777" w:rsidR="00137654" w:rsidRPr="00C1082D" w:rsidRDefault="00137654">
            <w:pPr>
              <w:jc w:val="center"/>
              <w:rPr>
                <w:sz w:val="16"/>
                <w:szCs w:val="16"/>
              </w:rPr>
            </w:pPr>
            <w:proofErr w:type="spellStart"/>
            <w:r w:rsidRPr="00C1082D">
              <w:rPr>
                <w:sz w:val="16"/>
                <w:szCs w:val="16"/>
              </w:rPr>
              <w:t>Pārskata</w:t>
            </w:r>
            <w:proofErr w:type="spellEnd"/>
            <w:r w:rsidRPr="00C1082D">
              <w:rPr>
                <w:sz w:val="16"/>
                <w:szCs w:val="16"/>
              </w:rPr>
              <w:t xml:space="preserve"> </w:t>
            </w:r>
            <w:proofErr w:type="spellStart"/>
            <w:r w:rsidRPr="00C1082D">
              <w:rPr>
                <w:sz w:val="16"/>
                <w:szCs w:val="16"/>
              </w:rPr>
              <w:t>gada</w:t>
            </w:r>
            <w:proofErr w:type="spellEnd"/>
            <w:r w:rsidRPr="00C1082D">
              <w:rPr>
                <w:sz w:val="16"/>
                <w:szCs w:val="16"/>
              </w:rPr>
              <w:t xml:space="preserve"> </w:t>
            </w:r>
            <w:proofErr w:type="spellStart"/>
            <w:r w:rsidRPr="00C1082D">
              <w:rPr>
                <w:sz w:val="16"/>
                <w:szCs w:val="16"/>
              </w:rPr>
              <w:t>nesadalītā</w:t>
            </w:r>
            <w:proofErr w:type="spellEnd"/>
            <w:r w:rsidRPr="00C1082D">
              <w:rPr>
                <w:sz w:val="16"/>
                <w:szCs w:val="16"/>
              </w:rPr>
              <w:t xml:space="preserve"> </w:t>
            </w:r>
            <w:proofErr w:type="spellStart"/>
            <w:r w:rsidRPr="00C1082D">
              <w:rPr>
                <w:sz w:val="16"/>
                <w:szCs w:val="16"/>
              </w:rPr>
              <w:t>peļņa</w:t>
            </w:r>
            <w:proofErr w:type="spellEnd"/>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60BDA46" w14:textId="77777777" w:rsidR="00137654" w:rsidRPr="00C1082D" w:rsidRDefault="00137654">
            <w:pPr>
              <w:jc w:val="center"/>
              <w:rPr>
                <w:sz w:val="16"/>
                <w:szCs w:val="16"/>
              </w:rPr>
            </w:pPr>
            <w:proofErr w:type="spellStart"/>
            <w:r w:rsidRPr="00C1082D">
              <w:rPr>
                <w:sz w:val="16"/>
                <w:szCs w:val="16"/>
              </w:rPr>
              <w:t>Pašu</w:t>
            </w:r>
            <w:proofErr w:type="spellEnd"/>
            <w:r w:rsidRPr="00C1082D">
              <w:rPr>
                <w:sz w:val="16"/>
                <w:szCs w:val="16"/>
              </w:rPr>
              <w:t xml:space="preserve"> </w:t>
            </w:r>
            <w:proofErr w:type="spellStart"/>
            <w:r w:rsidRPr="00C1082D">
              <w:rPr>
                <w:sz w:val="16"/>
                <w:szCs w:val="16"/>
              </w:rPr>
              <w:t>kapitāls</w:t>
            </w:r>
            <w:proofErr w:type="spellEnd"/>
            <w:r w:rsidRPr="00C1082D">
              <w:rPr>
                <w:sz w:val="16"/>
                <w:szCs w:val="16"/>
              </w:rPr>
              <w:t xml:space="preserve"> </w:t>
            </w:r>
            <w:proofErr w:type="spellStart"/>
            <w:r w:rsidRPr="00C1082D">
              <w:rPr>
                <w:sz w:val="16"/>
                <w:szCs w:val="16"/>
              </w:rPr>
              <w:t>kopā</w:t>
            </w:r>
            <w:proofErr w:type="spellEnd"/>
          </w:p>
        </w:tc>
      </w:tr>
      <w:tr w:rsidR="00C1082D" w:rsidRPr="00C1082D" w14:paraId="10332B1C" w14:textId="77777777" w:rsidTr="00137654">
        <w:trPr>
          <w:trHeight w:val="557"/>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4DD6735" w14:textId="0E3FC2F6" w:rsidR="00C21D14" w:rsidRPr="00C1082D" w:rsidRDefault="00C21D14" w:rsidP="00C21D14">
            <w:pPr>
              <w:rPr>
                <w:b/>
                <w:bCs/>
                <w:sz w:val="16"/>
                <w:szCs w:val="16"/>
              </w:rPr>
            </w:pPr>
            <w:proofErr w:type="spellStart"/>
            <w:r w:rsidRPr="00C1082D">
              <w:rPr>
                <w:b/>
                <w:bCs/>
                <w:sz w:val="16"/>
                <w:szCs w:val="16"/>
              </w:rPr>
              <w:t>Atlikums</w:t>
            </w:r>
            <w:proofErr w:type="spellEnd"/>
            <w:r w:rsidRPr="00C1082D">
              <w:rPr>
                <w:b/>
                <w:bCs/>
                <w:sz w:val="16"/>
                <w:szCs w:val="16"/>
              </w:rPr>
              <w:t xml:space="preserve"> </w:t>
            </w:r>
            <w:proofErr w:type="spellStart"/>
            <w:r w:rsidRPr="00C1082D">
              <w:rPr>
                <w:b/>
                <w:bCs/>
                <w:sz w:val="16"/>
                <w:szCs w:val="16"/>
              </w:rPr>
              <w:t>uz</w:t>
            </w:r>
            <w:proofErr w:type="spellEnd"/>
            <w:r w:rsidRPr="00C1082D">
              <w:rPr>
                <w:b/>
                <w:bCs/>
                <w:sz w:val="16"/>
                <w:szCs w:val="16"/>
              </w:rPr>
              <w:t xml:space="preserve"> 31.12.201</w:t>
            </w:r>
            <w:r w:rsidR="00ED32DF" w:rsidRPr="00C1082D">
              <w:rPr>
                <w:b/>
                <w:bCs/>
                <w:sz w:val="16"/>
                <w:szCs w:val="16"/>
              </w:rPr>
              <w:t>8</w:t>
            </w:r>
            <w:r w:rsidRPr="00C1082D">
              <w:rPr>
                <w:b/>
                <w:bCs/>
                <w:sz w:val="16"/>
                <w:szCs w:val="16"/>
              </w:rPr>
              <w:t xml:space="preserve"> </w:t>
            </w:r>
            <w:proofErr w:type="spellStart"/>
            <w:r w:rsidRPr="00C1082D">
              <w:rPr>
                <w:b/>
                <w:bCs/>
                <w:sz w:val="16"/>
                <w:szCs w:val="16"/>
              </w:rPr>
              <w:t>pirms</w:t>
            </w:r>
            <w:proofErr w:type="spellEnd"/>
            <w:r w:rsidRPr="00C1082D">
              <w:rPr>
                <w:b/>
                <w:bCs/>
                <w:sz w:val="16"/>
                <w:szCs w:val="16"/>
              </w:rPr>
              <w:t xml:space="preserve"> </w:t>
            </w:r>
            <w:proofErr w:type="spellStart"/>
            <w:r w:rsidRPr="00C1082D">
              <w:rPr>
                <w:b/>
                <w:bCs/>
                <w:sz w:val="16"/>
                <w:szCs w:val="16"/>
              </w:rPr>
              <w:t>grāmatvedības</w:t>
            </w:r>
            <w:proofErr w:type="spellEnd"/>
            <w:r w:rsidRPr="00C1082D">
              <w:rPr>
                <w:b/>
                <w:bCs/>
                <w:sz w:val="16"/>
                <w:szCs w:val="16"/>
              </w:rPr>
              <w:t xml:space="preserve"> </w:t>
            </w:r>
            <w:proofErr w:type="spellStart"/>
            <w:r w:rsidRPr="00C1082D">
              <w:rPr>
                <w:b/>
                <w:bCs/>
                <w:sz w:val="16"/>
                <w:szCs w:val="16"/>
              </w:rPr>
              <w:t>politikas</w:t>
            </w:r>
            <w:proofErr w:type="spellEnd"/>
            <w:r w:rsidRPr="00C1082D">
              <w:rPr>
                <w:b/>
                <w:bCs/>
                <w:sz w:val="16"/>
                <w:szCs w:val="16"/>
              </w:rPr>
              <w:t xml:space="preserve"> </w:t>
            </w:r>
            <w:proofErr w:type="spellStart"/>
            <w:r w:rsidRPr="00C1082D">
              <w:rPr>
                <w:b/>
                <w:bCs/>
                <w:sz w:val="16"/>
                <w:szCs w:val="16"/>
              </w:rPr>
              <w:t>maiņas</w:t>
            </w:r>
            <w:proofErr w:type="spellEnd"/>
            <w:r w:rsidRPr="00C1082D">
              <w:rPr>
                <w:b/>
                <w:bCs/>
                <w:sz w:val="16"/>
                <w:szCs w:val="16"/>
              </w:rPr>
              <w:t xml:space="preserve"> / </w:t>
            </w:r>
            <w:proofErr w:type="spellStart"/>
            <w:r w:rsidRPr="00C1082D">
              <w:rPr>
                <w:b/>
                <w:bCs/>
                <w:sz w:val="16"/>
                <w:szCs w:val="16"/>
              </w:rPr>
              <w:t>būtiskas</w:t>
            </w:r>
            <w:proofErr w:type="spellEnd"/>
            <w:r w:rsidRPr="00C1082D">
              <w:rPr>
                <w:b/>
                <w:bCs/>
                <w:sz w:val="16"/>
                <w:szCs w:val="16"/>
              </w:rPr>
              <w:t xml:space="preserve"> </w:t>
            </w:r>
            <w:proofErr w:type="spellStart"/>
            <w:r w:rsidRPr="00C1082D">
              <w:rPr>
                <w:b/>
                <w:bCs/>
                <w:sz w:val="16"/>
                <w:szCs w:val="16"/>
              </w:rPr>
              <w:t>kļūdas</w:t>
            </w:r>
            <w:proofErr w:type="spellEnd"/>
            <w:r w:rsidRPr="00C1082D">
              <w:rPr>
                <w:b/>
                <w:bCs/>
                <w:sz w:val="16"/>
                <w:szCs w:val="16"/>
              </w:rPr>
              <w:t xml:space="preserve"> </w:t>
            </w:r>
            <w:proofErr w:type="spellStart"/>
            <w:r w:rsidRPr="00C1082D">
              <w:rPr>
                <w:b/>
                <w:bCs/>
                <w:sz w:val="16"/>
                <w:szCs w:val="16"/>
              </w:rPr>
              <w:t>labojuma</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CCCFD39" w14:textId="121EDE0E" w:rsidR="00C21D14" w:rsidRPr="00C1082D" w:rsidRDefault="00ED32DF" w:rsidP="003C3FC4">
            <w:pPr>
              <w:jc w:val="right"/>
              <w:rPr>
                <w:b/>
                <w:bCs/>
                <w:sz w:val="20"/>
                <w:szCs w:val="20"/>
              </w:rPr>
            </w:pPr>
            <w:r w:rsidRPr="00C1082D">
              <w:rPr>
                <w:b/>
                <w:bCs/>
                <w:sz w:val="20"/>
                <w:szCs w:val="20"/>
              </w:rPr>
              <w:t>6800000</w:t>
            </w:r>
          </w:p>
        </w:tc>
        <w:tc>
          <w:tcPr>
            <w:tcW w:w="960" w:type="dxa"/>
            <w:tcBorders>
              <w:top w:val="nil"/>
              <w:left w:val="nil"/>
              <w:bottom w:val="single" w:sz="4" w:space="0" w:color="auto"/>
              <w:right w:val="single" w:sz="4" w:space="0" w:color="auto"/>
            </w:tcBorders>
            <w:shd w:val="clear" w:color="auto" w:fill="auto"/>
            <w:vAlign w:val="center"/>
            <w:hideMark/>
          </w:tcPr>
          <w:p w14:paraId="1F1B4A8D" w14:textId="46E45BE2" w:rsidR="00C21D14" w:rsidRPr="00C1082D" w:rsidRDefault="00ED32DF" w:rsidP="003C3FC4">
            <w:pPr>
              <w:jc w:val="right"/>
              <w:rPr>
                <w:b/>
                <w:bCs/>
                <w:sz w:val="20"/>
                <w:szCs w:val="20"/>
              </w:rPr>
            </w:pPr>
            <w:r w:rsidRPr="00C1082D">
              <w:rPr>
                <w:b/>
                <w:bCs/>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14:paraId="7507CAB4" w14:textId="20649E09" w:rsidR="00C21D14" w:rsidRPr="00C1082D" w:rsidRDefault="00ED32DF" w:rsidP="003C3FC4">
            <w:pPr>
              <w:jc w:val="right"/>
              <w:rPr>
                <w:b/>
                <w:bCs/>
                <w:sz w:val="20"/>
                <w:szCs w:val="20"/>
              </w:rPr>
            </w:pPr>
            <w:r w:rsidRPr="00C1082D">
              <w:rPr>
                <w:b/>
                <w:bCs/>
                <w:sz w:val="20"/>
                <w:szCs w:val="20"/>
              </w:rPr>
              <w:t>26249</w:t>
            </w:r>
          </w:p>
        </w:tc>
        <w:tc>
          <w:tcPr>
            <w:tcW w:w="1120" w:type="dxa"/>
            <w:tcBorders>
              <w:top w:val="nil"/>
              <w:left w:val="nil"/>
              <w:bottom w:val="single" w:sz="4" w:space="0" w:color="auto"/>
              <w:right w:val="single" w:sz="4" w:space="0" w:color="auto"/>
            </w:tcBorders>
            <w:shd w:val="clear" w:color="auto" w:fill="auto"/>
            <w:vAlign w:val="center"/>
            <w:hideMark/>
          </w:tcPr>
          <w:p w14:paraId="46F8402B" w14:textId="6BC227E6" w:rsidR="00C21D14" w:rsidRPr="00C1082D" w:rsidRDefault="00ED32DF" w:rsidP="003C3FC4">
            <w:pPr>
              <w:jc w:val="right"/>
              <w:rPr>
                <w:b/>
                <w:bCs/>
                <w:sz w:val="20"/>
                <w:szCs w:val="20"/>
              </w:rPr>
            </w:pPr>
            <w:r w:rsidRPr="00C1082D">
              <w:rPr>
                <w:b/>
                <w:bCs/>
                <w:sz w:val="20"/>
                <w:szCs w:val="20"/>
              </w:rPr>
              <w:t>408881</w:t>
            </w:r>
          </w:p>
        </w:tc>
        <w:tc>
          <w:tcPr>
            <w:tcW w:w="1060" w:type="dxa"/>
            <w:tcBorders>
              <w:top w:val="nil"/>
              <w:left w:val="nil"/>
              <w:bottom w:val="single" w:sz="4" w:space="0" w:color="auto"/>
              <w:right w:val="single" w:sz="4" w:space="0" w:color="auto"/>
            </w:tcBorders>
            <w:shd w:val="clear" w:color="auto" w:fill="auto"/>
            <w:vAlign w:val="center"/>
            <w:hideMark/>
          </w:tcPr>
          <w:p w14:paraId="3CC2974D" w14:textId="6F2F07ED" w:rsidR="00C21D14" w:rsidRPr="00C1082D" w:rsidRDefault="00ED32DF" w:rsidP="003C3FC4">
            <w:pPr>
              <w:jc w:val="right"/>
              <w:rPr>
                <w:b/>
                <w:bCs/>
                <w:sz w:val="20"/>
                <w:szCs w:val="20"/>
              </w:rPr>
            </w:pPr>
            <w:r w:rsidRPr="00C1082D">
              <w:rPr>
                <w:b/>
                <w:bCs/>
                <w:sz w:val="20"/>
                <w:szCs w:val="20"/>
              </w:rPr>
              <w:t>7235130</w:t>
            </w:r>
          </w:p>
        </w:tc>
      </w:tr>
      <w:tr w:rsidR="00C1082D" w:rsidRPr="00C1082D" w14:paraId="196EBD91" w14:textId="77777777" w:rsidTr="00137654">
        <w:trPr>
          <w:trHeight w:val="281"/>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16098540" w14:textId="6C313119" w:rsidR="009F2E94" w:rsidRPr="00C1082D" w:rsidRDefault="009F2E94" w:rsidP="009F2E94">
            <w:pPr>
              <w:rPr>
                <w:sz w:val="16"/>
                <w:szCs w:val="16"/>
              </w:rPr>
            </w:pPr>
            <w:r w:rsidRPr="00C1082D">
              <w:rPr>
                <w:sz w:val="16"/>
                <w:szCs w:val="16"/>
              </w:rPr>
              <w:t>201</w:t>
            </w:r>
            <w:r w:rsidR="00ED32DF" w:rsidRPr="00C1082D">
              <w:rPr>
                <w:sz w:val="16"/>
                <w:szCs w:val="16"/>
              </w:rPr>
              <w:t>8</w:t>
            </w:r>
            <w:r w:rsidRPr="00C1082D">
              <w:rPr>
                <w:sz w:val="16"/>
                <w:szCs w:val="16"/>
              </w:rPr>
              <w:t xml:space="preserve">.gada </w:t>
            </w:r>
            <w:proofErr w:type="spellStart"/>
            <w:r w:rsidRPr="00C1082D">
              <w:rPr>
                <w:sz w:val="16"/>
                <w:szCs w:val="16"/>
              </w:rPr>
              <w:t>peļņa</w:t>
            </w:r>
            <w:proofErr w:type="spellEnd"/>
            <w:r w:rsidRPr="00C1082D">
              <w:rPr>
                <w:sz w:val="16"/>
                <w:szCs w:val="16"/>
              </w:rPr>
              <w:t xml:space="preserve"> </w:t>
            </w:r>
            <w:proofErr w:type="spellStart"/>
            <w:r w:rsidRPr="00C1082D">
              <w:rPr>
                <w:sz w:val="16"/>
                <w:szCs w:val="16"/>
              </w:rPr>
              <w:t>pārvietota</w:t>
            </w:r>
            <w:proofErr w:type="spellEnd"/>
            <w:r w:rsidRPr="00C1082D">
              <w:rPr>
                <w:sz w:val="16"/>
                <w:szCs w:val="16"/>
              </w:rPr>
              <w:t xml:space="preserve"> </w:t>
            </w:r>
            <w:proofErr w:type="spellStart"/>
            <w:r w:rsidRPr="00C1082D">
              <w:rPr>
                <w:sz w:val="16"/>
                <w:szCs w:val="16"/>
              </w:rPr>
              <w:t>uz</w:t>
            </w:r>
            <w:proofErr w:type="spellEnd"/>
            <w:r w:rsidRPr="00C1082D">
              <w:rPr>
                <w:sz w:val="16"/>
                <w:szCs w:val="16"/>
              </w:rPr>
              <w:t xml:space="preserve"> </w:t>
            </w:r>
            <w:proofErr w:type="spellStart"/>
            <w:r w:rsidRPr="00C1082D">
              <w:rPr>
                <w:sz w:val="16"/>
                <w:szCs w:val="16"/>
              </w:rPr>
              <w:t>iepriekšējo</w:t>
            </w:r>
            <w:proofErr w:type="spellEnd"/>
            <w:r w:rsidRPr="00C1082D">
              <w:rPr>
                <w:sz w:val="16"/>
                <w:szCs w:val="16"/>
              </w:rPr>
              <w:t xml:space="preserve"> </w:t>
            </w:r>
            <w:proofErr w:type="spellStart"/>
            <w:r w:rsidRPr="00C1082D">
              <w:rPr>
                <w:sz w:val="16"/>
                <w:szCs w:val="16"/>
              </w:rPr>
              <w:t>gadu</w:t>
            </w:r>
            <w:proofErr w:type="spellEnd"/>
            <w:r w:rsidRPr="00C1082D">
              <w:rPr>
                <w:sz w:val="16"/>
                <w:szCs w:val="16"/>
              </w:rPr>
              <w:t xml:space="preserve"> </w:t>
            </w:r>
            <w:proofErr w:type="spellStart"/>
            <w:r w:rsidRPr="00C1082D">
              <w:rPr>
                <w:sz w:val="16"/>
                <w:szCs w:val="16"/>
              </w:rPr>
              <w:t>nesadalīto</w:t>
            </w:r>
            <w:proofErr w:type="spellEnd"/>
            <w:r w:rsidRPr="00C1082D">
              <w:rPr>
                <w:sz w:val="16"/>
                <w:szCs w:val="16"/>
              </w:rPr>
              <w:t xml:space="preserve"> </w:t>
            </w:r>
            <w:proofErr w:type="spellStart"/>
            <w:r w:rsidRPr="00C1082D">
              <w:rPr>
                <w:sz w:val="16"/>
                <w:szCs w:val="16"/>
              </w:rPr>
              <w:t>peļņu</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649A4F2" w14:textId="77777777" w:rsidR="009F2E94" w:rsidRPr="00C1082D" w:rsidRDefault="009F2E94" w:rsidP="003C3FC4">
            <w:pPr>
              <w:jc w:val="right"/>
              <w:rPr>
                <w:sz w:val="20"/>
                <w:szCs w:val="20"/>
              </w:rPr>
            </w:pPr>
            <w:r w:rsidRPr="00C1082D">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2499056" w14:textId="77777777" w:rsidR="009F2E94" w:rsidRPr="00C1082D" w:rsidRDefault="009F2E94" w:rsidP="003C3FC4">
            <w:pPr>
              <w:jc w:val="right"/>
              <w:rPr>
                <w:sz w:val="20"/>
                <w:szCs w:val="20"/>
              </w:rPr>
            </w:pPr>
            <w:r w:rsidRPr="00C1082D">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6B330476" w14:textId="00A850C2" w:rsidR="009F2E94" w:rsidRPr="00C1082D" w:rsidRDefault="00ED32DF" w:rsidP="003C3FC4">
            <w:pPr>
              <w:jc w:val="right"/>
              <w:rPr>
                <w:sz w:val="20"/>
                <w:szCs w:val="20"/>
              </w:rPr>
            </w:pPr>
            <w:r w:rsidRPr="00C1082D">
              <w:rPr>
                <w:sz w:val="20"/>
                <w:szCs w:val="20"/>
              </w:rPr>
              <w:t>408881</w:t>
            </w:r>
          </w:p>
        </w:tc>
        <w:tc>
          <w:tcPr>
            <w:tcW w:w="1120" w:type="dxa"/>
            <w:tcBorders>
              <w:top w:val="nil"/>
              <w:left w:val="nil"/>
              <w:bottom w:val="single" w:sz="4" w:space="0" w:color="auto"/>
              <w:right w:val="single" w:sz="4" w:space="0" w:color="auto"/>
            </w:tcBorders>
            <w:shd w:val="clear" w:color="auto" w:fill="auto"/>
            <w:vAlign w:val="center"/>
            <w:hideMark/>
          </w:tcPr>
          <w:p w14:paraId="1F3F1F2D" w14:textId="4DE3C1D4" w:rsidR="009F2E94" w:rsidRPr="00C1082D" w:rsidRDefault="00ED32DF" w:rsidP="003C3FC4">
            <w:pPr>
              <w:jc w:val="right"/>
              <w:rPr>
                <w:sz w:val="20"/>
                <w:szCs w:val="20"/>
              </w:rPr>
            </w:pPr>
            <w:r w:rsidRPr="00C1082D">
              <w:rPr>
                <w:sz w:val="20"/>
                <w:szCs w:val="20"/>
              </w:rPr>
              <w:t>-408881</w:t>
            </w:r>
          </w:p>
        </w:tc>
        <w:tc>
          <w:tcPr>
            <w:tcW w:w="1060" w:type="dxa"/>
            <w:tcBorders>
              <w:top w:val="nil"/>
              <w:left w:val="nil"/>
              <w:bottom w:val="single" w:sz="4" w:space="0" w:color="auto"/>
              <w:right w:val="single" w:sz="4" w:space="0" w:color="auto"/>
            </w:tcBorders>
            <w:shd w:val="clear" w:color="auto" w:fill="auto"/>
            <w:vAlign w:val="center"/>
            <w:hideMark/>
          </w:tcPr>
          <w:p w14:paraId="539BC203" w14:textId="77777777" w:rsidR="009F2E94" w:rsidRPr="00C1082D" w:rsidRDefault="009F2E94" w:rsidP="003C3FC4">
            <w:pPr>
              <w:jc w:val="right"/>
              <w:rPr>
                <w:b/>
                <w:bCs/>
                <w:sz w:val="20"/>
                <w:szCs w:val="20"/>
              </w:rPr>
            </w:pPr>
            <w:r w:rsidRPr="00C1082D">
              <w:rPr>
                <w:b/>
                <w:bCs/>
                <w:sz w:val="20"/>
                <w:szCs w:val="20"/>
              </w:rPr>
              <w:t>0</w:t>
            </w:r>
          </w:p>
        </w:tc>
      </w:tr>
      <w:tr w:rsidR="00C1082D" w:rsidRPr="00C1082D" w14:paraId="0DC2818B" w14:textId="77777777" w:rsidTr="00137654">
        <w:trPr>
          <w:trHeight w:val="697"/>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86B1A4C" w14:textId="2D44BDE2" w:rsidR="00ED32DF" w:rsidRPr="00C1082D" w:rsidRDefault="00ED32DF" w:rsidP="00ED32DF">
            <w:pPr>
              <w:rPr>
                <w:sz w:val="16"/>
                <w:szCs w:val="16"/>
              </w:rPr>
            </w:pPr>
            <w:proofErr w:type="spellStart"/>
            <w:r w:rsidRPr="00C1082D">
              <w:rPr>
                <w:sz w:val="16"/>
                <w:szCs w:val="16"/>
              </w:rPr>
              <w:t>Pašvaldības</w:t>
            </w:r>
            <w:proofErr w:type="spellEnd"/>
            <w:r w:rsidRPr="00C1082D">
              <w:rPr>
                <w:sz w:val="16"/>
                <w:szCs w:val="16"/>
              </w:rPr>
              <w:t xml:space="preserve"> </w:t>
            </w:r>
            <w:proofErr w:type="spellStart"/>
            <w:r w:rsidRPr="00C1082D">
              <w:rPr>
                <w:sz w:val="16"/>
                <w:szCs w:val="16"/>
              </w:rPr>
              <w:t>ieguldījums</w:t>
            </w:r>
            <w:proofErr w:type="spellEnd"/>
            <w:r w:rsidRPr="00C1082D">
              <w:rPr>
                <w:sz w:val="16"/>
                <w:szCs w:val="16"/>
              </w:rPr>
              <w:t xml:space="preserve"> </w:t>
            </w:r>
            <w:proofErr w:type="spellStart"/>
            <w:r w:rsidRPr="00C1082D">
              <w:rPr>
                <w:sz w:val="16"/>
                <w:szCs w:val="16"/>
              </w:rPr>
              <w:t>pamatkapitālā</w:t>
            </w:r>
            <w:proofErr w:type="spellEnd"/>
            <w:r w:rsidRPr="00C1082D">
              <w:rPr>
                <w:sz w:val="16"/>
                <w:szCs w:val="16"/>
              </w:rPr>
              <w:t xml:space="preserve"> </w:t>
            </w:r>
            <w:proofErr w:type="spellStart"/>
            <w:r w:rsidRPr="00C1082D">
              <w:rPr>
                <w:sz w:val="16"/>
                <w:szCs w:val="16"/>
              </w:rPr>
              <w:t>pēc</w:t>
            </w:r>
            <w:proofErr w:type="spellEnd"/>
            <w:r w:rsidRPr="00C1082D">
              <w:rPr>
                <w:sz w:val="16"/>
                <w:szCs w:val="16"/>
              </w:rPr>
              <w:t xml:space="preserve"> 31.01.2019 </w:t>
            </w:r>
            <w:proofErr w:type="spellStart"/>
            <w:r w:rsidRPr="00C1082D">
              <w:rPr>
                <w:sz w:val="16"/>
                <w:szCs w:val="16"/>
              </w:rPr>
              <w:t>Dobeles</w:t>
            </w:r>
            <w:proofErr w:type="spellEnd"/>
            <w:r w:rsidRPr="00C1082D">
              <w:rPr>
                <w:sz w:val="16"/>
                <w:szCs w:val="16"/>
              </w:rPr>
              <w:t xml:space="preserve"> </w:t>
            </w:r>
            <w:proofErr w:type="spellStart"/>
            <w:r w:rsidRPr="00C1082D">
              <w:rPr>
                <w:sz w:val="16"/>
                <w:szCs w:val="16"/>
              </w:rPr>
              <w:t>novada</w:t>
            </w:r>
            <w:proofErr w:type="spellEnd"/>
            <w:r w:rsidRPr="00C1082D">
              <w:rPr>
                <w:sz w:val="16"/>
                <w:szCs w:val="16"/>
              </w:rPr>
              <w:t xml:space="preserve"> </w:t>
            </w:r>
            <w:proofErr w:type="spellStart"/>
            <w:r w:rsidRPr="00C1082D">
              <w:rPr>
                <w:sz w:val="16"/>
                <w:szCs w:val="16"/>
              </w:rPr>
              <w:t>pašvaldības</w:t>
            </w:r>
            <w:proofErr w:type="spellEnd"/>
            <w:r w:rsidRPr="00C1082D">
              <w:rPr>
                <w:sz w:val="16"/>
                <w:szCs w:val="16"/>
              </w:rPr>
              <w:t xml:space="preserve"> </w:t>
            </w:r>
            <w:proofErr w:type="spellStart"/>
            <w:r w:rsidRPr="00C1082D">
              <w:rPr>
                <w:sz w:val="16"/>
                <w:szCs w:val="16"/>
              </w:rPr>
              <w:t>budžeta</w:t>
            </w:r>
            <w:proofErr w:type="spellEnd"/>
            <w:r w:rsidRPr="00C1082D">
              <w:rPr>
                <w:sz w:val="16"/>
                <w:szCs w:val="16"/>
              </w:rPr>
              <w:t xml:space="preserve"> 2019.gadam puncta 7.1</w:t>
            </w:r>
          </w:p>
        </w:tc>
        <w:tc>
          <w:tcPr>
            <w:tcW w:w="1160" w:type="dxa"/>
            <w:tcBorders>
              <w:top w:val="nil"/>
              <w:left w:val="nil"/>
              <w:bottom w:val="single" w:sz="4" w:space="0" w:color="auto"/>
              <w:right w:val="single" w:sz="4" w:space="0" w:color="auto"/>
            </w:tcBorders>
            <w:shd w:val="clear" w:color="auto" w:fill="auto"/>
            <w:vAlign w:val="center"/>
            <w:hideMark/>
          </w:tcPr>
          <w:p w14:paraId="4FDCBF68" w14:textId="77777777" w:rsidR="00ED32DF" w:rsidRPr="00C1082D" w:rsidRDefault="00ED32DF" w:rsidP="00ED32DF">
            <w:pPr>
              <w:jc w:val="right"/>
              <w:rPr>
                <w:sz w:val="20"/>
                <w:szCs w:val="20"/>
              </w:rPr>
            </w:pPr>
            <w:r w:rsidRPr="00C1082D">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2A7E4E7" w14:textId="77777777" w:rsidR="00ED32DF" w:rsidRPr="00C1082D" w:rsidRDefault="00ED32DF" w:rsidP="00ED32DF">
            <w:pPr>
              <w:jc w:val="right"/>
              <w:rPr>
                <w:sz w:val="20"/>
                <w:szCs w:val="20"/>
              </w:rPr>
            </w:pPr>
            <w:r w:rsidRPr="00C1082D">
              <w:rPr>
                <w:sz w:val="20"/>
                <w:szCs w:val="20"/>
              </w:rPr>
              <w:t>56915</w:t>
            </w:r>
          </w:p>
        </w:tc>
        <w:tc>
          <w:tcPr>
            <w:tcW w:w="1180" w:type="dxa"/>
            <w:tcBorders>
              <w:top w:val="nil"/>
              <w:left w:val="nil"/>
              <w:bottom w:val="single" w:sz="4" w:space="0" w:color="auto"/>
              <w:right w:val="single" w:sz="4" w:space="0" w:color="auto"/>
            </w:tcBorders>
            <w:shd w:val="clear" w:color="auto" w:fill="auto"/>
            <w:vAlign w:val="center"/>
            <w:hideMark/>
          </w:tcPr>
          <w:p w14:paraId="5E054FE0" w14:textId="77777777" w:rsidR="00ED32DF" w:rsidRPr="00C1082D" w:rsidRDefault="00ED32DF" w:rsidP="00ED32DF">
            <w:pPr>
              <w:jc w:val="right"/>
              <w:rPr>
                <w:sz w:val="20"/>
                <w:szCs w:val="20"/>
              </w:rPr>
            </w:pPr>
            <w:r w:rsidRPr="00C1082D">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CD63C0A" w14:textId="77777777" w:rsidR="00ED32DF" w:rsidRPr="00C1082D" w:rsidRDefault="00ED32DF" w:rsidP="00ED32DF">
            <w:pPr>
              <w:jc w:val="right"/>
              <w:rPr>
                <w:sz w:val="20"/>
                <w:szCs w:val="20"/>
              </w:rPr>
            </w:pPr>
            <w:r w:rsidRPr="00C1082D">
              <w:rPr>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11CA022F" w14:textId="77777777" w:rsidR="00ED32DF" w:rsidRPr="00C1082D" w:rsidRDefault="00ED32DF" w:rsidP="00ED32DF">
            <w:pPr>
              <w:jc w:val="right"/>
              <w:rPr>
                <w:b/>
                <w:bCs/>
                <w:sz w:val="20"/>
                <w:szCs w:val="20"/>
              </w:rPr>
            </w:pPr>
            <w:r w:rsidRPr="00C1082D">
              <w:rPr>
                <w:b/>
                <w:bCs/>
                <w:sz w:val="20"/>
                <w:szCs w:val="20"/>
              </w:rPr>
              <w:t>56915</w:t>
            </w:r>
          </w:p>
        </w:tc>
      </w:tr>
      <w:tr w:rsidR="00C1082D" w:rsidRPr="00C1082D" w14:paraId="09EC2B5F" w14:textId="77777777" w:rsidTr="003C3FC4">
        <w:trPr>
          <w:trHeight w:val="279"/>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91E596F" w14:textId="027A1AB4" w:rsidR="009F2E94" w:rsidRPr="00C1082D" w:rsidRDefault="009F2E94" w:rsidP="003C3FC4">
            <w:pPr>
              <w:rPr>
                <w:sz w:val="16"/>
                <w:szCs w:val="16"/>
              </w:rPr>
            </w:pPr>
            <w:r w:rsidRPr="00C1082D">
              <w:rPr>
                <w:sz w:val="16"/>
                <w:szCs w:val="16"/>
              </w:rPr>
              <w:t>201</w:t>
            </w:r>
            <w:r w:rsidR="00ED32DF" w:rsidRPr="00C1082D">
              <w:rPr>
                <w:sz w:val="16"/>
                <w:szCs w:val="16"/>
              </w:rPr>
              <w:t>9</w:t>
            </w:r>
            <w:r w:rsidRPr="00C1082D">
              <w:rPr>
                <w:sz w:val="16"/>
                <w:szCs w:val="16"/>
              </w:rPr>
              <w:t xml:space="preserve">.gada </w:t>
            </w:r>
            <w:proofErr w:type="spellStart"/>
            <w:r w:rsidRPr="00C1082D">
              <w:rPr>
                <w:sz w:val="16"/>
                <w:szCs w:val="16"/>
              </w:rPr>
              <w:t>nesadalītā</w:t>
            </w:r>
            <w:proofErr w:type="spellEnd"/>
            <w:r w:rsidRPr="00C1082D">
              <w:rPr>
                <w:sz w:val="16"/>
                <w:szCs w:val="16"/>
              </w:rPr>
              <w:t xml:space="preserve"> </w:t>
            </w:r>
            <w:proofErr w:type="spellStart"/>
            <w:r w:rsidRPr="00C1082D">
              <w:rPr>
                <w:sz w:val="16"/>
                <w:szCs w:val="16"/>
              </w:rPr>
              <w:t>peļņa</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C59C8C6" w14:textId="77777777" w:rsidR="009F2E94" w:rsidRPr="00C1082D" w:rsidRDefault="009F2E94" w:rsidP="003C3FC4">
            <w:pPr>
              <w:jc w:val="right"/>
              <w:rPr>
                <w:sz w:val="20"/>
                <w:szCs w:val="20"/>
              </w:rPr>
            </w:pPr>
            <w:r w:rsidRPr="00C1082D">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B78186B" w14:textId="77777777" w:rsidR="009F2E94" w:rsidRPr="00C1082D" w:rsidRDefault="009F2E94" w:rsidP="003C3FC4">
            <w:pPr>
              <w:jc w:val="right"/>
              <w:rPr>
                <w:sz w:val="20"/>
                <w:szCs w:val="20"/>
              </w:rPr>
            </w:pPr>
            <w:r w:rsidRPr="00C1082D">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194D7519" w14:textId="77777777" w:rsidR="009F2E94" w:rsidRPr="00C1082D" w:rsidRDefault="009F2E94" w:rsidP="003C3FC4">
            <w:pPr>
              <w:jc w:val="right"/>
              <w:rPr>
                <w:sz w:val="20"/>
                <w:szCs w:val="20"/>
              </w:rPr>
            </w:pPr>
            <w:r w:rsidRPr="00C1082D">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B920AB6" w14:textId="4D23C4BE" w:rsidR="009F2E94" w:rsidRPr="00C1082D" w:rsidRDefault="00ED32DF" w:rsidP="003C3FC4">
            <w:pPr>
              <w:jc w:val="right"/>
              <w:rPr>
                <w:sz w:val="20"/>
                <w:szCs w:val="20"/>
              </w:rPr>
            </w:pPr>
            <w:r w:rsidRPr="00C1082D">
              <w:rPr>
                <w:sz w:val="20"/>
                <w:szCs w:val="20"/>
              </w:rPr>
              <w:t>374332</w:t>
            </w:r>
          </w:p>
        </w:tc>
        <w:tc>
          <w:tcPr>
            <w:tcW w:w="1060" w:type="dxa"/>
            <w:tcBorders>
              <w:top w:val="nil"/>
              <w:left w:val="nil"/>
              <w:bottom w:val="single" w:sz="4" w:space="0" w:color="auto"/>
              <w:right w:val="single" w:sz="4" w:space="0" w:color="auto"/>
            </w:tcBorders>
            <w:shd w:val="clear" w:color="auto" w:fill="auto"/>
            <w:vAlign w:val="center"/>
            <w:hideMark/>
          </w:tcPr>
          <w:p w14:paraId="3CB1BEA9" w14:textId="0D2649CA" w:rsidR="009F2E94" w:rsidRPr="00C1082D" w:rsidRDefault="00ED32DF" w:rsidP="003C3FC4">
            <w:pPr>
              <w:jc w:val="right"/>
              <w:rPr>
                <w:b/>
                <w:bCs/>
                <w:sz w:val="20"/>
                <w:szCs w:val="20"/>
              </w:rPr>
            </w:pPr>
            <w:r w:rsidRPr="00C1082D">
              <w:rPr>
                <w:b/>
                <w:bCs/>
                <w:sz w:val="20"/>
                <w:szCs w:val="20"/>
              </w:rPr>
              <w:t>374332</w:t>
            </w:r>
          </w:p>
        </w:tc>
      </w:tr>
      <w:tr w:rsidR="00C1082D" w:rsidRPr="00C1082D" w14:paraId="7EB1F866" w14:textId="77777777" w:rsidTr="00137654">
        <w:trPr>
          <w:trHeight w:val="499"/>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448840C" w14:textId="6AC1993E" w:rsidR="00ED32DF" w:rsidRPr="00C1082D" w:rsidRDefault="00ED32DF" w:rsidP="00ED32DF">
            <w:pPr>
              <w:rPr>
                <w:b/>
                <w:bCs/>
                <w:sz w:val="18"/>
                <w:szCs w:val="18"/>
              </w:rPr>
            </w:pPr>
            <w:proofErr w:type="spellStart"/>
            <w:r w:rsidRPr="00C1082D">
              <w:rPr>
                <w:b/>
                <w:bCs/>
                <w:sz w:val="18"/>
                <w:szCs w:val="18"/>
              </w:rPr>
              <w:t>Koriģēts</w:t>
            </w:r>
            <w:proofErr w:type="spellEnd"/>
            <w:r w:rsidRPr="00C1082D">
              <w:rPr>
                <w:b/>
                <w:bCs/>
                <w:sz w:val="18"/>
                <w:szCs w:val="18"/>
              </w:rPr>
              <w:t xml:space="preserve"> </w:t>
            </w:r>
            <w:proofErr w:type="spellStart"/>
            <w:r w:rsidRPr="00C1082D">
              <w:rPr>
                <w:b/>
                <w:bCs/>
                <w:sz w:val="18"/>
                <w:szCs w:val="18"/>
              </w:rPr>
              <w:t>atlikums</w:t>
            </w:r>
            <w:proofErr w:type="spellEnd"/>
            <w:r w:rsidRPr="00C1082D">
              <w:rPr>
                <w:b/>
                <w:bCs/>
                <w:sz w:val="18"/>
                <w:szCs w:val="18"/>
              </w:rPr>
              <w:t xml:space="preserve"> 2019.gada </w:t>
            </w:r>
            <w:proofErr w:type="gramStart"/>
            <w:r w:rsidRPr="00C1082D">
              <w:rPr>
                <w:b/>
                <w:bCs/>
                <w:sz w:val="18"/>
                <w:szCs w:val="18"/>
              </w:rPr>
              <w:t>31.decembrī</w:t>
            </w:r>
            <w:proofErr w:type="gramEnd"/>
          </w:p>
        </w:tc>
        <w:tc>
          <w:tcPr>
            <w:tcW w:w="1160" w:type="dxa"/>
            <w:tcBorders>
              <w:top w:val="nil"/>
              <w:left w:val="nil"/>
              <w:bottom w:val="single" w:sz="4" w:space="0" w:color="auto"/>
              <w:right w:val="single" w:sz="4" w:space="0" w:color="auto"/>
            </w:tcBorders>
            <w:shd w:val="clear" w:color="auto" w:fill="auto"/>
            <w:vAlign w:val="center"/>
            <w:hideMark/>
          </w:tcPr>
          <w:p w14:paraId="2CFEA477" w14:textId="2B674864" w:rsidR="00ED32DF" w:rsidRPr="00C1082D" w:rsidRDefault="00ED32DF" w:rsidP="00ED32DF">
            <w:pPr>
              <w:jc w:val="right"/>
              <w:rPr>
                <w:b/>
                <w:bCs/>
                <w:sz w:val="20"/>
                <w:szCs w:val="20"/>
              </w:rPr>
            </w:pPr>
            <w:r w:rsidRPr="00C1082D">
              <w:rPr>
                <w:b/>
                <w:bCs/>
                <w:sz w:val="20"/>
                <w:szCs w:val="20"/>
              </w:rPr>
              <w:t>6800000</w:t>
            </w:r>
          </w:p>
        </w:tc>
        <w:tc>
          <w:tcPr>
            <w:tcW w:w="960" w:type="dxa"/>
            <w:tcBorders>
              <w:top w:val="nil"/>
              <w:left w:val="nil"/>
              <w:bottom w:val="single" w:sz="4" w:space="0" w:color="auto"/>
              <w:right w:val="single" w:sz="4" w:space="0" w:color="auto"/>
            </w:tcBorders>
            <w:shd w:val="clear" w:color="auto" w:fill="auto"/>
            <w:vAlign w:val="center"/>
            <w:hideMark/>
          </w:tcPr>
          <w:p w14:paraId="3FF8367B" w14:textId="21B22F1D" w:rsidR="00ED32DF" w:rsidRPr="00C1082D" w:rsidRDefault="00ED32DF" w:rsidP="00ED32DF">
            <w:pPr>
              <w:jc w:val="right"/>
              <w:rPr>
                <w:b/>
                <w:bCs/>
                <w:sz w:val="20"/>
                <w:szCs w:val="20"/>
              </w:rPr>
            </w:pPr>
            <w:r w:rsidRPr="00C1082D">
              <w:rPr>
                <w:b/>
                <w:bCs/>
                <w:sz w:val="20"/>
                <w:szCs w:val="20"/>
              </w:rPr>
              <w:t>56915</w:t>
            </w:r>
          </w:p>
        </w:tc>
        <w:tc>
          <w:tcPr>
            <w:tcW w:w="1180" w:type="dxa"/>
            <w:tcBorders>
              <w:top w:val="nil"/>
              <w:left w:val="nil"/>
              <w:bottom w:val="single" w:sz="4" w:space="0" w:color="auto"/>
              <w:right w:val="single" w:sz="4" w:space="0" w:color="auto"/>
            </w:tcBorders>
            <w:shd w:val="clear" w:color="auto" w:fill="auto"/>
            <w:vAlign w:val="center"/>
            <w:hideMark/>
          </w:tcPr>
          <w:p w14:paraId="304EF0F0" w14:textId="0F5AB152" w:rsidR="00ED32DF" w:rsidRPr="00C1082D" w:rsidRDefault="00ED32DF" w:rsidP="00ED32DF">
            <w:pPr>
              <w:jc w:val="right"/>
              <w:rPr>
                <w:b/>
                <w:bCs/>
                <w:sz w:val="20"/>
                <w:szCs w:val="20"/>
              </w:rPr>
            </w:pPr>
            <w:r w:rsidRPr="00C1082D">
              <w:rPr>
                <w:b/>
                <w:bCs/>
                <w:sz w:val="20"/>
                <w:szCs w:val="20"/>
              </w:rPr>
              <w:t>435130</w:t>
            </w:r>
          </w:p>
        </w:tc>
        <w:tc>
          <w:tcPr>
            <w:tcW w:w="1120" w:type="dxa"/>
            <w:tcBorders>
              <w:top w:val="nil"/>
              <w:left w:val="nil"/>
              <w:bottom w:val="single" w:sz="4" w:space="0" w:color="auto"/>
              <w:right w:val="single" w:sz="4" w:space="0" w:color="auto"/>
            </w:tcBorders>
            <w:shd w:val="clear" w:color="auto" w:fill="auto"/>
            <w:vAlign w:val="center"/>
            <w:hideMark/>
          </w:tcPr>
          <w:p w14:paraId="5F7E0260" w14:textId="393F1406" w:rsidR="00ED32DF" w:rsidRPr="00C1082D" w:rsidRDefault="00ED32DF" w:rsidP="00ED32DF">
            <w:pPr>
              <w:jc w:val="right"/>
              <w:rPr>
                <w:b/>
                <w:bCs/>
                <w:sz w:val="20"/>
                <w:szCs w:val="20"/>
              </w:rPr>
            </w:pPr>
            <w:r w:rsidRPr="00C1082D">
              <w:rPr>
                <w:b/>
                <w:bCs/>
                <w:sz w:val="20"/>
                <w:szCs w:val="20"/>
              </w:rPr>
              <w:t>374332</w:t>
            </w:r>
          </w:p>
        </w:tc>
        <w:tc>
          <w:tcPr>
            <w:tcW w:w="1060" w:type="dxa"/>
            <w:tcBorders>
              <w:top w:val="nil"/>
              <w:left w:val="nil"/>
              <w:bottom w:val="single" w:sz="4" w:space="0" w:color="auto"/>
              <w:right w:val="single" w:sz="4" w:space="0" w:color="auto"/>
            </w:tcBorders>
            <w:shd w:val="clear" w:color="auto" w:fill="auto"/>
            <w:vAlign w:val="center"/>
            <w:hideMark/>
          </w:tcPr>
          <w:p w14:paraId="002DF8E4" w14:textId="69C2E664" w:rsidR="00ED32DF" w:rsidRPr="00C1082D" w:rsidRDefault="00ED32DF" w:rsidP="00ED32DF">
            <w:pPr>
              <w:jc w:val="right"/>
              <w:rPr>
                <w:b/>
                <w:bCs/>
                <w:sz w:val="20"/>
                <w:szCs w:val="20"/>
              </w:rPr>
            </w:pPr>
            <w:r w:rsidRPr="00C1082D">
              <w:rPr>
                <w:b/>
                <w:bCs/>
                <w:sz w:val="20"/>
                <w:szCs w:val="20"/>
              </w:rPr>
              <w:t>7666377</w:t>
            </w:r>
          </w:p>
        </w:tc>
      </w:tr>
      <w:tr w:rsidR="00C1082D" w:rsidRPr="00C1082D" w14:paraId="50F48BC3" w14:textId="77777777" w:rsidTr="00137654">
        <w:trPr>
          <w:trHeight w:val="499"/>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C935C64" w14:textId="220A0648" w:rsidR="00137654" w:rsidRPr="00C1082D" w:rsidRDefault="00137654" w:rsidP="00843547">
            <w:pPr>
              <w:rPr>
                <w:sz w:val="16"/>
                <w:szCs w:val="16"/>
              </w:rPr>
            </w:pPr>
            <w:r w:rsidRPr="00C1082D">
              <w:rPr>
                <w:sz w:val="16"/>
                <w:szCs w:val="16"/>
              </w:rPr>
              <w:t>201</w:t>
            </w:r>
            <w:r w:rsidR="00ED32DF" w:rsidRPr="00C1082D">
              <w:rPr>
                <w:sz w:val="16"/>
                <w:szCs w:val="16"/>
              </w:rPr>
              <w:t>9</w:t>
            </w:r>
            <w:r w:rsidRPr="00C1082D">
              <w:rPr>
                <w:sz w:val="16"/>
                <w:szCs w:val="16"/>
              </w:rPr>
              <w:t xml:space="preserve">.gada </w:t>
            </w:r>
            <w:proofErr w:type="spellStart"/>
            <w:r w:rsidRPr="00C1082D">
              <w:rPr>
                <w:sz w:val="16"/>
                <w:szCs w:val="16"/>
              </w:rPr>
              <w:t>peļņa</w:t>
            </w:r>
            <w:proofErr w:type="spellEnd"/>
            <w:r w:rsidRPr="00C1082D">
              <w:rPr>
                <w:sz w:val="16"/>
                <w:szCs w:val="16"/>
              </w:rPr>
              <w:t xml:space="preserve"> </w:t>
            </w:r>
            <w:proofErr w:type="spellStart"/>
            <w:r w:rsidRPr="00C1082D">
              <w:rPr>
                <w:sz w:val="16"/>
                <w:szCs w:val="16"/>
              </w:rPr>
              <w:t>pārvietota</w:t>
            </w:r>
            <w:proofErr w:type="spellEnd"/>
            <w:r w:rsidRPr="00C1082D">
              <w:rPr>
                <w:sz w:val="16"/>
                <w:szCs w:val="16"/>
              </w:rPr>
              <w:t xml:space="preserve"> </w:t>
            </w:r>
            <w:proofErr w:type="spellStart"/>
            <w:r w:rsidRPr="00C1082D">
              <w:rPr>
                <w:sz w:val="16"/>
                <w:szCs w:val="16"/>
              </w:rPr>
              <w:t>uz</w:t>
            </w:r>
            <w:proofErr w:type="spellEnd"/>
            <w:r w:rsidRPr="00C1082D">
              <w:rPr>
                <w:sz w:val="16"/>
                <w:szCs w:val="16"/>
              </w:rPr>
              <w:t xml:space="preserve"> </w:t>
            </w:r>
            <w:proofErr w:type="spellStart"/>
            <w:r w:rsidRPr="00C1082D">
              <w:rPr>
                <w:sz w:val="16"/>
                <w:szCs w:val="16"/>
              </w:rPr>
              <w:t>iepriekšējo</w:t>
            </w:r>
            <w:proofErr w:type="spellEnd"/>
            <w:r w:rsidRPr="00C1082D">
              <w:rPr>
                <w:sz w:val="16"/>
                <w:szCs w:val="16"/>
              </w:rPr>
              <w:t xml:space="preserve"> </w:t>
            </w:r>
            <w:proofErr w:type="spellStart"/>
            <w:r w:rsidRPr="00C1082D">
              <w:rPr>
                <w:sz w:val="16"/>
                <w:szCs w:val="16"/>
              </w:rPr>
              <w:t>gadu</w:t>
            </w:r>
            <w:proofErr w:type="spellEnd"/>
            <w:r w:rsidRPr="00C1082D">
              <w:rPr>
                <w:sz w:val="16"/>
                <w:szCs w:val="16"/>
              </w:rPr>
              <w:t xml:space="preserve"> </w:t>
            </w:r>
            <w:proofErr w:type="spellStart"/>
            <w:r w:rsidRPr="00C1082D">
              <w:rPr>
                <w:sz w:val="16"/>
                <w:szCs w:val="16"/>
              </w:rPr>
              <w:t>nesadalīto</w:t>
            </w:r>
            <w:proofErr w:type="spellEnd"/>
            <w:r w:rsidRPr="00C1082D">
              <w:rPr>
                <w:sz w:val="16"/>
                <w:szCs w:val="16"/>
              </w:rPr>
              <w:t xml:space="preserve"> </w:t>
            </w:r>
            <w:proofErr w:type="spellStart"/>
            <w:r w:rsidRPr="00C1082D">
              <w:rPr>
                <w:sz w:val="16"/>
                <w:szCs w:val="16"/>
              </w:rPr>
              <w:t>peļņu</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C4C2972" w14:textId="77777777" w:rsidR="00137654" w:rsidRPr="00C1082D" w:rsidRDefault="00137654">
            <w:pPr>
              <w:jc w:val="right"/>
              <w:rPr>
                <w:sz w:val="20"/>
                <w:szCs w:val="20"/>
              </w:rPr>
            </w:pPr>
            <w:r w:rsidRPr="00C1082D">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0DEA7F8" w14:textId="77777777" w:rsidR="00137654" w:rsidRPr="00C1082D" w:rsidRDefault="00137654">
            <w:pPr>
              <w:jc w:val="right"/>
              <w:rPr>
                <w:sz w:val="20"/>
                <w:szCs w:val="20"/>
              </w:rPr>
            </w:pPr>
            <w:r w:rsidRPr="00C1082D">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58DEBFB7" w14:textId="4917D4C8" w:rsidR="00137654" w:rsidRPr="00C1082D" w:rsidRDefault="00ED32DF">
            <w:pPr>
              <w:jc w:val="right"/>
              <w:rPr>
                <w:sz w:val="20"/>
                <w:szCs w:val="20"/>
              </w:rPr>
            </w:pPr>
            <w:r w:rsidRPr="00C1082D">
              <w:rPr>
                <w:sz w:val="20"/>
                <w:szCs w:val="20"/>
              </w:rPr>
              <w:t>374332</w:t>
            </w:r>
          </w:p>
        </w:tc>
        <w:tc>
          <w:tcPr>
            <w:tcW w:w="1120" w:type="dxa"/>
            <w:tcBorders>
              <w:top w:val="nil"/>
              <w:left w:val="nil"/>
              <w:bottom w:val="single" w:sz="4" w:space="0" w:color="auto"/>
              <w:right w:val="single" w:sz="4" w:space="0" w:color="auto"/>
            </w:tcBorders>
            <w:shd w:val="clear" w:color="auto" w:fill="auto"/>
            <w:vAlign w:val="center"/>
            <w:hideMark/>
          </w:tcPr>
          <w:p w14:paraId="746DBB86" w14:textId="3782CC01" w:rsidR="00137654" w:rsidRPr="00C1082D" w:rsidRDefault="00ED32DF">
            <w:pPr>
              <w:jc w:val="right"/>
              <w:rPr>
                <w:sz w:val="20"/>
                <w:szCs w:val="20"/>
              </w:rPr>
            </w:pPr>
            <w:r w:rsidRPr="00C1082D">
              <w:rPr>
                <w:sz w:val="20"/>
                <w:szCs w:val="20"/>
              </w:rPr>
              <w:t>-374332</w:t>
            </w:r>
          </w:p>
        </w:tc>
        <w:tc>
          <w:tcPr>
            <w:tcW w:w="1060" w:type="dxa"/>
            <w:tcBorders>
              <w:top w:val="nil"/>
              <w:left w:val="nil"/>
              <w:bottom w:val="single" w:sz="4" w:space="0" w:color="auto"/>
              <w:right w:val="single" w:sz="4" w:space="0" w:color="auto"/>
            </w:tcBorders>
            <w:shd w:val="clear" w:color="auto" w:fill="auto"/>
            <w:vAlign w:val="center"/>
            <w:hideMark/>
          </w:tcPr>
          <w:p w14:paraId="30C00109" w14:textId="77777777" w:rsidR="00137654" w:rsidRPr="00C1082D" w:rsidRDefault="00137654">
            <w:pPr>
              <w:jc w:val="right"/>
              <w:rPr>
                <w:b/>
                <w:bCs/>
                <w:sz w:val="20"/>
                <w:szCs w:val="20"/>
              </w:rPr>
            </w:pPr>
            <w:r w:rsidRPr="00C1082D">
              <w:rPr>
                <w:b/>
                <w:bCs/>
                <w:sz w:val="20"/>
                <w:szCs w:val="20"/>
              </w:rPr>
              <w:t>0</w:t>
            </w:r>
          </w:p>
        </w:tc>
      </w:tr>
      <w:tr w:rsidR="00C1082D" w:rsidRPr="00C1082D" w14:paraId="7EEB7629" w14:textId="77777777" w:rsidTr="00137654">
        <w:trPr>
          <w:trHeight w:val="75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50A29B58" w14:textId="6129C7AD" w:rsidR="00137654" w:rsidRPr="00C1082D" w:rsidRDefault="00137654" w:rsidP="00843547">
            <w:pPr>
              <w:rPr>
                <w:sz w:val="16"/>
                <w:szCs w:val="16"/>
              </w:rPr>
            </w:pPr>
            <w:proofErr w:type="spellStart"/>
            <w:r w:rsidRPr="00C1082D">
              <w:rPr>
                <w:sz w:val="16"/>
                <w:szCs w:val="16"/>
              </w:rPr>
              <w:t>Pašvaldības</w:t>
            </w:r>
            <w:proofErr w:type="spellEnd"/>
            <w:r w:rsidRPr="00C1082D">
              <w:rPr>
                <w:sz w:val="16"/>
                <w:szCs w:val="16"/>
              </w:rPr>
              <w:t xml:space="preserve"> </w:t>
            </w:r>
            <w:proofErr w:type="spellStart"/>
            <w:r w:rsidRPr="00C1082D">
              <w:rPr>
                <w:sz w:val="16"/>
                <w:szCs w:val="16"/>
              </w:rPr>
              <w:t>ieguldījums</w:t>
            </w:r>
            <w:proofErr w:type="spellEnd"/>
            <w:r w:rsidRPr="00C1082D">
              <w:rPr>
                <w:sz w:val="16"/>
                <w:szCs w:val="16"/>
              </w:rPr>
              <w:t xml:space="preserve"> </w:t>
            </w:r>
            <w:proofErr w:type="spellStart"/>
            <w:r w:rsidRPr="00C1082D">
              <w:rPr>
                <w:sz w:val="16"/>
                <w:szCs w:val="16"/>
              </w:rPr>
              <w:t>pamatkapitālā</w:t>
            </w:r>
            <w:proofErr w:type="spellEnd"/>
            <w:r w:rsidRPr="00C1082D">
              <w:rPr>
                <w:sz w:val="16"/>
                <w:szCs w:val="16"/>
              </w:rPr>
              <w:t xml:space="preserve"> </w:t>
            </w:r>
            <w:proofErr w:type="spellStart"/>
            <w:r w:rsidRPr="00C1082D">
              <w:rPr>
                <w:sz w:val="16"/>
                <w:szCs w:val="16"/>
              </w:rPr>
              <w:t>pēc</w:t>
            </w:r>
            <w:proofErr w:type="spellEnd"/>
            <w:r w:rsidRPr="00C1082D">
              <w:rPr>
                <w:sz w:val="16"/>
                <w:szCs w:val="16"/>
              </w:rPr>
              <w:t xml:space="preserve"> </w:t>
            </w:r>
            <w:r w:rsidR="00DC4134" w:rsidRPr="00C1082D">
              <w:rPr>
                <w:sz w:val="16"/>
                <w:szCs w:val="16"/>
              </w:rPr>
              <w:t>28.02.2020</w:t>
            </w:r>
            <w:r w:rsidR="00843547" w:rsidRPr="00C1082D">
              <w:rPr>
                <w:sz w:val="16"/>
                <w:szCs w:val="16"/>
              </w:rPr>
              <w:t xml:space="preserve"> </w:t>
            </w:r>
            <w:proofErr w:type="spellStart"/>
            <w:r w:rsidR="00843547" w:rsidRPr="00C1082D">
              <w:rPr>
                <w:sz w:val="16"/>
                <w:szCs w:val="16"/>
              </w:rPr>
              <w:t>Dobeles</w:t>
            </w:r>
            <w:proofErr w:type="spellEnd"/>
            <w:r w:rsidR="00843547" w:rsidRPr="00C1082D">
              <w:rPr>
                <w:sz w:val="16"/>
                <w:szCs w:val="16"/>
              </w:rPr>
              <w:t xml:space="preserve"> </w:t>
            </w:r>
            <w:proofErr w:type="spellStart"/>
            <w:r w:rsidR="00843547" w:rsidRPr="00C1082D">
              <w:rPr>
                <w:sz w:val="16"/>
                <w:szCs w:val="16"/>
              </w:rPr>
              <w:t>novada</w:t>
            </w:r>
            <w:proofErr w:type="spellEnd"/>
            <w:r w:rsidR="00843547" w:rsidRPr="00C1082D">
              <w:rPr>
                <w:sz w:val="16"/>
                <w:szCs w:val="16"/>
              </w:rPr>
              <w:t xml:space="preserve"> </w:t>
            </w:r>
            <w:proofErr w:type="spellStart"/>
            <w:r w:rsidR="00843547" w:rsidRPr="00C1082D">
              <w:rPr>
                <w:sz w:val="16"/>
                <w:szCs w:val="16"/>
              </w:rPr>
              <w:t>pašvaldības</w:t>
            </w:r>
            <w:proofErr w:type="spellEnd"/>
            <w:r w:rsidR="00843547" w:rsidRPr="00C1082D">
              <w:rPr>
                <w:sz w:val="16"/>
                <w:szCs w:val="16"/>
              </w:rPr>
              <w:t xml:space="preserve"> </w:t>
            </w:r>
            <w:proofErr w:type="spellStart"/>
            <w:r w:rsidR="00DC4134" w:rsidRPr="00C1082D">
              <w:rPr>
                <w:sz w:val="16"/>
                <w:szCs w:val="16"/>
              </w:rPr>
              <w:t>rīkojuma</w:t>
            </w:r>
            <w:proofErr w:type="spellEnd"/>
            <w:r w:rsidR="00DC4134" w:rsidRPr="00C1082D">
              <w:rPr>
                <w:sz w:val="16"/>
                <w:szCs w:val="16"/>
              </w:rPr>
              <w:t xml:space="preserve"> Nr.2.1/18</w:t>
            </w:r>
          </w:p>
        </w:tc>
        <w:tc>
          <w:tcPr>
            <w:tcW w:w="1160" w:type="dxa"/>
            <w:tcBorders>
              <w:top w:val="nil"/>
              <w:left w:val="nil"/>
              <w:bottom w:val="single" w:sz="4" w:space="0" w:color="auto"/>
              <w:right w:val="single" w:sz="4" w:space="0" w:color="auto"/>
            </w:tcBorders>
            <w:shd w:val="clear" w:color="auto" w:fill="auto"/>
            <w:vAlign w:val="center"/>
            <w:hideMark/>
          </w:tcPr>
          <w:p w14:paraId="092E6134" w14:textId="77777777" w:rsidR="00137654" w:rsidRPr="00C1082D" w:rsidRDefault="00137654">
            <w:pPr>
              <w:jc w:val="right"/>
              <w:rPr>
                <w:sz w:val="20"/>
                <w:szCs w:val="20"/>
              </w:rPr>
            </w:pPr>
            <w:r w:rsidRPr="00C1082D">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353C063" w14:textId="77777777" w:rsidR="00137654" w:rsidRPr="00C1082D" w:rsidRDefault="00137654">
            <w:pPr>
              <w:jc w:val="right"/>
              <w:rPr>
                <w:sz w:val="20"/>
                <w:szCs w:val="20"/>
              </w:rPr>
            </w:pPr>
            <w:r w:rsidRPr="00C1082D">
              <w:rPr>
                <w:sz w:val="20"/>
                <w:szCs w:val="20"/>
              </w:rPr>
              <w:t>56915</w:t>
            </w:r>
          </w:p>
        </w:tc>
        <w:tc>
          <w:tcPr>
            <w:tcW w:w="1180" w:type="dxa"/>
            <w:tcBorders>
              <w:top w:val="nil"/>
              <w:left w:val="nil"/>
              <w:bottom w:val="single" w:sz="4" w:space="0" w:color="auto"/>
              <w:right w:val="single" w:sz="4" w:space="0" w:color="auto"/>
            </w:tcBorders>
            <w:shd w:val="clear" w:color="auto" w:fill="auto"/>
            <w:vAlign w:val="center"/>
            <w:hideMark/>
          </w:tcPr>
          <w:p w14:paraId="4F086E28" w14:textId="77777777" w:rsidR="00137654" w:rsidRPr="00C1082D" w:rsidRDefault="00137654">
            <w:pPr>
              <w:jc w:val="right"/>
              <w:rPr>
                <w:sz w:val="20"/>
                <w:szCs w:val="20"/>
              </w:rPr>
            </w:pPr>
            <w:r w:rsidRPr="00C1082D">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176C65B" w14:textId="77777777" w:rsidR="00137654" w:rsidRPr="00C1082D" w:rsidRDefault="00137654">
            <w:pPr>
              <w:jc w:val="right"/>
              <w:rPr>
                <w:sz w:val="20"/>
                <w:szCs w:val="20"/>
              </w:rPr>
            </w:pPr>
            <w:r w:rsidRPr="00C1082D">
              <w:rPr>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14A45206" w14:textId="77777777" w:rsidR="00137654" w:rsidRPr="00C1082D" w:rsidRDefault="00137654">
            <w:pPr>
              <w:jc w:val="right"/>
              <w:rPr>
                <w:b/>
                <w:bCs/>
                <w:sz w:val="20"/>
                <w:szCs w:val="20"/>
              </w:rPr>
            </w:pPr>
            <w:r w:rsidRPr="00C1082D">
              <w:rPr>
                <w:b/>
                <w:bCs/>
                <w:sz w:val="20"/>
                <w:szCs w:val="20"/>
              </w:rPr>
              <w:t>56915</w:t>
            </w:r>
          </w:p>
        </w:tc>
      </w:tr>
      <w:tr w:rsidR="00C1082D" w:rsidRPr="00C1082D" w14:paraId="57864D2D" w14:textId="77777777" w:rsidTr="0092329B">
        <w:trPr>
          <w:trHeight w:val="279"/>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A20F5C3" w14:textId="186419C6" w:rsidR="00E761E9" w:rsidRPr="00C1082D" w:rsidRDefault="00E761E9" w:rsidP="00843547">
            <w:pPr>
              <w:rPr>
                <w:sz w:val="16"/>
                <w:szCs w:val="16"/>
              </w:rPr>
            </w:pPr>
            <w:r w:rsidRPr="00C1082D">
              <w:rPr>
                <w:sz w:val="16"/>
                <w:szCs w:val="16"/>
              </w:rPr>
              <w:t>20</w:t>
            </w:r>
            <w:r w:rsidR="00DC4134" w:rsidRPr="00C1082D">
              <w:rPr>
                <w:sz w:val="16"/>
                <w:szCs w:val="16"/>
              </w:rPr>
              <w:t>20</w:t>
            </w:r>
            <w:r w:rsidRPr="00C1082D">
              <w:rPr>
                <w:sz w:val="16"/>
                <w:szCs w:val="16"/>
              </w:rPr>
              <w:t xml:space="preserve">.gada </w:t>
            </w:r>
            <w:proofErr w:type="spellStart"/>
            <w:r w:rsidRPr="00C1082D">
              <w:rPr>
                <w:sz w:val="16"/>
                <w:szCs w:val="16"/>
              </w:rPr>
              <w:t>nesadalītā</w:t>
            </w:r>
            <w:proofErr w:type="spellEnd"/>
            <w:r w:rsidRPr="00C1082D">
              <w:rPr>
                <w:sz w:val="16"/>
                <w:szCs w:val="16"/>
              </w:rPr>
              <w:t xml:space="preserve"> </w:t>
            </w:r>
            <w:proofErr w:type="spellStart"/>
            <w:r w:rsidRPr="00C1082D">
              <w:rPr>
                <w:sz w:val="16"/>
                <w:szCs w:val="16"/>
              </w:rPr>
              <w:t>peļņa</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D80FED9" w14:textId="77777777" w:rsidR="00E761E9" w:rsidRPr="00C1082D" w:rsidRDefault="00E761E9" w:rsidP="0092329B">
            <w:pPr>
              <w:jc w:val="right"/>
              <w:rPr>
                <w:sz w:val="20"/>
                <w:szCs w:val="20"/>
              </w:rPr>
            </w:pPr>
            <w:r w:rsidRPr="00C1082D">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8BDAFD5" w14:textId="77777777" w:rsidR="00E761E9" w:rsidRPr="00C1082D" w:rsidRDefault="00E761E9" w:rsidP="0092329B">
            <w:pPr>
              <w:jc w:val="right"/>
              <w:rPr>
                <w:sz w:val="20"/>
                <w:szCs w:val="20"/>
              </w:rPr>
            </w:pPr>
            <w:r w:rsidRPr="00C1082D">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500F78E3" w14:textId="77777777" w:rsidR="00E761E9" w:rsidRPr="00C1082D" w:rsidRDefault="00E761E9" w:rsidP="0092329B">
            <w:pPr>
              <w:jc w:val="right"/>
              <w:rPr>
                <w:sz w:val="20"/>
                <w:szCs w:val="20"/>
              </w:rPr>
            </w:pPr>
            <w:r w:rsidRPr="00C1082D">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C9D75A0" w14:textId="17C25F0F" w:rsidR="00E761E9" w:rsidRPr="00C1082D" w:rsidRDefault="00DC4134" w:rsidP="0092329B">
            <w:pPr>
              <w:jc w:val="right"/>
              <w:rPr>
                <w:sz w:val="20"/>
                <w:szCs w:val="20"/>
              </w:rPr>
            </w:pPr>
            <w:r w:rsidRPr="00C1082D">
              <w:rPr>
                <w:sz w:val="20"/>
                <w:szCs w:val="20"/>
              </w:rPr>
              <w:t>515653</w:t>
            </w:r>
          </w:p>
        </w:tc>
        <w:tc>
          <w:tcPr>
            <w:tcW w:w="1060" w:type="dxa"/>
            <w:tcBorders>
              <w:top w:val="nil"/>
              <w:left w:val="nil"/>
              <w:bottom w:val="single" w:sz="4" w:space="0" w:color="auto"/>
              <w:right w:val="single" w:sz="4" w:space="0" w:color="auto"/>
            </w:tcBorders>
            <w:shd w:val="clear" w:color="auto" w:fill="auto"/>
            <w:vAlign w:val="center"/>
            <w:hideMark/>
          </w:tcPr>
          <w:p w14:paraId="3FB6812C" w14:textId="62AD2D11" w:rsidR="00E761E9" w:rsidRPr="00C1082D" w:rsidRDefault="00DC4134" w:rsidP="0092329B">
            <w:pPr>
              <w:jc w:val="right"/>
              <w:rPr>
                <w:b/>
                <w:bCs/>
                <w:sz w:val="20"/>
                <w:szCs w:val="20"/>
              </w:rPr>
            </w:pPr>
            <w:r w:rsidRPr="00C1082D">
              <w:rPr>
                <w:b/>
                <w:bCs/>
                <w:sz w:val="20"/>
                <w:szCs w:val="20"/>
              </w:rPr>
              <w:t>515653</w:t>
            </w:r>
          </w:p>
        </w:tc>
      </w:tr>
      <w:tr w:rsidR="004F150F" w:rsidRPr="00C1082D" w14:paraId="3B6EE57B" w14:textId="77777777" w:rsidTr="00137654">
        <w:trPr>
          <w:trHeight w:val="499"/>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564B892B" w14:textId="3E10C0E4" w:rsidR="00137654" w:rsidRPr="00C1082D" w:rsidRDefault="00137654" w:rsidP="00843547">
            <w:pPr>
              <w:rPr>
                <w:b/>
                <w:bCs/>
                <w:sz w:val="20"/>
                <w:szCs w:val="20"/>
              </w:rPr>
            </w:pPr>
            <w:proofErr w:type="spellStart"/>
            <w:r w:rsidRPr="00C1082D">
              <w:rPr>
                <w:b/>
                <w:bCs/>
                <w:sz w:val="20"/>
                <w:szCs w:val="20"/>
              </w:rPr>
              <w:t>Atlikums</w:t>
            </w:r>
            <w:proofErr w:type="spellEnd"/>
            <w:r w:rsidRPr="00C1082D">
              <w:rPr>
                <w:b/>
                <w:bCs/>
                <w:sz w:val="20"/>
                <w:szCs w:val="20"/>
              </w:rPr>
              <w:t xml:space="preserve"> 20</w:t>
            </w:r>
            <w:r w:rsidR="00DC4134" w:rsidRPr="00C1082D">
              <w:rPr>
                <w:b/>
                <w:bCs/>
                <w:sz w:val="20"/>
                <w:szCs w:val="20"/>
              </w:rPr>
              <w:t>20</w:t>
            </w:r>
            <w:r w:rsidRPr="00C1082D">
              <w:rPr>
                <w:b/>
                <w:bCs/>
                <w:sz w:val="20"/>
                <w:szCs w:val="20"/>
              </w:rPr>
              <w:t xml:space="preserve">.gada </w:t>
            </w:r>
            <w:proofErr w:type="gramStart"/>
            <w:r w:rsidRPr="00C1082D">
              <w:rPr>
                <w:b/>
                <w:bCs/>
                <w:sz w:val="20"/>
                <w:szCs w:val="20"/>
              </w:rPr>
              <w:t>31.decembrī</w:t>
            </w:r>
            <w:proofErr w:type="gramEnd"/>
          </w:p>
        </w:tc>
        <w:tc>
          <w:tcPr>
            <w:tcW w:w="1160" w:type="dxa"/>
            <w:tcBorders>
              <w:top w:val="nil"/>
              <w:left w:val="nil"/>
              <w:bottom w:val="single" w:sz="4" w:space="0" w:color="auto"/>
              <w:right w:val="single" w:sz="4" w:space="0" w:color="auto"/>
            </w:tcBorders>
            <w:shd w:val="clear" w:color="auto" w:fill="auto"/>
            <w:vAlign w:val="center"/>
            <w:hideMark/>
          </w:tcPr>
          <w:p w14:paraId="2ADA1DF3" w14:textId="77777777" w:rsidR="00137654" w:rsidRPr="00C1082D" w:rsidRDefault="00D76E15">
            <w:pPr>
              <w:jc w:val="right"/>
              <w:rPr>
                <w:b/>
                <w:bCs/>
                <w:sz w:val="20"/>
                <w:szCs w:val="20"/>
              </w:rPr>
            </w:pPr>
            <w:r w:rsidRPr="00C1082D">
              <w:rPr>
                <w:b/>
                <w:bCs/>
                <w:sz w:val="20"/>
                <w:szCs w:val="20"/>
              </w:rPr>
              <w:t>6800000</w:t>
            </w:r>
          </w:p>
        </w:tc>
        <w:tc>
          <w:tcPr>
            <w:tcW w:w="960" w:type="dxa"/>
            <w:tcBorders>
              <w:top w:val="nil"/>
              <w:left w:val="nil"/>
              <w:bottom w:val="single" w:sz="4" w:space="0" w:color="auto"/>
              <w:right w:val="single" w:sz="4" w:space="0" w:color="auto"/>
            </w:tcBorders>
            <w:shd w:val="clear" w:color="auto" w:fill="auto"/>
            <w:vAlign w:val="center"/>
            <w:hideMark/>
          </w:tcPr>
          <w:p w14:paraId="0CBBB944" w14:textId="2221AFBA" w:rsidR="00137654" w:rsidRPr="00C1082D" w:rsidRDefault="00DC4134">
            <w:pPr>
              <w:jc w:val="right"/>
              <w:rPr>
                <w:b/>
                <w:bCs/>
                <w:sz w:val="20"/>
                <w:szCs w:val="20"/>
              </w:rPr>
            </w:pPr>
            <w:r w:rsidRPr="00C1082D">
              <w:rPr>
                <w:b/>
                <w:bCs/>
                <w:sz w:val="20"/>
                <w:szCs w:val="20"/>
              </w:rPr>
              <w:t>113830</w:t>
            </w:r>
          </w:p>
        </w:tc>
        <w:tc>
          <w:tcPr>
            <w:tcW w:w="1180" w:type="dxa"/>
            <w:tcBorders>
              <w:top w:val="nil"/>
              <w:left w:val="nil"/>
              <w:bottom w:val="single" w:sz="4" w:space="0" w:color="auto"/>
              <w:right w:val="single" w:sz="4" w:space="0" w:color="auto"/>
            </w:tcBorders>
            <w:shd w:val="clear" w:color="auto" w:fill="auto"/>
            <w:vAlign w:val="center"/>
            <w:hideMark/>
          </w:tcPr>
          <w:p w14:paraId="18BF0BD8" w14:textId="03C1DDDD" w:rsidR="00137654" w:rsidRPr="00C1082D" w:rsidRDefault="00DC4134">
            <w:pPr>
              <w:jc w:val="right"/>
              <w:rPr>
                <w:b/>
                <w:bCs/>
                <w:sz w:val="20"/>
                <w:szCs w:val="20"/>
              </w:rPr>
            </w:pPr>
            <w:r w:rsidRPr="00C1082D">
              <w:rPr>
                <w:b/>
                <w:bCs/>
                <w:sz w:val="20"/>
                <w:szCs w:val="20"/>
              </w:rPr>
              <w:t>809462</w:t>
            </w:r>
          </w:p>
        </w:tc>
        <w:tc>
          <w:tcPr>
            <w:tcW w:w="1120" w:type="dxa"/>
            <w:tcBorders>
              <w:top w:val="nil"/>
              <w:left w:val="nil"/>
              <w:bottom w:val="single" w:sz="4" w:space="0" w:color="auto"/>
              <w:right w:val="single" w:sz="4" w:space="0" w:color="auto"/>
            </w:tcBorders>
            <w:shd w:val="clear" w:color="auto" w:fill="auto"/>
            <w:vAlign w:val="center"/>
            <w:hideMark/>
          </w:tcPr>
          <w:p w14:paraId="74362266" w14:textId="7554CE1A" w:rsidR="00137654" w:rsidRPr="00C1082D" w:rsidRDefault="00DC4134">
            <w:pPr>
              <w:jc w:val="right"/>
              <w:rPr>
                <w:b/>
                <w:bCs/>
                <w:sz w:val="20"/>
                <w:szCs w:val="20"/>
              </w:rPr>
            </w:pPr>
            <w:r w:rsidRPr="00C1082D">
              <w:rPr>
                <w:b/>
                <w:bCs/>
                <w:sz w:val="20"/>
                <w:szCs w:val="20"/>
              </w:rPr>
              <w:t>515653</w:t>
            </w:r>
          </w:p>
        </w:tc>
        <w:tc>
          <w:tcPr>
            <w:tcW w:w="1060" w:type="dxa"/>
            <w:tcBorders>
              <w:top w:val="nil"/>
              <w:left w:val="nil"/>
              <w:bottom w:val="single" w:sz="4" w:space="0" w:color="auto"/>
              <w:right w:val="single" w:sz="4" w:space="0" w:color="auto"/>
            </w:tcBorders>
            <w:shd w:val="clear" w:color="auto" w:fill="auto"/>
            <w:vAlign w:val="center"/>
            <w:hideMark/>
          </w:tcPr>
          <w:p w14:paraId="5BD2A774" w14:textId="5B731A5A" w:rsidR="00137654" w:rsidRPr="00C1082D" w:rsidRDefault="00DC4134">
            <w:pPr>
              <w:jc w:val="right"/>
              <w:rPr>
                <w:b/>
                <w:bCs/>
                <w:sz w:val="20"/>
                <w:szCs w:val="20"/>
              </w:rPr>
            </w:pPr>
            <w:r w:rsidRPr="00C1082D">
              <w:rPr>
                <w:b/>
                <w:bCs/>
                <w:sz w:val="20"/>
                <w:szCs w:val="20"/>
              </w:rPr>
              <w:t>8238945</w:t>
            </w:r>
          </w:p>
        </w:tc>
      </w:tr>
    </w:tbl>
    <w:p w14:paraId="28667F72" w14:textId="77777777" w:rsidR="006138A5" w:rsidRPr="00C1082D" w:rsidRDefault="006138A5" w:rsidP="006138A5">
      <w:pPr>
        <w:jc w:val="center"/>
        <w:rPr>
          <w:b/>
          <w:lang w:val="lv-LV"/>
        </w:rPr>
      </w:pPr>
    </w:p>
    <w:p w14:paraId="7F33F122" w14:textId="77777777" w:rsidR="00224621" w:rsidRPr="00C1082D" w:rsidRDefault="00224621" w:rsidP="006138A5">
      <w:pPr>
        <w:jc w:val="center"/>
        <w:rPr>
          <w:b/>
          <w:lang w:val="lv-LV"/>
        </w:rPr>
      </w:pPr>
    </w:p>
    <w:p w14:paraId="06B69273" w14:textId="77777777" w:rsidR="00224621" w:rsidRPr="00C1082D" w:rsidRDefault="00224621" w:rsidP="006138A5">
      <w:pPr>
        <w:jc w:val="center"/>
        <w:rPr>
          <w:b/>
          <w:lang w:val="lv-LV"/>
        </w:rPr>
      </w:pPr>
    </w:p>
    <w:p w14:paraId="251D0B3D" w14:textId="77777777" w:rsidR="006138A5" w:rsidRPr="00C1082D" w:rsidRDefault="006138A5" w:rsidP="00966A8F">
      <w:pPr>
        <w:pStyle w:val="ListParagraph"/>
        <w:numPr>
          <w:ilvl w:val="0"/>
          <w:numId w:val="43"/>
        </w:numPr>
        <w:jc w:val="center"/>
        <w:rPr>
          <w:b/>
          <w:lang w:val="lv-LV"/>
        </w:rPr>
      </w:pPr>
      <w:r w:rsidRPr="00C1082D">
        <w:rPr>
          <w:b/>
          <w:lang w:val="lv-LV"/>
        </w:rPr>
        <w:t xml:space="preserve">Naudas plūsmas pārskats pēc tiešās metodes </w:t>
      </w:r>
    </w:p>
    <w:p w14:paraId="6644E53F" w14:textId="77777777" w:rsidR="00224621" w:rsidRPr="00C1082D" w:rsidRDefault="00224621" w:rsidP="00224621">
      <w:pPr>
        <w:pStyle w:val="ListParagraph"/>
        <w:rPr>
          <w:b/>
          <w:lang w:val="lv-LV"/>
        </w:rPr>
      </w:pPr>
    </w:p>
    <w:tbl>
      <w:tblPr>
        <w:tblW w:w="9400" w:type="dxa"/>
        <w:tblInd w:w="93" w:type="dxa"/>
        <w:tblLook w:val="04A0" w:firstRow="1" w:lastRow="0" w:firstColumn="1" w:lastColumn="0" w:noHBand="0" w:noVBand="1"/>
      </w:tblPr>
      <w:tblGrid>
        <w:gridCol w:w="7160"/>
        <w:gridCol w:w="1120"/>
        <w:gridCol w:w="1120"/>
      </w:tblGrid>
      <w:tr w:rsidR="00C1082D" w:rsidRPr="00C1082D" w14:paraId="4B472BBA" w14:textId="77777777" w:rsidTr="006138A5">
        <w:trPr>
          <w:trHeight w:val="351"/>
        </w:trPr>
        <w:tc>
          <w:tcPr>
            <w:tcW w:w="7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B83AA" w14:textId="77777777" w:rsidR="006138A5" w:rsidRPr="00C1082D" w:rsidRDefault="006138A5">
            <w:pPr>
              <w:jc w:val="center"/>
              <w:rPr>
                <w:sz w:val="20"/>
                <w:szCs w:val="20"/>
              </w:rPr>
            </w:pPr>
            <w:proofErr w:type="spellStart"/>
            <w:r w:rsidRPr="00C1082D">
              <w:rPr>
                <w:sz w:val="20"/>
                <w:szCs w:val="20"/>
              </w:rPr>
              <w:t>Posteņa</w:t>
            </w:r>
            <w:proofErr w:type="spellEnd"/>
            <w:r w:rsidRPr="00C1082D">
              <w:rPr>
                <w:sz w:val="20"/>
                <w:szCs w:val="20"/>
              </w:rPr>
              <w:t xml:space="preserve"> </w:t>
            </w:r>
            <w:proofErr w:type="spellStart"/>
            <w:r w:rsidRPr="00C1082D">
              <w:rPr>
                <w:sz w:val="20"/>
                <w:szCs w:val="20"/>
              </w:rPr>
              <w:t>nosaukums</w:t>
            </w:r>
            <w:proofErr w:type="spellEnd"/>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6971289" w14:textId="388F38F7" w:rsidR="006138A5" w:rsidRPr="00C1082D" w:rsidRDefault="006138A5" w:rsidP="005A39EB">
            <w:pPr>
              <w:jc w:val="center"/>
              <w:rPr>
                <w:sz w:val="22"/>
                <w:szCs w:val="22"/>
              </w:rPr>
            </w:pPr>
            <w:r w:rsidRPr="00C1082D">
              <w:rPr>
                <w:sz w:val="22"/>
                <w:szCs w:val="22"/>
              </w:rPr>
              <w:t>20</w:t>
            </w:r>
            <w:r w:rsidR="00B05CCE" w:rsidRPr="00C1082D">
              <w:rPr>
                <w:sz w:val="22"/>
                <w:szCs w:val="22"/>
              </w:rPr>
              <w:t>20</w:t>
            </w:r>
            <w:r w:rsidRPr="00C1082D">
              <w:rPr>
                <w:sz w:val="22"/>
                <w:szCs w:val="22"/>
              </w:rPr>
              <w:t>.gads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CAEDC53" w14:textId="1D8D3149" w:rsidR="006138A5" w:rsidRPr="00C1082D" w:rsidRDefault="006138A5" w:rsidP="005A39EB">
            <w:pPr>
              <w:jc w:val="center"/>
              <w:rPr>
                <w:sz w:val="22"/>
                <w:szCs w:val="22"/>
              </w:rPr>
            </w:pPr>
            <w:r w:rsidRPr="00C1082D">
              <w:rPr>
                <w:sz w:val="22"/>
                <w:szCs w:val="22"/>
              </w:rPr>
              <w:t>201</w:t>
            </w:r>
            <w:r w:rsidR="00B05CCE" w:rsidRPr="00C1082D">
              <w:rPr>
                <w:sz w:val="22"/>
                <w:szCs w:val="22"/>
              </w:rPr>
              <w:t>9</w:t>
            </w:r>
            <w:r w:rsidRPr="00C1082D">
              <w:rPr>
                <w:sz w:val="22"/>
                <w:szCs w:val="22"/>
              </w:rPr>
              <w:t>.gads</w:t>
            </w:r>
          </w:p>
        </w:tc>
      </w:tr>
      <w:tr w:rsidR="00C1082D" w:rsidRPr="00C1082D" w14:paraId="3EDD5383"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046554AB" w14:textId="77777777" w:rsidR="00B05CCE" w:rsidRPr="00C1082D" w:rsidRDefault="00B05CCE" w:rsidP="00B05CCE">
            <w:pPr>
              <w:rPr>
                <w:sz w:val="20"/>
                <w:szCs w:val="20"/>
              </w:rPr>
            </w:pPr>
            <w:proofErr w:type="spellStart"/>
            <w:r w:rsidRPr="00C1082D">
              <w:rPr>
                <w:sz w:val="20"/>
                <w:szCs w:val="20"/>
              </w:rPr>
              <w:t>Ieņēmumi</w:t>
            </w:r>
            <w:proofErr w:type="spellEnd"/>
            <w:r w:rsidRPr="00C1082D">
              <w:rPr>
                <w:sz w:val="20"/>
                <w:szCs w:val="20"/>
              </w:rPr>
              <w:t xml:space="preserve"> no </w:t>
            </w:r>
            <w:proofErr w:type="spellStart"/>
            <w:r w:rsidRPr="00C1082D">
              <w:rPr>
                <w:sz w:val="20"/>
                <w:szCs w:val="20"/>
              </w:rPr>
              <w:t>preču</w:t>
            </w:r>
            <w:proofErr w:type="spellEnd"/>
            <w:r w:rsidRPr="00C1082D">
              <w:rPr>
                <w:sz w:val="20"/>
                <w:szCs w:val="20"/>
              </w:rPr>
              <w:t xml:space="preserve"> </w:t>
            </w:r>
            <w:proofErr w:type="spellStart"/>
            <w:r w:rsidRPr="00C1082D">
              <w:rPr>
                <w:sz w:val="20"/>
                <w:szCs w:val="20"/>
              </w:rPr>
              <w:t>pārdošanas</w:t>
            </w:r>
            <w:proofErr w:type="spellEnd"/>
            <w:r w:rsidRPr="00C1082D">
              <w:rPr>
                <w:sz w:val="20"/>
                <w:szCs w:val="20"/>
              </w:rPr>
              <w:t xml:space="preserve"> un </w:t>
            </w:r>
            <w:proofErr w:type="spellStart"/>
            <w:r w:rsidRPr="00C1082D">
              <w:rPr>
                <w:sz w:val="20"/>
                <w:szCs w:val="20"/>
              </w:rPr>
              <w:t>pakalpojumu</w:t>
            </w:r>
            <w:proofErr w:type="spellEnd"/>
            <w:r w:rsidRPr="00C1082D">
              <w:rPr>
                <w:sz w:val="20"/>
                <w:szCs w:val="20"/>
              </w:rPr>
              <w:t xml:space="preserve"> </w:t>
            </w:r>
            <w:proofErr w:type="spellStart"/>
            <w:r w:rsidRPr="00C1082D">
              <w:rPr>
                <w:sz w:val="20"/>
                <w:szCs w:val="20"/>
              </w:rPr>
              <w:t>sniegšanas</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3E6DCC48" w14:textId="22D89561" w:rsidR="00B05CCE" w:rsidRPr="00C1082D" w:rsidRDefault="00B05CCE" w:rsidP="00B05CCE">
            <w:pPr>
              <w:jc w:val="right"/>
              <w:rPr>
                <w:sz w:val="22"/>
                <w:szCs w:val="22"/>
              </w:rPr>
            </w:pPr>
            <w:r w:rsidRPr="00C1082D">
              <w:rPr>
                <w:sz w:val="22"/>
                <w:szCs w:val="22"/>
              </w:rPr>
              <w:t>6710119</w:t>
            </w:r>
          </w:p>
        </w:tc>
        <w:tc>
          <w:tcPr>
            <w:tcW w:w="1120" w:type="dxa"/>
            <w:tcBorders>
              <w:top w:val="nil"/>
              <w:left w:val="nil"/>
              <w:bottom w:val="single" w:sz="4" w:space="0" w:color="auto"/>
              <w:right w:val="single" w:sz="4" w:space="0" w:color="auto"/>
            </w:tcBorders>
            <w:shd w:val="clear" w:color="auto" w:fill="auto"/>
            <w:vAlign w:val="center"/>
            <w:hideMark/>
          </w:tcPr>
          <w:p w14:paraId="1542CDC9" w14:textId="3CB0AD2C" w:rsidR="00B05CCE" w:rsidRPr="00C1082D" w:rsidRDefault="00B05CCE" w:rsidP="00B05CCE">
            <w:pPr>
              <w:jc w:val="right"/>
              <w:rPr>
                <w:sz w:val="22"/>
                <w:szCs w:val="22"/>
              </w:rPr>
            </w:pPr>
            <w:r w:rsidRPr="00C1082D">
              <w:rPr>
                <w:sz w:val="22"/>
                <w:szCs w:val="22"/>
              </w:rPr>
              <w:t>6327358</w:t>
            </w:r>
          </w:p>
        </w:tc>
      </w:tr>
      <w:tr w:rsidR="00C1082D" w:rsidRPr="00C1082D" w14:paraId="58F90EF0"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4BD9AAF8" w14:textId="77777777" w:rsidR="00B05CCE" w:rsidRPr="00C1082D" w:rsidRDefault="00B05CCE" w:rsidP="00B05CCE">
            <w:pPr>
              <w:rPr>
                <w:sz w:val="20"/>
                <w:szCs w:val="20"/>
              </w:rPr>
            </w:pPr>
            <w:proofErr w:type="spellStart"/>
            <w:r w:rsidRPr="00C1082D">
              <w:rPr>
                <w:sz w:val="20"/>
                <w:szCs w:val="20"/>
              </w:rPr>
              <w:t>Maksājumi</w:t>
            </w:r>
            <w:proofErr w:type="spellEnd"/>
            <w:r w:rsidRPr="00C1082D">
              <w:rPr>
                <w:sz w:val="20"/>
                <w:szCs w:val="20"/>
              </w:rPr>
              <w:t xml:space="preserve"> </w:t>
            </w:r>
            <w:proofErr w:type="spellStart"/>
            <w:r w:rsidRPr="00C1082D">
              <w:rPr>
                <w:sz w:val="20"/>
                <w:szCs w:val="20"/>
              </w:rPr>
              <w:t>piegādātājiem</w:t>
            </w:r>
            <w:proofErr w:type="spellEnd"/>
            <w:r w:rsidRPr="00C1082D">
              <w:rPr>
                <w:sz w:val="20"/>
                <w:szCs w:val="20"/>
              </w:rPr>
              <w:t xml:space="preserve">, </w:t>
            </w:r>
            <w:proofErr w:type="spellStart"/>
            <w:r w:rsidRPr="00C1082D">
              <w:rPr>
                <w:sz w:val="20"/>
                <w:szCs w:val="20"/>
              </w:rPr>
              <w:t>darbiniekiem</w:t>
            </w:r>
            <w:proofErr w:type="spellEnd"/>
            <w:r w:rsidRPr="00C1082D">
              <w:rPr>
                <w:sz w:val="20"/>
                <w:szCs w:val="20"/>
              </w:rPr>
              <w:t xml:space="preserve">, </w:t>
            </w:r>
            <w:proofErr w:type="spellStart"/>
            <w:r w:rsidRPr="00C1082D">
              <w:rPr>
                <w:sz w:val="20"/>
                <w:szCs w:val="20"/>
              </w:rPr>
              <w:t>pārējiem</w:t>
            </w:r>
            <w:proofErr w:type="spellEnd"/>
            <w:r w:rsidRPr="00C1082D">
              <w:rPr>
                <w:sz w:val="20"/>
                <w:szCs w:val="20"/>
              </w:rPr>
              <w:t xml:space="preserve"> </w:t>
            </w:r>
            <w:proofErr w:type="spellStart"/>
            <w:r w:rsidRPr="00C1082D">
              <w:rPr>
                <w:sz w:val="20"/>
                <w:szCs w:val="20"/>
              </w:rPr>
              <w:t>pamatdarbības</w:t>
            </w:r>
            <w:proofErr w:type="spellEnd"/>
            <w:r w:rsidRPr="00C1082D">
              <w:rPr>
                <w:sz w:val="20"/>
                <w:szCs w:val="20"/>
              </w:rPr>
              <w:t xml:space="preserve"> </w:t>
            </w:r>
            <w:proofErr w:type="spellStart"/>
            <w:r w:rsidRPr="00C1082D">
              <w:rPr>
                <w:sz w:val="20"/>
                <w:szCs w:val="20"/>
              </w:rPr>
              <w:t>izdevumiem</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7880D8E3" w14:textId="588A27D8" w:rsidR="00B05CCE" w:rsidRPr="00C1082D" w:rsidRDefault="00B05CCE" w:rsidP="00B05CCE">
            <w:pPr>
              <w:jc w:val="right"/>
              <w:rPr>
                <w:sz w:val="22"/>
                <w:szCs w:val="22"/>
              </w:rPr>
            </w:pPr>
            <w:r w:rsidRPr="00C1082D">
              <w:rPr>
                <w:sz w:val="22"/>
                <w:szCs w:val="22"/>
              </w:rPr>
              <w:t>-5978006</w:t>
            </w:r>
          </w:p>
        </w:tc>
        <w:tc>
          <w:tcPr>
            <w:tcW w:w="1120" w:type="dxa"/>
            <w:tcBorders>
              <w:top w:val="nil"/>
              <w:left w:val="nil"/>
              <w:bottom w:val="single" w:sz="4" w:space="0" w:color="auto"/>
              <w:right w:val="single" w:sz="4" w:space="0" w:color="auto"/>
            </w:tcBorders>
            <w:shd w:val="clear" w:color="auto" w:fill="auto"/>
            <w:vAlign w:val="center"/>
            <w:hideMark/>
          </w:tcPr>
          <w:p w14:paraId="020D72C8" w14:textId="7ABBB19E" w:rsidR="00B05CCE" w:rsidRPr="00C1082D" w:rsidRDefault="00B05CCE" w:rsidP="00B05CCE">
            <w:pPr>
              <w:jc w:val="right"/>
              <w:rPr>
                <w:sz w:val="22"/>
                <w:szCs w:val="22"/>
              </w:rPr>
            </w:pPr>
            <w:r w:rsidRPr="00C1082D">
              <w:rPr>
                <w:sz w:val="22"/>
                <w:szCs w:val="22"/>
              </w:rPr>
              <w:t>-5490393</w:t>
            </w:r>
          </w:p>
        </w:tc>
      </w:tr>
      <w:tr w:rsidR="00C1082D" w:rsidRPr="00C1082D" w14:paraId="42F74777"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65BEF470" w14:textId="77777777" w:rsidR="00B05CCE" w:rsidRPr="00C1082D" w:rsidRDefault="00B05CCE" w:rsidP="00B05CCE">
            <w:pPr>
              <w:rPr>
                <w:sz w:val="20"/>
                <w:szCs w:val="20"/>
              </w:rPr>
            </w:pPr>
            <w:proofErr w:type="spellStart"/>
            <w:r w:rsidRPr="00C1082D">
              <w:rPr>
                <w:sz w:val="20"/>
                <w:szCs w:val="20"/>
              </w:rPr>
              <w:t>Pārējās</w:t>
            </w:r>
            <w:proofErr w:type="spellEnd"/>
            <w:r w:rsidRPr="00C1082D">
              <w:rPr>
                <w:sz w:val="20"/>
                <w:szCs w:val="20"/>
              </w:rPr>
              <w:t xml:space="preserve"> </w:t>
            </w:r>
            <w:proofErr w:type="spellStart"/>
            <w:r w:rsidRPr="00C1082D">
              <w:rPr>
                <w:sz w:val="20"/>
                <w:szCs w:val="20"/>
              </w:rPr>
              <w:t>uzņēmuma</w:t>
            </w:r>
            <w:proofErr w:type="spellEnd"/>
            <w:r w:rsidRPr="00C1082D">
              <w:rPr>
                <w:sz w:val="20"/>
                <w:szCs w:val="20"/>
              </w:rPr>
              <w:t xml:space="preserve"> </w:t>
            </w:r>
            <w:proofErr w:type="spellStart"/>
            <w:r w:rsidRPr="00C1082D">
              <w:rPr>
                <w:sz w:val="20"/>
                <w:szCs w:val="20"/>
              </w:rPr>
              <w:t>pamatdarbības</w:t>
            </w:r>
            <w:proofErr w:type="spellEnd"/>
            <w:r w:rsidRPr="00C1082D">
              <w:rPr>
                <w:sz w:val="20"/>
                <w:szCs w:val="20"/>
              </w:rPr>
              <w:t xml:space="preserve"> </w:t>
            </w:r>
            <w:proofErr w:type="spellStart"/>
            <w:r w:rsidRPr="00C1082D">
              <w:rPr>
                <w:sz w:val="20"/>
                <w:szCs w:val="20"/>
              </w:rPr>
              <w:t>ieņēmumi</w:t>
            </w:r>
            <w:proofErr w:type="spellEnd"/>
            <w:r w:rsidRPr="00C1082D">
              <w:rPr>
                <w:sz w:val="20"/>
                <w:szCs w:val="20"/>
              </w:rPr>
              <w:t xml:space="preserve"> </w:t>
            </w:r>
            <w:proofErr w:type="spellStart"/>
            <w:r w:rsidRPr="00C1082D">
              <w:rPr>
                <w:sz w:val="20"/>
                <w:szCs w:val="20"/>
              </w:rPr>
              <w:t>vai</w:t>
            </w:r>
            <w:proofErr w:type="spellEnd"/>
            <w:r w:rsidRPr="00C1082D">
              <w:rPr>
                <w:sz w:val="20"/>
                <w:szCs w:val="20"/>
              </w:rPr>
              <w:t xml:space="preserve"> </w:t>
            </w:r>
            <w:proofErr w:type="spellStart"/>
            <w:r w:rsidRPr="00C1082D">
              <w:rPr>
                <w:sz w:val="20"/>
                <w:szCs w:val="20"/>
              </w:rPr>
              <w:t>izdevumi</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69B46911" w14:textId="666DE91B" w:rsidR="00B05CCE" w:rsidRPr="00C1082D" w:rsidRDefault="00B05CCE" w:rsidP="00B05CCE">
            <w:pPr>
              <w:jc w:val="right"/>
              <w:rPr>
                <w:sz w:val="22"/>
                <w:szCs w:val="22"/>
              </w:rPr>
            </w:pPr>
            <w:r w:rsidRPr="00C1082D">
              <w:rPr>
                <w:sz w:val="22"/>
                <w:szCs w:val="22"/>
              </w:rPr>
              <w:t>-43524</w:t>
            </w:r>
          </w:p>
        </w:tc>
        <w:tc>
          <w:tcPr>
            <w:tcW w:w="1120" w:type="dxa"/>
            <w:tcBorders>
              <w:top w:val="nil"/>
              <w:left w:val="nil"/>
              <w:bottom w:val="single" w:sz="4" w:space="0" w:color="auto"/>
              <w:right w:val="single" w:sz="4" w:space="0" w:color="auto"/>
            </w:tcBorders>
            <w:shd w:val="clear" w:color="auto" w:fill="auto"/>
            <w:vAlign w:val="center"/>
            <w:hideMark/>
          </w:tcPr>
          <w:p w14:paraId="492F9F18" w14:textId="6718B8BA" w:rsidR="00B05CCE" w:rsidRPr="00C1082D" w:rsidRDefault="00B05CCE" w:rsidP="00B05CCE">
            <w:pPr>
              <w:jc w:val="right"/>
              <w:rPr>
                <w:sz w:val="22"/>
                <w:szCs w:val="22"/>
              </w:rPr>
            </w:pPr>
            <w:r w:rsidRPr="00C1082D">
              <w:rPr>
                <w:sz w:val="22"/>
                <w:szCs w:val="22"/>
              </w:rPr>
              <w:t>-140175</w:t>
            </w:r>
          </w:p>
        </w:tc>
      </w:tr>
      <w:tr w:rsidR="00C1082D" w:rsidRPr="00C1082D" w14:paraId="543CA2A2"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237D81B7" w14:textId="77777777" w:rsidR="00B05CCE" w:rsidRPr="00C1082D" w:rsidRDefault="00B05CCE" w:rsidP="00B05CCE">
            <w:pPr>
              <w:rPr>
                <w:b/>
                <w:sz w:val="20"/>
                <w:szCs w:val="20"/>
              </w:rPr>
            </w:pPr>
            <w:proofErr w:type="spellStart"/>
            <w:r w:rsidRPr="00C1082D">
              <w:rPr>
                <w:b/>
                <w:sz w:val="20"/>
                <w:szCs w:val="20"/>
              </w:rPr>
              <w:t>Bruto</w:t>
            </w:r>
            <w:proofErr w:type="spellEnd"/>
            <w:r w:rsidRPr="00C1082D">
              <w:rPr>
                <w:b/>
                <w:sz w:val="20"/>
                <w:szCs w:val="20"/>
              </w:rPr>
              <w:t xml:space="preserve"> </w:t>
            </w:r>
            <w:proofErr w:type="spellStart"/>
            <w:r w:rsidRPr="00C1082D">
              <w:rPr>
                <w:b/>
                <w:sz w:val="20"/>
                <w:szCs w:val="20"/>
              </w:rPr>
              <w:t>pamatdarbības</w:t>
            </w:r>
            <w:proofErr w:type="spellEnd"/>
            <w:r w:rsidRPr="00C1082D">
              <w:rPr>
                <w:b/>
                <w:sz w:val="20"/>
                <w:szCs w:val="20"/>
              </w:rPr>
              <w:t xml:space="preserve"> </w:t>
            </w:r>
            <w:proofErr w:type="spellStart"/>
            <w:r w:rsidRPr="00C1082D">
              <w:rPr>
                <w:b/>
                <w:sz w:val="20"/>
                <w:szCs w:val="20"/>
              </w:rPr>
              <w:t>naudas</w:t>
            </w:r>
            <w:proofErr w:type="spellEnd"/>
            <w:r w:rsidRPr="00C1082D">
              <w:rPr>
                <w:b/>
                <w:sz w:val="20"/>
                <w:szCs w:val="20"/>
              </w:rPr>
              <w:t xml:space="preserve"> </w:t>
            </w:r>
            <w:proofErr w:type="spellStart"/>
            <w:r w:rsidRPr="00C1082D">
              <w:rPr>
                <w:b/>
                <w:sz w:val="20"/>
                <w:szCs w:val="20"/>
              </w:rPr>
              <w:t>plūsma</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20E60906" w14:textId="40D1B98A" w:rsidR="00B05CCE" w:rsidRPr="00C1082D" w:rsidRDefault="00B05CCE" w:rsidP="00B05CCE">
            <w:pPr>
              <w:jc w:val="right"/>
              <w:rPr>
                <w:b/>
                <w:sz w:val="22"/>
                <w:szCs w:val="22"/>
              </w:rPr>
            </w:pPr>
            <w:r w:rsidRPr="00C1082D">
              <w:rPr>
                <w:b/>
                <w:sz w:val="22"/>
                <w:szCs w:val="22"/>
              </w:rPr>
              <w:t>688589</w:t>
            </w:r>
          </w:p>
        </w:tc>
        <w:tc>
          <w:tcPr>
            <w:tcW w:w="1120" w:type="dxa"/>
            <w:tcBorders>
              <w:top w:val="nil"/>
              <w:left w:val="nil"/>
              <w:bottom w:val="single" w:sz="4" w:space="0" w:color="auto"/>
              <w:right w:val="single" w:sz="4" w:space="0" w:color="auto"/>
            </w:tcBorders>
            <w:shd w:val="clear" w:color="auto" w:fill="auto"/>
            <w:vAlign w:val="center"/>
            <w:hideMark/>
          </w:tcPr>
          <w:p w14:paraId="33F4DFDB" w14:textId="7EC958DF" w:rsidR="00B05CCE" w:rsidRPr="00C1082D" w:rsidRDefault="00B05CCE" w:rsidP="00B05CCE">
            <w:pPr>
              <w:jc w:val="right"/>
              <w:rPr>
                <w:b/>
                <w:sz w:val="22"/>
                <w:szCs w:val="22"/>
              </w:rPr>
            </w:pPr>
            <w:r w:rsidRPr="00C1082D">
              <w:rPr>
                <w:b/>
                <w:sz w:val="22"/>
                <w:szCs w:val="22"/>
              </w:rPr>
              <w:t>696790</w:t>
            </w:r>
          </w:p>
        </w:tc>
      </w:tr>
      <w:tr w:rsidR="00C1082D" w:rsidRPr="00C1082D" w14:paraId="4F25A50A"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35380508" w14:textId="77777777" w:rsidR="00B05CCE" w:rsidRPr="00C1082D" w:rsidRDefault="00B05CCE" w:rsidP="00B05CCE">
            <w:pPr>
              <w:rPr>
                <w:sz w:val="20"/>
                <w:szCs w:val="20"/>
              </w:rPr>
            </w:pPr>
            <w:proofErr w:type="spellStart"/>
            <w:r w:rsidRPr="00C1082D">
              <w:rPr>
                <w:sz w:val="20"/>
                <w:szCs w:val="20"/>
              </w:rPr>
              <w:t>Izdevumi</w:t>
            </w:r>
            <w:proofErr w:type="spellEnd"/>
            <w:r w:rsidRPr="00C1082D">
              <w:rPr>
                <w:sz w:val="20"/>
                <w:szCs w:val="20"/>
              </w:rPr>
              <w:t xml:space="preserve"> </w:t>
            </w:r>
            <w:proofErr w:type="spellStart"/>
            <w:r w:rsidRPr="00C1082D">
              <w:rPr>
                <w:sz w:val="20"/>
                <w:szCs w:val="20"/>
              </w:rPr>
              <w:t>uzņēmumu</w:t>
            </w:r>
            <w:proofErr w:type="spellEnd"/>
            <w:r w:rsidRPr="00C1082D">
              <w:rPr>
                <w:sz w:val="20"/>
                <w:szCs w:val="20"/>
              </w:rPr>
              <w:t xml:space="preserve"> </w:t>
            </w:r>
            <w:proofErr w:type="spellStart"/>
            <w:r w:rsidRPr="00C1082D">
              <w:rPr>
                <w:sz w:val="20"/>
                <w:szCs w:val="20"/>
              </w:rPr>
              <w:t>ienākuma</w:t>
            </w:r>
            <w:proofErr w:type="spellEnd"/>
            <w:r w:rsidRPr="00C1082D">
              <w:rPr>
                <w:sz w:val="20"/>
                <w:szCs w:val="20"/>
              </w:rPr>
              <w:t xml:space="preserve"> </w:t>
            </w:r>
            <w:proofErr w:type="spellStart"/>
            <w:r w:rsidRPr="00C1082D">
              <w:rPr>
                <w:sz w:val="20"/>
                <w:szCs w:val="20"/>
              </w:rPr>
              <w:t>nodokļa</w:t>
            </w:r>
            <w:proofErr w:type="spellEnd"/>
            <w:r w:rsidRPr="00C1082D">
              <w:rPr>
                <w:sz w:val="20"/>
                <w:szCs w:val="20"/>
              </w:rPr>
              <w:t xml:space="preserve"> </w:t>
            </w:r>
            <w:proofErr w:type="spellStart"/>
            <w:r w:rsidRPr="00C1082D">
              <w:rPr>
                <w:sz w:val="20"/>
                <w:szCs w:val="20"/>
              </w:rPr>
              <w:t>maksājumiem</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4125D820" w14:textId="77777777" w:rsidR="00B05CCE" w:rsidRPr="00C1082D" w:rsidRDefault="00B05CCE" w:rsidP="00B05CCE">
            <w:pPr>
              <w:jc w:val="right"/>
              <w:rPr>
                <w:sz w:val="22"/>
                <w:szCs w:val="22"/>
              </w:rPr>
            </w:pPr>
            <w:r w:rsidRPr="00C1082D">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14:paraId="63E123C2" w14:textId="3B0CCDB1" w:rsidR="00B05CCE" w:rsidRPr="00C1082D" w:rsidRDefault="00B05CCE" w:rsidP="00B05CCE">
            <w:pPr>
              <w:jc w:val="right"/>
              <w:rPr>
                <w:sz w:val="22"/>
                <w:szCs w:val="22"/>
              </w:rPr>
            </w:pPr>
            <w:r w:rsidRPr="00C1082D">
              <w:rPr>
                <w:sz w:val="22"/>
                <w:szCs w:val="22"/>
              </w:rPr>
              <w:t>0</w:t>
            </w:r>
          </w:p>
        </w:tc>
      </w:tr>
      <w:tr w:rsidR="00C1082D" w:rsidRPr="00C1082D" w14:paraId="25D79451"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7239491F" w14:textId="77777777" w:rsidR="00B05CCE" w:rsidRPr="00C1082D" w:rsidRDefault="00B05CCE" w:rsidP="00B05CCE">
            <w:pPr>
              <w:rPr>
                <w:b/>
                <w:sz w:val="20"/>
                <w:szCs w:val="20"/>
              </w:rPr>
            </w:pPr>
            <w:proofErr w:type="spellStart"/>
            <w:r w:rsidRPr="00C1082D">
              <w:rPr>
                <w:b/>
                <w:sz w:val="20"/>
                <w:szCs w:val="20"/>
              </w:rPr>
              <w:t>Bruto</w:t>
            </w:r>
            <w:proofErr w:type="spellEnd"/>
            <w:r w:rsidRPr="00C1082D">
              <w:rPr>
                <w:b/>
                <w:sz w:val="20"/>
                <w:szCs w:val="20"/>
              </w:rPr>
              <w:t xml:space="preserve"> </w:t>
            </w:r>
            <w:proofErr w:type="spellStart"/>
            <w:r w:rsidRPr="00C1082D">
              <w:rPr>
                <w:b/>
                <w:sz w:val="20"/>
                <w:szCs w:val="20"/>
              </w:rPr>
              <w:t>pamatdarbības</w:t>
            </w:r>
            <w:proofErr w:type="spellEnd"/>
            <w:r w:rsidRPr="00C1082D">
              <w:rPr>
                <w:b/>
                <w:sz w:val="20"/>
                <w:szCs w:val="20"/>
              </w:rPr>
              <w:t xml:space="preserve"> </w:t>
            </w:r>
            <w:proofErr w:type="spellStart"/>
            <w:r w:rsidRPr="00C1082D">
              <w:rPr>
                <w:b/>
                <w:sz w:val="20"/>
                <w:szCs w:val="20"/>
              </w:rPr>
              <w:t>naudas</w:t>
            </w:r>
            <w:proofErr w:type="spellEnd"/>
            <w:r w:rsidRPr="00C1082D">
              <w:rPr>
                <w:b/>
                <w:sz w:val="20"/>
                <w:szCs w:val="20"/>
              </w:rPr>
              <w:t xml:space="preserve"> </w:t>
            </w:r>
            <w:proofErr w:type="spellStart"/>
            <w:r w:rsidRPr="00C1082D">
              <w:rPr>
                <w:b/>
                <w:sz w:val="20"/>
                <w:szCs w:val="20"/>
              </w:rPr>
              <w:t>plūsma</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1AB717F6" w14:textId="629D8055" w:rsidR="00B05CCE" w:rsidRPr="00C1082D" w:rsidRDefault="00B05CCE" w:rsidP="00B05CCE">
            <w:pPr>
              <w:jc w:val="right"/>
              <w:rPr>
                <w:b/>
                <w:sz w:val="22"/>
                <w:szCs w:val="22"/>
              </w:rPr>
            </w:pPr>
            <w:r w:rsidRPr="00C1082D">
              <w:rPr>
                <w:b/>
                <w:sz w:val="22"/>
                <w:szCs w:val="22"/>
              </w:rPr>
              <w:t>688589</w:t>
            </w:r>
          </w:p>
        </w:tc>
        <w:tc>
          <w:tcPr>
            <w:tcW w:w="1120" w:type="dxa"/>
            <w:tcBorders>
              <w:top w:val="nil"/>
              <w:left w:val="nil"/>
              <w:bottom w:val="single" w:sz="4" w:space="0" w:color="auto"/>
              <w:right w:val="single" w:sz="4" w:space="0" w:color="auto"/>
            </w:tcBorders>
            <w:shd w:val="clear" w:color="auto" w:fill="auto"/>
            <w:vAlign w:val="center"/>
            <w:hideMark/>
          </w:tcPr>
          <w:p w14:paraId="7D1EE8D8" w14:textId="157E9AD0" w:rsidR="00B05CCE" w:rsidRPr="00C1082D" w:rsidRDefault="00B05CCE" w:rsidP="00B05CCE">
            <w:pPr>
              <w:jc w:val="right"/>
              <w:rPr>
                <w:b/>
                <w:sz w:val="22"/>
                <w:szCs w:val="22"/>
              </w:rPr>
            </w:pPr>
            <w:r w:rsidRPr="00C1082D">
              <w:rPr>
                <w:b/>
                <w:sz w:val="22"/>
                <w:szCs w:val="22"/>
              </w:rPr>
              <w:t>696790</w:t>
            </w:r>
          </w:p>
        </w:tc>
      </w:tr>
      <w:tr w:rsidR="00C1082D" w:rsidRPr="00C1082D" w14:paraId="439D1832"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5A61A5FD" w14:textId="77777777" w:rsidR="00B05CCE" w:rsidRPr="00C1082D" w:rsidRDefault="00B05CCE" w:rsidP="00B05CCE">
            <w:pPr>
              <w:rPr>
                <w:sz w:val="20"/>
                <w:szCs w:val="20"/>
              </w:rPr>
            </w:pPr>
            <w:proofErr w:type="spellStart"/>
            <w:r w:rsidRPr="00C1082D">
              <w:rPr>
                <w:sz w:val="20"/>
                <w:szCs w:val="20"/>
              </w:rPr>
              <w:t>Pamatlīdzekļu</w:t>
            </w:r>
            <w:proofErr w:type="spellEnd"/>
            <w:r w:rsidRPr="00C1082D">
              <w:rPr>
                <w:sz w:val="20"/>
                <w:szCs w:val="20"/>
              </w:rPr>
              <w:t xml:space="preserve"> un </w:t>
            </w:r>
            <w:proofErr w:type="spellStart"/>
            <w:r w:rsidRPr="00C1082D">
              <w:rPr>
                <w:sz w:val="20"/>
                <w:szCs w:val="20"/>
              </w:rPr>
              <w:t>nemateriālo</w:t>
            </w:r>
            <w:proofErr w:type="spellEnd"/>
            <w:r w:rsidRPr="00C1082D">
              <w:rPr>
                <w:sz w:val="20"/>
                <w:szCs w:val="20"/>
              </w:rPr>
              <w:t xml:space="preserve"> </w:t>
            </w:r>
            <w:proofErr w:type="spellStart"/>
            <w:r w:rsidRPr="00C1082D">
              <w:rPr>
                <w:sz w:val="20"/>
                <w:szCs w:val="20"/>
              </w:rPr>
              <w:t>ieguldījumu</w:t>
            </w:r>
            <w:proofErr w:type="spellEnd"/>
            <w:r w:rsidRPr="00C1082D">
              <w:rPr>
                <w:sz w:val="20"/>
                <w:szCs w:val="20"/>
              </w:rPr>
              <w:t xml:space="preserve"> </w:t>
            </w:r>
            <w:proofErr w:type="spellStart"/>
            <w:r w:rsidRPr="00C1082D">
              <w:rPr>
                <w:sz w:val="20"/>
                <w:szCs w:val="20"/>
              </w:rPr>
              <w:t>iegāde</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6F29CE72" w14:textId="0094ECF8" w:rsidR="00B05CCE" w:rsidRPr="00C1082D" w:rsidRDefault="00B05CCE" w:rsidP="00B05CCE">
            <w:pPr>
              <w:jc w:val="right"/>
              <w:rPr>
                <w:sz w:val="22"/>
                <w:szCs w:val="22"/>
              </w:rPr>
            </w:pPr>
            <w:r w:rsidRPr="00C1082D">
              <w:rPr>
                <w:sz w:val="22"/>
                <w:szCs w:val="22"/>
              </w:rPr>
              <w:t>-444765</w:t>
            </w:r>
          </w:p>
        </w:tc>
        <w:tc>
          <w:tcPr>
            <w:tcW w:w="1120" w:type="dxa"/>
            <w:tcBorders>
              <w:top w:val="nil"/>
              <w:left w:val="nil"/>
              <w:bottom w:val="single" w:sz="4" w:space="0" w:color="auto"/>
              <w:right w:val="single" w:sz="4" w:space="0" w:color="auto"/>
            </w:tcBorders>
            <w:shd w:val="clear" w:color="auto" w:fill="auto"/>
            <w:vAlign w:val="center"/>
            <w:hideMark/>
          </w:tcPr>
          <w:p w14:paraId="31E1EF10" w14:textId="3AB883BD" w:rsidR="00B05CCE" w:rsidRPr="00C1082D" w:rsidRDefault="00B05CCE" w:rsidP="00B05CCE">
            <w:pPr>
              <w:jc w:val="right"/>
              <w:rPr>
                <w:sz w:val="22"/>
                <w:szCs w:val="22"/>
              </w:rPr>
            </w:pPr>
            <w:r w:rsidRPr="00C1082D">
              <w:rPr>
                <w:sz w:val="22"/>
                <w:szCs w:val="22"/>
              </w:rPr>
              <w:t>-334676</w:t>
            </w:r>
          </w:p>
        </w:tc>
      </w:tr>
      <w:tr w:rsidR="00C1082D" w:rsidRPr="00C1082D" w14:paraId="40F2DB4A"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7CB618C4" w14:textId="77777777" w:rsidR="00B05CCE" w:rsidRPr="00C1082D" w:rsidRDefault="00B05CCE" w:rsidP="00B05CCE">
            <w:pPr>
              <w:rPr>
                <w:b/>
                <w:sz w:val="20"/>
                <w:szCs w:val="20"/>
                <w:lang w:val="pt-PT"/>
              </w:rPr>
            </w:pPr>
            <w:proofErr w:type="spellStart"/>
            <w:r w:rsidRPr="00C1082D">
              <w:rPr>
                <w:b/>
                <w:sz w:val="20"/>
                <w:szCs w:val="20"/>
                <w:lang w:val="pt-PT"/>
              </w:rPr>
              <w:t>Ieguldīšanas</w:t>
            </w:r>
            <w:proofErr w:type="spellEnd"/>
            <w:r w:rsidRPr="00C1082D">
              <w:rPr>
                <w:b/>
                <w:sz w:val="20"/>
                <w:szCs w:val="20"/>
                <w:lang w:val="pt-PT"/>
              </w:rPr>
              <w:t xml:space="preserve"> </w:t>
            </w:r>
            <w:proofErr w:type="spellStart"/>
            <w:r w:rsidRPr="00C1082D">
              <w:rPr>
                <w:b/>
                <w:sz w:val="20"/>
                <w:szCs w:val="20"/>
                <w:lang w:val="pt-PT"/>
              </w:rPr>
              <w:t>darbības</w:t>
            </w:r>
            <w:proofErr w:type="spellEnd"/>
            <w:r w:rsidRPr="00C1082D">
              <w:rPr>
                <w:b/>
                <w:sz w:val="20"/>
                <w:szCs w:val="20"/>
                <w:lang w:val="pt-PT"/>
              </w:rPr>
              <w:t xml:space="preserve"> neto </w:t>
            </w:r>
            <w:proofErr w:type="spellStart"/>
            <w:r w:rsidRPr="00C1082D">
              <w:rPr>
                <w:b/>
                <w:sz w:val="20"/>
                <w:szCs w:val="20"/>
                <w:lang w:val="pt-PT"/>
              </w:rPr>
              <w:t>naudas</w:t>
            </w:r>
            <w:proofErr w:type="spellEnd"/>
            <w:r w:rsidRPr="00C1082D">
              <w:rPr>
                <w:b/>
                <w:sz w:val="20"/>
                <w:szCs w:val="20"/>
                <w:lang w:val="pt-PT"/>
              </w:rPr>
              <w:t xml:space="preserve"> </w:t>
            </w:r>
            <w:proofErr w:type="spellStart"/>
            <w:r w:rsidRPr="00C1082D">
              <w:rPr>
                <w:b/>
                <w:sz w:val="20"/>
                <w:szCs w:val="20"/>
                <w:lang w:val="pt-PT"/>
              </w:rPr>
              <w:t>plūsma</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70E118E7" w14:textId="07B2001E" w:rsidR="00B05CCE" w:rsidRPr="00C1082D" w:rsidRDefault="00B05CCE" w:rsidP="00B05CCE">
            <w:pPr>
              <w:jc w:val="right"/>
              <w:rPr>
                <w:b/>
                <w:sz w:val="22"/>
                <w:szCs w:val="22"/>
              </w:rPr>
            </w:pPr>
            <w:r w:rsidRPr="00C1082D">
              <w:rPr>
                <w:b/>
                <w:sz w:val="22"/>
                <w:szCs w:val="22"/>
              </w:rPr>
              <w:t>-444765</w:t>
            </w:r>
          </w:p>
        </w:tc>
        <w:tc>
          <w:tcPr>
            <w:tcW w:w="1120" w:type="dxa"/>
            <w:tcBorders>
              <w:top w:val="nil"/>
              <w:left w:val="nil"/>
              <w:bottom w:val="single" w:sz="4" w:space="0" w:color="auto"/>
              <w:right w:val="single" w:sz="4" w:space="0" w:color="auto"/>
            </w:tcBorders>
            <w:shd w:val="clear" w:color="auto" w:fill="auto"/>
            <w:vAlign w:val="center"/>
            <w:hideMark/>
          </w:tcPr>
          <w:p w14:paraId="06853FF2" w14:textId="2352F848" w:rsidR="00B05CCE" w:rsidRPr="00C1082D" w:rsidRDefault="00B05CCE" w:rsidP="00B05CCE">
            <w:pPr>
              <w:jc w:val="right"/>
              <w:rPr>
                <w:b/>
                <w:sz w:val="22"/>
                <w:szCs w:val="22"/>
              </w:rPr>
            </w:pPr>
            <w:r w:rsidRPr="00C1082D">
              <w:rPr>
                <w:b/>
                <w:sz w:val="22"/>
                <w:szCs w:val="22"/>
              </w:rPr>
              <w:t>-334676</w:t>
            </w:r>
          </w:p>
        </w:tc>
      </w:tr>
      <w:tr w:rsidR="00C1082D" w:rsidRPr="00C1082D" w14:paraId="0A80EEC5"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3FD37E73" w14:textId="77777777" w:rsidR="00B05CCE" w:rsidRPr="00C1082D" w:rsidRDefault="00B05CCE" w:rsidP="00B05CCE">
            <w:pPr>
              <w:rPr>
                <w:sz w:val="20"/>
                <w:szCs w:val="20"/>
              </w:rPr>
            </w:pPr>
            <w:proofErr w:type="spellStart"/>
            <w:r w:rsidRPr="00C1082D">
              <w:rPr>
                <w:sz w:val="20"/>
                <w:szCs w:val="20"/>
              </w:rPr>
              <w:t>Ieņēmumi</w:t>
            </w:r>
            <w:proofErr w:type="spellEnd"/>
            <w:r w:rsidRPr="00C1082D">
              <w:rPr>
                <w:sz w:val="20"/>
                <w:szCs w:val="20"/>
              </w:rPr>
              <w:t xml:space="preserve"> no </w:t>
            </w:r>
            <w:proofErr w:type="spellStart"/>
            <w:r w:rsidRPr="00C1082D">
              <w:rPr>
                <w:sz w:val="20"/>
                <w:szCs w:val="20"/>
              </w:rPr>
              <w:t>akciju</w:t>
            </w:r>
            <w:proofErr w:type="spellEnd"/>
            <w:r w:rsidRPr="00C1082D">
              <w:rPr>
                <w:sz w:val="20"/>
                <w:szCs w:val="20"/>
              </w:rPr>
              <w:t xml:space="preserve"> un </w:t>
            </w:r>
            <w:proofErr w:type="spellStart"/>
            <w:r w:rsidRPr="00C1082D">
              <w:rPr>
                <w:sz w:val="20"/>
                <w:szCs w:val="20"/>
              </w:rPr>
              <w:t>obligāciju</w:t>
            </w:r>
            <w:proofErr w:type="spellEnd"/>
            <w:r w:rsidRPr="00C1082D">
              <w:rPr>
                <w:sz w:val="20"/>
                <w:szCs w:val="20"/>
              </w:rPr>
              <w:t xml:space="preserve"> </w:t>
            </w:r>
            <w:proofErr w:type="spellStart"/>
            <w:r w:rsidRPr="00C1082D">
              <w:rPr>
                <w:sz w:val="20"/>
                <w:szCs w:val="20"/>
              </w:rPr>
              <w:t>emisijas</w:t>
            </w:r>
            <w:proofErr w:type="spellEnd"/>
            <w:r w:rsidRPr="00C1082D">
              <w:rPr>
                <w:sz w:val="20"/>
                <w:szCs w:val="20"/>
              </w:rPr>
              <w:t xml:space="preserve"> </w:t>
            </w:r>
            <w:proofErr w:type="spellStart"/>
            <w:r w:rsidRPr="00C1082D">
              <w:rPr>
                <w:sz w:val="20"/>
                <w:szCs w:val="20"/>
              </w:rPr>
              <w:t>vai</w:t>
            </w:r>
            <w:proofErr w:type="spellEnd"/>
            <w:r w:rsidRPr="00C1082D">
              <w:rPr>
                <w:sz w:val="20"/>
                <w:szCs w:val="20"/>
              </w:rPr>
              <w:t xml:space="preserve"> </w:t>
            </w:r>
            <w:proofErr w:type="spellStart"/>
            <w:r w:rsidRPr="00C1082D">
              <w:rPr>
                <w:sz w:val="20"/>
                <w:szCs w:val="20"/>
              </w:rPr>
              <w:t>kapitāla</w:t>
            </w:r>
            <w:proofErr w:type="spellEnd"/>
            <w:r w:rsidRPr="00C1082D">
              <w:rPr>
                <w:sz w:val="20"/>
                <w:szCs w:val="20"/>
              </w:rPr>
              <w:t xml:space="preserve"> </w:t>
            </w:r>
            <w:proofErr w:type="spellStart"/>
            <w:r w:rsidRPr="00C1082D">
              <w:rPr>
                <w:sz w:val="20"/>
                <w:szCs w:val="20"/>
              </w:rPr>
              <w:t>līdzdalības</w:t>
            </w:r>
            <w:proofErr w:type="spellEnd"/>
            <w:r w:rsidRPr="00C1082D">
              <w:rPr>
                <w:sz w:val="20"/>
                <w:szCs w:val="20"/>
              </w:rPr>
              <w:t xml:space="preserve"> </w:t>
            </w:r>
            <w:proofErr w:type="spellStart"/>
            <w:r w:rsidRPr="00C1082D">
              <w:rPr>
                <w:sz w:val="20"/>
                <w:szCs w:val="20"/>
              </w:rPr>
              <w:t>daļu</w:t>
            </w:r>
            <w:proofErr w:type="spellEnd"/>
            <w:r w:rsidRPr="00C1082D">
              <w:rPr>
                <w:sz w:val="20"/>
                <w:szCs w:val="20"/>
              </w:rPr>
              <w:t xml:space="preserve"> </w:t>
            </w:r>
            <w:proofErr w:type="spellStart"/>
            <w:r w:rsidRPr="00C1082D">
              <w:rPr>
                <w:sz w:val="20"/>
                <w:szCs w:val="20"/>
              </w:rPr>
              <w:t>ieguldījumiem</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2FA6D014" w14:textId="77777777" w:rsidR="00B05CCE" w:rsidRPr="00C1082D" w:rsidRDefault="00B05CCE" w:rsidP="00B05CCE">
            <w:pPr>
              <w:jc w:val="right"/>
              <w:rPr>
                <w:sz w:val="22"/>
                <w:szCs w:val="22"/>
              </w:rPr>
            </w:pPr>
            <w:r w:rsidRPr="00C1082D">
              <w:rPr>
                <w:sz w:val="22"/>
                <w:szCs w:val="22"/>
              </w:rPr>
              <w:t>56915</w:t>
            </w:r>
          </w:p>
        </w:tc>
        <w:tc>
          <w:tcPr>
            <w:tcW w:w="1120" w:type="dxa"/>
            <w:tcBorders>
              <w:top w:val="nil"/>
              <w:left w:val="nil"/>
              <w:bottom w:val="single" w:sz="4" w:space="0" w:color="auto"/>
              <w:right w:val="single" w:sz="4" w:space="0" w:color="auto"/>
            </w:tcBorders>
            <w:shd w:val="clear" w:color="auto" w:fill="auto"/>
            <w:vAlign w:val="center"/>
            <w:hideMark/>
          </w:tcPr>
          <w:p w14:paraId="2D8961FD" w14:textId="7746D930" w:rsidR="00B05CCE" w:rsidRPr="00C1082D" w:rsidRDefault="00B05CCE" w:rsidP="00B05CCE">
            <w:pPr>
              <w:jc w:val="right"/>
              <w:rPr>
                <w:sz w:val="22"/>
                <w:szCs w:val="22"/>
              </w:rPr>
            </w:pPr>
            <w:r w:rsidRPr="00C1082D">
              <w:rPr>
                <w:sz w:val="22"/>
                <w:szCs w:val="22"/>
              </w:rPr>
              <w:t>56915</w:t>
            </w:r>
          </w:p>
        </w:tc>
      </w:tr>
      <w:tr w:rsidR="00C1082D" w:rsidRPr="00C1082D" w14:paraId="0A443C9E"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tcPr>
          <w:p w14:paraId="00DF1C04" w14:textId="7914A4E8" w:rsidR="00B05CCE" w:rsidRPr="00C1082D" w:rsidRDefault="00B05CCE" w:rsidP="00B05CCE">
            <w:pPr>
              <w:rPr>
                <w:sz w:val="20"/>
                <w:szCs w:val="20"/>
              </w:rPr>
            </w:pPr>
            <w:proofErr w:type="spellStart"/>
            <w:r w:rsidRPr="00C1082D">
              <w:rPr>
                <w:sz w:val="20"/>
                <w:szCs w:val="20"/>
              </w:rPr>
              <w:t>Saņemtie</w:t>
            </w:r>
            <w:proofErr w:type="spellEnd"/>
            <w:r w:rsidRPr="00C1082D">
              <w:rPr>
                <w:sz w:val="20"/>
                <w:szCs w:val="20"/>
              </w:rPr>
              <w:t xml:space="preserve"> ES </w:t>
            </w:r>
            <w:proofErr w:type="spellStart"/>
            <w:r w:rsidRPr="00C1082D">
              <w:rPr>
                <w:sz w:val="20"/>
                <w:szCs w:val="20"/>
              </w:rPr>
              <w:t>līdzfinansējuma</w:t>
            </w:r>
            <w:proofErr w:type="spellEnd"/>
            <w:r w:rsidRPr="00C1082D">
              <w:rPr>
                <w:sz w:val="20"/>
                <w:szCs w:val="20"/>
              </w:rPr>
              <w:t xml:space="preserve"> </w:t>
            </w:r>
            <w:proofErr w:type="spellStart"/>
            <w:r w:rsidRPr="00C1082D">
              <w:rPr>
                <w:sz w:val="20"/>
                <w:szCs w:val="20"/>
              </w:rPr>
              <w:t>līdzekļi</w:t>
            </w:r>
            <w:proofErr w:type="spellEnd"/>
          </w:p>
        </w:tc>
        <w:tc>
          <w:tcPr>
            <w:tcW w:w="1120" w:type="dxa"/>
            <w:tcBorders>
              <w:top w:val="nil"/>
              <w:left w:val="nil"/>
              <w:bottom w:val="single" w:sz="4" w:space="0" w:color="auto"/>
              <w:right w:val="single" w:sz="4" w:space="0" w:color="auto"/>
            </w:tcBorders>
            <w:shd w:val="clear" w:color="auto" w:fill="auto"/>
            <w:vAlign w:val="center"/>
          </w:tcPr>
          <w:p w14:paraId="0A427124" w14:textId="6368767D" w:rsidR="00B05CCE" w:rsidRPr="00C1082D" w:rsidRDefault="00B05CCE" w:rsidP="00B05CCE">
            <w:pPr>
              <w:jc w:val="right"/>
              <w:rPr>
                <w:sz w:val="22"/>
                <w:szCs w:val="22"/>
              </w:rPr>
            </w:pPr>
            <w:r w:rsidRPr="00C1082D">
              <w:rPr>
                <w:sz w:val="22"/>
                <w:szCs w:val="22"/>
              </w:rPr>
              <w:t>198000</w:t>
            </w:r>
          </w:p>
        </w:tc>
        <w:tc>
          <w:tcPr>
            <w:tcW w:w="1120" w:type="dxa"/>
            <w:tcBorders>
              <w:top w:val="nil"/>
              <w:left w:val="nil"/>
              <w:bottom w:val="single" w:sz="4" w:space="0" w:color="auto"/>
              <w:right w:val="single" w:sz="4" w:space="0" w:color="auto"/>
            </w:tcBorders>
            <w:shd w:val="clear" w:color="auto" w:fill="auto"/>
            <w:vAlign w:val="center"/>
          </w:tcPr>
          <w:p w14:paraId="31FB2196" w14:textId="39968229" w:rsidR="00B05CCE" w:rsidRPr="00C1082D" w:rsidRDefault="00B05CCE" w:rsidP="00B05CCE">
            <w:pPr>
              <w:jc w:val="right"/>
              <w:rPr>
                <w:sz w:val="22"/>
                <w:szCs w:val="22"/>
              </w:rPr>
            </w:pPr>
            <w:r w:rsidRPr="00C1082D">
              <w:rPr>
                <w:sz w:val="22"/>
                <w:szCs w:val="22"/>
              </w:rPr>
              <w:t>0</w:t>
            </w:r>
          </w:p>
        </w:tc>
      </w:tr>
      <w:tr w:rsidR="00C1082D" w:rsidRPr="00C1082D" w14:paraId="5C2942E3"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0F54B677" w14:textId="77777777" w:rsidR="00B05CCE" w:rsidRPr="00C1082D" w:rsidRDefault="00B05CCE" w:rsidP="00B05CCE">
            <w:pPr>
              <w:rPr>
                <w:b/>
                <w:sz w:val="20"/>
                <w:szCs w:val="20"/>
                <w:lang w:val="pt-PT"/>
              </w:rPr>
            </w:pPr>
            <w:proofErr w:type="spellStart"/>
            <w:r w:rsidRPr="00C1082D">
              <w:rPr>
                <w:b/>
                <w:sz w:val="20"/>
                <w:szCs w:val="20"/>
                <w:lang w:val="pt-PT"/>
              </w:rPr>
              <w:t>Finansēšanas</w:t>
            </w:r>
            <w:proofErr w:type="spellEnd"/>
            <w:r w:rsidRPr="00C1082D">
              <w:rPr>
                <w:b/>
                <w:sz w:val="20"/>
                <w:szCs w:val="20"/>
                <w:lang w:val="pt-PT"/>
              </w:rPr>
              <w:t xml:space="preserve"> </w:t>
            </w:r>
            <w:proofErr w:type="spellStart"/>
            <w:r w:rsidRPr="00C1082D">
              <w:rPr>
                <w:b/>
                <w:sz w:val="20"/>
                <w:szCs w:val="20"/>
                <w:lang w:val="pt-PT"/>
              </w:rPr>
              <w:t>darbības</w:t>
            </w:r>
            <w:proofErr w:type="spellEnd"/>
            <w:r w:rsidRPr="00C1082D">
              <w:rPr>
                <w:b/>
                <w:sz w:val="20"/>
                <w:szCs w:val="20"/>
                <w:lang w:val="pt-PT"/>
              </w:rPr>
              <w:t xml:space="preserve"> neto </w:t>
            </w:r>
            <w:proofErr w:type="spellStart"/>
            <w:r w:rsidRPr="00C1082D">
              <w:rPr>
                <w:b/>
                <w:sz w:val="20"/>
                <w:szCs w:val="20"/>
                <w:lang w:val="pt-PT"/>
              </w:rPr>
              <w:t>naudas</w:t>
            </w:r>
            <w:proofErr w:type="spellEnd"/>
            <w:r w:rsidRPr="00C1082D">
              <w:rPr>
                <w:b/>
                <w:sz w:val="20"/>
                <w:szCs w:val="20"/>
                <w:lang w:val="pt-PT"/>
              </w:rPr>
              <w:t xml:space="preserve"> </w:t>
            </w:r>
            <w:proofErr w:type="spellStart"/>
            <w:r w:rsidRPr="00C1082D">
              <w:rPr>
                <w:b/>
                <w:sz w:val="20"/>
                <w:szCs w:val="20"/>
                <w:lang w:val="pt-PT"/>
              </w:rPr>
              <w:t>plūsma</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3FE89DDD" w14:textId="3A07CD5B" w:rsidR="00B05CCE" w:rsidRPr="00C1082D" w:rsidRDefault="00B05CCE" w:rsidP="00B05CCE">
            <w:pPr>
              <w:jc w:val="right"/>
              <w:rPr>
                <w:b/>
                <w:sz w:val="22"/>
                <w:szCs w:val="22"/>
              </w:rPr>
            </w:pPr>
            <w:r w:rsidRPr="00C1082D">
              <w:rPr>
                <w:b/>
                <w:sz w:val="22"/>
                <w:szCs w:val="22"/>
              </w:rPr>
              <w:t>254915</w:t>
            </w:r>
          </w:p>
        </w:tc>
        <w:tc>
          <w:tcPr>
            <w:tcW w:w="1120" w:type="dxa"/>
            <w:tcBorders>
              <w:top w:val="nil"/>
              <w:left w:val="nil"/>
              <w:bottom w:val="single" w:sz="4" w:space="0" w:color="auto"/>
              <w:right w:val="single" w:sz="4" w:space="0" w:color="auto"/>
            </w:tcBorders>
            <w:shd w:val="clear" w:color="auto" w:fill="auto"/>
            <w:vAlign w:val="center"/>
            <w:hideMark/>
          </w:tcPr>
          <w:p w14:paraId="59FD0EAF" w14:textId="4D5A0A88" w:rsidR="00B05CCE" w:rsidRPr="00C1082D" w:rsidRDefault="00B05CCE" w:rsidP="00B05CCE">
            <w:pPr>
              <w:jc w:val="right"/>
              <w:rPr>
                <w:b/>
                <w:sz w:val="22"/>
                <w:szCs w:val="22"/>
              </w:rPr>
            </w:pPr>
            <w:r w:rsidRPr="00C1082D">
              <w:rPr>
                <w:b/>
                <w:sz w:val="22"/>
                <w:szCs w:val="22"/>
              </w:rPr>
              <w:t>56915</w:t>
            </w:r>
          </w:p>
        </w:tc>
      </w:tr>
      <w:tr w:rsidR="00C1082D" w:rsidRPr="00C1082D" w14:paraId="0D76CDB3"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35F7ED36" w14:textId="77777777" w:rsidR="00B05CCE" w:rsidRPr="00C1082D" w:rsidRDefault="00B05CCE" w:rsidP="00B05CCE">
            <w:pPr>
              <w:rPr>
                <w:b/>
                <w:sz w:val="20"/>
                <w:szCs w:val="20"/>
                <w:lang w:val="pt-PT"/>
              </w:rPr>
            </w:pPr>
            <w:proofErr w:type="spellStart"/>
            <w:r w:rsidRPr="00C1082D">
              <w:rPr>
                <w:b/>
                <w:sz w:val="20"/>
                <w:szCs w:val="20"/>
                <w:lang w:val="pt-PT"/>
              </w:rPr>
              <w:t>Naudas</w:t>
            </w:r>
            <w:proofErr w:type="spellEnd"/>
            <w:r w:rsidRPr="00C1082D">
              <w:rPr>
                <w:b/>
                <w:sz w:val="20"/>
                <w:szCs w:val="20"/>
                <w:lang w:val="pt-PT"/>
              </w:rPr>
              <w:t xml:space="preserve"> </w:t>
            </w:r>
            <w:proofErr w:type="spellStart"/>
            <w:r w:rsidRPr="00C1082D">
              <w:rPr>
                <w:b/>
                <w:sz w:val="20"/>
                <w:szCs w:val="20"/>
                <w:lang w:val="pt-PT"/>
              </w:rPr>
              <w:t>un</w:t>
            </w:r>
            <w:proofErr w:type="spellEnd"/>
            <w:r w:rsidRPr="00C1082D">
              <w:rPr>
                <w:b/>
                <w:sz w:val="20"/>
                <w:szCs w:val="20"/>
                <w:lang w:val="pt-PT"/>
              </w:rPr>
              <w:t xml:space="preserve"> </w:t>
            </w:r>
            <w:proofErr w:type="spellStart"/>
            <w:r w:rsidRPr="00C1082D">
              <w:rPr>
                <w:b/>
                <w:sz w:val="20"/>
                <w:szCs w:val="20"/>
                <w:lang w:val="pt-PT"/>
              </w:rPr>
              <w:t>tās</w:t>
            </w:r>
            <w:proofErr w:type="spellEnd"/>
            <w:r w:rsidRPr="00C1082D">
              <w:rPr>
                <w:b/>
                <w:sz w:val="20"/>
                <w:szCs w:val="20"/>
                <w:lang w:val="pt-PT"/>
              </w:rPr>
              <w:t xml:space="preserve"> </w:t>
            </w:r>
            <w:proofErr w:type="spellStart"/>
            <w:r w:rsidRPr="00C1082D">
              <w:rPr>
                <w:b/>
                <w:sz w:val="20"/>
                <w:szCs w:val="20"/>
                <w:lang w:val="pt-PT"/>
              </w:rPr>
              <w:t>ekvivalentu</w:t>
            </w:r>
            <w:proofErr w:type="spellEnd"/>
            <w:r w:rsidRPr="00C1082D">
              <w:rPr>
                <w:b/>
                <w:sz w:val="20"/>
                <w:szCs w:val="20"/>
                <w:lang w:val="pt-PT"/>
              </w:rPr>
              <w:t xml:space="preserve"> neto </w:t>
            </w:r>
            <w:proofErr w:type="spellStart"/>
            <w:r w:rsidRPr="00C1082D">
              <w:rPr>
                <w:b/>
                <w:sz w:val="20"/>
                <w:szCs w:val="20"/>
                <w:lang w:val="pt-PT"/>
              </w:rPr>
              <w:t>pieaugums</w:t>
            </w:r>
            <w:proofErr w:type="spellEnd"/>
            <w:r w:rsidRPr="00C1082D">
              <w:rPr>
                <w:b/>
                <w:sz w:val="20"/>
                <w:szCs w:val="20"/>
                <w:lang w:val="pt-PT"/>
              </w:rPr>
              <w:t xml:space="preserve"> vai </w:t>
            </w:r>
            <w:proofErr w:type="spellStart"/>
            <w:r w:rsidRPr="00C1082D">
              <w:rPr>
                <w:b/>
                <w:sz w:val="20"/>
                <w:szCs w:val="20"/>
                <w:lang w:val="pt-PT"/>
              </w:rPr>
              <w:t>samazinājums</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0353F5EE" w14:textId="5A6E6B6E" w:rsidR="00B05CCE" w:rsidRPr="00C1082D" w:rsidRDefault="00B05CCE" w:rsidP="00B05CCE">
            <w:pPr>
              <w:jc w:val="right"/>
              <w:rPr>
                <w:b/>
                <w:sz w:val="22"/>
                <w:szCs w:val="22"/>
              </w:rPr>
            </w:pPr>
            <w:r w:rsidRPr="00C1082D">
              <w:rPr>
                <w:b/>
                <w:sz w:val="22"/>
                <w:szCs w:val="22"/>
              </w:rPr>
              <w:t>498739</w:t>
            </w:r>
          </w:p>
        </w:tc>
        <w:tc>
          <w:tcPr>
            <w:tcW w:w="1120" w:type="dxa"/>
            <w:tcBorders>
              <w:top w:val="nil"/>
              <w:left w:val="nil"/>
              <w:bottom w:val="single" w:sz="4" w:space="0" w:color="auto"/>
              <w:right w:val="single" w:sz="4" w:space="0" w:color="auto"/>
            </w:tcBorders>
            <w:shd w:val="clear" w:color="auto" w:fill="auto"/>
            <w:vAlign w:val="center"/>
            <w:hideMark/>
          </w:tcPr>
          <w:p w14:paraId="470E5F9C" w14:textId="0F3B145B" w:rsidR="00B05CCE" w:rsidRPr="00C1082D" w:rsidRDefault="00B05CCE" w:rsidP="00B05CCE">
            <w:pPr>
              <w:jc w:val="right"/>
              <w:rPr>
                <w:b/>
                <w:sz w:val="22"/>
                <w:szCs w:val="22"/>
              </w:rPr>
            </w:pPr>
            <w:r w:rsidRPr="00C1082D">
              <w:rPr>
                <w:b/>
                <w:sz w:val="22"/>
                <w:szCs w:val="22"/>
              </w:rPr>
              <w:t>419029</w:t>
            </w:r>
          </w:p>
        </w:tc>
      </w:tr>
      <w:tr w:rsidR="00C1082D" w:rsidRPr="00C1082D" w14:paraId="2A9EA19A"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21BE1755" w14:textId="77777777" w:rsidR="00B05CCE" w:rsidRPr="00C1082D" w:rsidRDefault="00B05CCE" w:rsidP="00B05CCE">
            <w:pPr>
              <w:rPr>
                <w:b/>
                <w:sz w:val="20"/>
                <w:szCs w:val="20"/>
              </w:rPr>
            </w:pPr>
            <w:proofErr w:type="spellStart"/>
            <w:r w:rsidRPr="00C1082D">
              <w:rPr>
                <w:b/>
                <w:sz w:val="20"/>
                <w:szCs w:val="20"/>
              </w:rPr>
              <w:t>Naudas</w:t>
            </w:r>
            <w:proofErr w:type="spellEnd"/>
            <w:r w:rsidRPr="00C1082D">
              <w:rPr>
                <w:b/>
                <w:sz w:val="20"/>
                <w:szCs w:val="20"/>
              </w:rPr>
              <w:t xml:space="preserve"> un </w:t>
            </w:r>
            <w:proofErr w:type="spellStart"/>
            <w:r w:rsidRPr="00C1082D">
              <w:rPr>
                <w:b/>
                <w:sz w:val="20"/>
                <w:szCs w:val="20"/>
              </w:rPr>
              <w:t>tās</w:t>
            </w:r>
            <w:proofErr w:type="spellEnd"/>
            <w:r w:rsidRPr="00C1082D">
              <w:rPr>
                <w:b/>
                <w:sz w:val="20"/>
                <w:szCs w:val="20"/>
              </w:rPr>
              <w:t xml:space="preserve"> </w:t>
            </w:r>
            <w:proofErr w:type="spellStart"/>
            <w:r w:rsidRPr="00C1082D">
              <w:rPr>
                <w:b/>
                <w:sz w:val="20"/>
                <w:szCs w:val="20"/>
              </w:rPr>
              <w:t>ekvivalentu</w:t>
            </w:r>
            <w:proofErr w:type="spellEnd"/>
            <w:r w:rsidRPr="00C1082D">
              <w:rPr>
                <w:b/>
                <w:sz w:val="20"/>
                <w:szCs w:val="20"/>
              </w:rPr>
              <w:t xml:space="preserve"> </w:t>
            </w:r>
            <w:proofErr w:type="spellStart"/>
            <w:r w:rsidRPr="00C1082D">
              <w:rPr>
                <w:b/>
                <w:sz w:val="20"/>
                <w:szCs w:val="20"/>
              </w:rPr>
              <w:t>atlikums</w:t>
            </w:r>
            <w:proofErr w:type="spellEnd"/>
            <w:r w:rsidRPr="00C1082D">
              <w:rPr>
                <w:b/>
                <w:sz w:val="20"/>
                <w:szCs w:val="20"/>
              </w:rPr>
              <w:t xml:space="preserve"> </w:t>
            </w:r>
            <w:proofErr w:type="spellStart"/>
            <w:r w:rsidRPr="00C1082D">
              <w:rPr>
                <w:b/>
                <w:sz w:val="20"/>
                <w:szCs w:val="20"/>
              </w:rPr>
              <w:t>pārskata</w:t>
            </w:r>
            <w:proofErr w:type="spellEnd"/>
            <w:r w:rsidRPr="00C1082D">
              <w:rPr>
                <w:b/>
                <w:sz w:val="20"/>
                <w:szCs w:val="20"/>
              </w:rPr>
              <w:t xml:space="preserve"> </w:t>
            </w:r>
            <w:proofErr w:type="spellStart"/>
            <w:r w:rsidRPr="00C1082D">
              <w:rPr>
                <w:b/>
                <w:sz w:val="20"/>
                <w:szCs w:val="20"/>
              </w:rPr>
              <w:t>gada</w:t>
            </w:r>
            <w:proofErr w:type="spellEnd"/>
            <w:r w:rsidRPr="00C1082D">
              <w:rPr>
                <w:b/>
                <w:sz w:val="20"/>
                <w:szCs w:val="20"/>
              </w:rPr>
              <w:t xml:space="preserve"> </w:t>
            </w:r>
            <w:proofErr w:type="spellStart"/>
            <w:r w:rsidRPr="00C1082D">
              <w:rPr>
                <w:b/>
                <w:sz w:val="20"/>
                <w:szCs w:val="20"/>
              </w:rPr>
              <w:t>sākumā</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1491E06A" w14:textId="010F010A" w:rsidR="00B05CCE" w:rsidRPr="00C1082D" w:rsidRDefault="00B05CCE" w:rsidP="00B05CCE">
            <w:pPr>
              <w:jc w:val="right"/>
              <w:rPr>
                <w:b/>
                <w:sz w:val="22"/>
                <w:szCs w:val="22"/>
              </w:rPr>
            </w:pPr>
            <w:r w:rsidRPr="00C1082D">
              <w:rPr>
                <w:b/>
                <w:sz w:val="22"/>
                <w:szCs w:val="22"/>
              </w:rPr>
              <w:t>4889654</w:t>
            </w:r>
          </w:p>
        </w:tc>
        <w:tc>
          <w:tcPr>
            <w:tcW w:w="1120" w:type="dxa"/>
            <w:tcBorders>
              <w:top w:val="nil"/>
              <w:left w:val="nil"/>
              <w:bottom w:val="single" w:sz="4" w:space="0" w:color="auto"/>
              <w:right w:val="single" w:sz="4" w:space="0" w:color="auto"/>
            </w:tcBorders>
            <w:shd w:val="clear" w:color="auto" w:fill="auto"/>
            <w:vAlign w:val="center"/>
            <w:hideMark/>
          </w:tcPr>
          <w:p w14:paraId="3B5AEF64" w14:textId="5D4C780B" w:rsidR="00B05CCE" w:rsidRPr="00C1082D" w:rsidRDefault="00B05CCE" w:rsidP="00B05CCE">
            <w:pPr>
              <w:jc w:val="right"/>
              <w:rPr>
                <w:b/>
                <w:sz w:val="22"/>
                <w:szCs w:val="22"/>
              </w:rPr>
            </w:pPr>
            <w:r w:rsidRPr="00C1082D">
              <w:rPr>
                <w:b/>
                <w:sz w:val="22"/>
                <w:szCs w:val="22"/>
              </w:rPr>
              <w:t>4470625</w:t>
            </w:r>
          </w:p>
        </w:tc>
      </w:tr>
      <w:tr w:rsidR="00C1082D" w:rsidRPr="00C1082D" w14:paraId="6757BF9C"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22AA555B" w14:textId="77777777" w:rsidR="00B05CCE" w:rsidRPr="00C1082D" w:rsidRDefault="00B05CCE" w:rsidP="00B05CCE">
            <w:pPr>
              <w:rPr>
                <w:b/>
                <w:sz w:val="20"/>
                <w:szCs w:val="20"/>
                <w:lang w:val="pt-PT"/>
              </w:rPr>
            </w:pPr>
            <w:proofErr w:type="spellStart"/>
            <w:r w:rsidRPr="00C1082D">
              <w:rPr>
                <w:b/>
                <w:sz w:val="20"/>
                <w:szCs w:val="20"/>
                <w:lang w:val="pt-PT"/>
              </w:rPr>
              <w:t>Naudas</w:t>
            </w:r>
            <w:proofErr w:type="spellEnd"/>
            <w:r w:rsidRPr="00C1082D">
              <w:rPr>
                <w:b/>
                <w:sz w:val="20"/>
                <w:szCs w:val="20"/>
                <w:lang w:val="pt-PT"/>
              </w:rPr>
              <w:t xml:space="preserve"> </w:t>
            </w:r>
            <w:proofErr w:type="spellStart"/>
            <w:r w:rsidRPr="00C1082D">
              <w:rPr>
                <w:b/>
                <w:sz w:val="20"/>
                <w:szCs w:val="20"/>
                <w:lang w:val="pt-PT"/>
              </w:rPr>
              <w:t>un</w:t>
            </w:r>
            <w:proofErr w:type="spellEnd"/>
            <w:r w:rsidRPr="00C1082D">
              <w:rPr>
                <w:b/>
                <w:sz w:val="20"/>
                <w:szCs w:val="20"/>
                <w:lang w:val="pt-PT"/>
              </w:rPr>
              <w:t xml:space="preserve"> </w:t>
            </w:r>
            <w:proofErr w:type="spellStart"/>
            <w:r w:rsidRPr="00C1082D">
              <w:rPr>
                <w:b/>
                <w:sz w:val="20"/>
                <w:szCs w:val="20"/>
                <w:lang w:val="pt-PT"/>
              </w:rPr>
              <w:t>tās</w:t>
            </w:r>
            <w:proofErr w:type="spellEnd"/>
            <w:r w:rsidRPr="00C1082D">
              <w:rPr>
                <w:b/>
                <w:sz w:val="20"/>
                <w:szCs w:val="20"/>
                <w:lang w:val="pt-PT"/>
              </w:rPr>
              <w:t xml:space="preserve"> </w:t>
            </w:r>
            <w:proofErr w:type="spellStart"/>
            <w:r w:rsidRPr="00C1082D">
              <w:rPr>
                <w:b/>
                <w:sz w:val="20"/>
                <w:szCs w:val="20"/>
                <w:lang w:val="pt-PT"/>
              </w:rPr>
              <w:t>ekvivalentu</w:t>
            </w:r>
            <w:proofErr w:type="spellEnd"/>
            <w:r w:rsidRPr="00C1082D">
              <w:rPr>
                <w:b/>
                <w:sz w:val="20"/>
                <w:szCs w:val="20"/>
                <w:lang w:val="pt-PT"/>
              </w:rPr>
              <w:t xml:space="preserve"> </w:t>
            </w:r>
            <w:proofErr w:type="spellStart"/>
            <w:r w:rsidRPr="00C1082D">
              <w:rPr>
                <w:b/>
                <w:sz w:val="20"/>
                <w:szCs w:val="20"/>
                <w:lang w:val="pt-PT"/>
              </w:rPr>
              <w:t>atlikums</w:t>
            </w:r>
            <w:proofErr w:type="spellEnd"/>
            <w:r w:rsidRPr="00C1082D">
              <w:rPr>
                <w:b/>
                <w:sz w:val="20"/>
                <w:szCs w:val="20"/>
                <w:lang w:val="pt-PT"/>
              </w:rPr>
              <w:t xml:space="preserve"> </w:t>
            </w:r>
            <w:proofErr w:type="spellStart"/>
            <w:r w:rsidRPr="00C1082D">
              <w:rPr>
                <w:b/>
                <w:sz w:val="20"/>
                <w:szCs w:val="20"/>
                <w:lang w:val="pt-PT"/>
              </w:rPr>
              <w:t>pārskata</w:t>
            </w:r>
            <w:proofErr w:type="spellEnd"/>
            <w:r w:rsidRPr="00C1082D">
              <w:rPr>
                <w:b/>
                <w:sz w:val="20"/>
                <w:szCs w:val="20"/>
                <w:lang w:val="pt-PT"/>
              </w:rPr>
              <w:t xml:space="preserve"> </w:t>
            </w:r>
            <w:proofErr w:type="spellStart"/>
            <w:r w:rsidRPr="00C1082D">
              <w:rPr>
                <w:b/>
                <w:sz w:val="20"/>
                <w:szCs w:val="20"/>
                <w:lang w:val="pt-PT"/>
              </w:rPr>
              <w:t>gada</w:t>
            </w:r>
            <w:proofErr w:type="spellEnd"/>
            <w:r w:rsidRPr="00C1082D">
              <w:rPr>
                <w:b/>
                <w:sz w:val="20"/>
                <w:szCs w:val="20"/>
                <w:lang w:val="pt-PT"/>
              </w:rPr>
              <w:t xml:space="preserve"> </w:t>
            </w:r>
            <w:proofErr w:type="spellStart"/>
            <w:r w:rsidRPr="00C1082D">
              <w:rPr>
                <w:b/>
                <w:sz w:val="20"/>
                <w:szCs w:val="20"/>
                <w:lang w:val="pt-PT"/>
              </w:rPr>
              <w:t>beigās</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7B9957AD" w14:textId="327ED728" w:rsidR="00B05CCE" w:rsidRPr="00C1082D" w:rsidRDefault="00B05CCE" w:rsidP="00B05CCE">
            <w:pPr>
              <w:jc w:val="right"/>
              <w:rPr>
                <w:b/>
                <w:sz w:val="22"/>
                <w:szCs w:val="22"/>
              </w:rPr>
            </w:pPr>
            <w:r w:rsidRPr="00C1082D">
              <w:rPr>
                <w:b/>
                <w:sz w:val="22"/>
                <w:szCs w:val="22"/>
              </w:rPr>
              <w:t>5388393</w:t>
            </w:r>
          </w:p>
        </w:tc>
        <w:tc>
          <w:tcPr>
            <w:tcW w:w="1120" w:type="dxa"/>
            <w:tcBorders>
              <w:top w:val="nil"/>
              <w:left w:val="nil"/>
              <w:bottom w:val="single" w:sz="4" w:space="0" w:color="auto"/>
              <w:right w:val="single" w:sz="4" w:space="0" w:color="auto"/>
            </w:tcBorders>
            <w:shd w:val="clear" w:color="auto" w:fill="auto"/>
            <w:vAlign w:val="center"/>
            <w:hideMark/>
          </w:tcPr>
          <w:p w14:paraId="44C57CF6" w14:textId="533546B1" w:rsidR="00B05CCE" w:rsidRPr="00C1082D" w:rsidRDefault="00B05CCE" w:rsidP="00B05CCE">
            <w:pPr>
              <w:jc w:val="right"/>
              <w:rPr>
                <w:b/>
                <w:sz w:val="22"/>
                <w:szCs w:val="22"/>
              </w:rPr>
            </w:pPr>
            <w:r w:rsidRPr="00C1082D">
              <w:rPr>
                <w:b/>
                <w:sz w:val="22"/>
                <w:szCs w:val="22"/>
              </w:rPr>
              <w:t>4889654</w:t>
            </w:r>
          </w:p>
        </w:tc>
      </w:tr>
    </w:tbl>
    <w:p w14:paraId="2C5EA023" w14:textId="77777777" w:rsidR="006138A5" w:rsidRPr="00C1082D" w:rsidRDefault="006138A5">
      <w:pPr>
        <w:rPr>
          <w:b/>
          <w:sz w:val="28"/>
          <w:szCs w:val="28"/>
          <w:lang w:val="lv-LV"/>
        </w:rPr>
      </w:pPr>
      <w:r w:rsidRPr="00C1082D">
        <w:rPr>
          <w:b/>
          <w:sz w:val="28"/>
          <w:szCs w:val="28"/>
          <w:lang w:val="lv-LV"/>
        </w:rPr>
        <w:br w:type="page"/>
      </w:r>
    </w:p>
    <w:p w14:paraId="453217BC" w14:textId="14802F57" w:rsidR="009B7238" w:rsidRPr="00C1082D" w:rsidRDefault="003C1A7D" w:rsidP="000A1441">
      <w:pPr>
        <w:jc w:val="center"/>
        <w:rPr>
          <w:b/>
          <w:sz w:val="28"/>
          <w:szCs w:val="28"/>
          <w:lang w:val="lv-LV"/>
        </w:rPr>
      </w:pPr>
      <w:r w:rsidRPr="00C1082D">
        <w:rPr>
          <w:b/>
          <w:sz w:val="28"/>
          <w:szCs w:val="28"/>
          <w:lang w:val="lv-LV"/>
        </w:rPr>
        <w:lastRenderedPageBreak/>
        <w:t>5</w:t>
      </w:r>
      <w:r w:rsidR="009B7238" w:rsidRPr="00C1082D">
        <w:rPr>
          <w:b/>
          <w:sz w:val="28"/>
          <w:szCs w:val="28"/>
          <w:lang w:val="lv-LV"/>
        </w:rPr>
        <w:t>.</w:t>
      </w:r>
      <w:r w:rsidR="00F83B2F" w:rsidRPr="00C1082D">
        <w:rPr>
          <w:b/>
          <w:sz w:val="28"/>
          <w:szCs w:val="28"/>
          <w:lang w:val="lv-LV"/>
        </w:rPr>
        <w:t xml:space="preserve"> </w:t>
      </w:r>
      <w:r w:rsidR="009B7238" w:rsidRPr="00C1082D">
        <w:rPr>
          <w:b/>
          <w:sz w:val="28"/>
          <w:szCs w:val="28"/>
          <w:lang w:val="lv-LV"/>
        </w:rPr>
        <w:t xml:space="preserve">Pielikums </w:t>
      </w:r>
      <w:r w:rsidR="0085753A" w:rsidRPr="00C1082D">
        <w:rPr>
          <w:b/>
          <w:sz w:val="28"/>
          <w:szCs w:val="28"/>
          <w:lang w:val="lv-LV"/>
        </w:rPr>
        <w:t>20</w:t>
      </w:r>
      <w:r w:rsidR="00F42990" w:rsidRPr="00C1082D">
        <w:rPr>
          <w:b/>
          <w:sz w:val="28"/>
          <w:szCs w:val="28"/>
          <w:lang w:val="lv-LV"/>
        </w:rPr>
        <w:t>20</w:t>
      </w:r>
      <w:r w:rsidR="0085753A" w:rsidRPr="00C1082D">
        <w:rPr>
          <w:b/>
          <w:sz w:val="28"/>
          <w:szCs w:val="28"/>
          <w:lang w:val="lv-LV"/>
        </w:rPr>
        <w:t>.</w:t>
      </w:r>
      <w:r w:rsidR="009B7238" w:rsidRPr="00C1082D">
        <w:rPr>
          <w:b/>
          <w:sz w:val="28"/>
          <w:szCs w:val="28"/>
          <w:lang w:val="lv-LV"/>
        </w:rPr>
        <w:t xml:space="preserve">gada </w:t>
      </w:r>
      <w:r w:rsidR="004E354C" w:rsidRPr="00C1082D">
        <w:rPr>
          <w:b/>
          <w:sz w:val="28"/>
          <w:szCs w:val="28"/>
          <w:lang w:val="lv-LV"/>
        </w:rPr>
        <w:t xml:space="preserve">finanšu </w:t>
      </w:r>
      <w:r w:rsidR="009B7238" w:rsidRPr="00C1082D">
        <w:rPr>
          <w:b/>
          <w:sz w:val="28"/>
          <w:szCs w:val="28"/>
          <w:lang w:val="lv-LV"/>
        </w:rPr>
        <w:t>pārskatam</w:t>
      </w:r>
    </w:p>
    <w:p w14:paraId="2DC569E7" w14:textId="77777777" w:rsidR="003C1A7D" w:rsidRPr="00C1082D" w:rsidRDefault="003C1A7D" w:rsidP="00821299">
      <w:pPr>
        <w:pStyle w:val="NoSpacing"/>
        <w:jc w:val="center"/>
        <w:rPr>
          <w:b/>
          <w:bCs/>
          <w:lang w:val="lv-LV"/>
        </w:rPr>
      </w:pPr>
    </w:p>
    <w:p w14:paraId="097C9E42" w14:textId="77777777" w:rsidR="009B7238" w:rsidRPr="00C1082D" w:rsidRDefault="003C1A7D" w:rsidP="00821299">
      <w:pPr>
        <w:pStyle w:val="NoSpacing"/>
        <w:jc w:val="center"/>
        <w:rPr>
          <w:b/>
          <w:bCs/>
          <w:lang w:val="lv-LV"/>
        </w:rPr>
      </w:pPr>
      <w:r w:rsidRPr="00C1082D">
        <w:rPr>
          <w:b/>
          <w:bCs/>
          <w:lang w:val="lv-LV"/>
        </w:rPr>
        <w:t>5</w:t>
      </w:r>
      <w:r w:rsidR="009B7238" w:rsidRPr="00C1082D">
        <w:rPr>
          <w:b/>
          <w:bCs/>
          <w:lang w:val="lv-LV"/>
        </w:rPr>
        <w:t xml:space="preserve">.1. </w:t>
      </w:r>
      <w:r w:rsidR="00812ACC" w:rsidRPr="00C1082D">
        <w:rPr>
          <w:b/>
          <w:bCs/>
          <w:lang w:val="lv-LV"/>
        </w:rPr>
        <w:t>Vispārīgā informācija par sabiedrību</w:t>
      </w:r>
    </w:p>
    <w:p w14:paraId="0CD00D91" w14:textId="77777777" w:rsidR="003C1A7D" w:rsidRPr="00C1082D" w:rsidRDefault="003C1A7D" w:rsidP="00821299">
      <w:pPr>
        <w:pStyle w:val="NoSpacing"/>
        <w:jc w:val="center"/>
        <w:rPr>
          <w:b/>
          <w:bCs/>
          <w:lang w:val="lv-LV"/>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386"/>
      </w:tblGrid>
      <w:tr w:rsidR="00C1082D" w:rsidRPr="00C1082D" w14:paraId="2FF32A76" w14:textId="77777777" w:rsidTr="0055116D">
        <w:trPr>
          <w:trHeight w:val="284"/>
        </w:trPr>
        <w:tc>
          <w:tcPr>
            <w:tcW w:w="4537" w:type="dxa"/>
            <w:vAlign w:val="center"/>
          </w:tcPr>
          <w:p w14:paraId="24A52102" w14:textId="77777777" w:rsidR="009B7238" w:rsidRPr="00C1082D" w:rsidRDefault="009B7238" w:rsidP="0055116D">
            <w:pPr>
              <w:pStyle w:val="Heading5"/>
              <w:contextualSpacing/>
              <w:jc w:val="left"/>
              <w:rPr>
                <w:rFonts w:ascii="Times New Roman" w:hAnsi="Times New Roman" w:cs="Times New Roman"/>
                <w:b w:val="0"/>
                <w:sz w:val="24"/>
                <w:lang w:val="lv-LV"/>
              </w:rPr>
            </w:pPr>
            <w:r w:rsidRPr="00C1082D">
              <w:rPr>
                <w:rFonts w:ascii="Times New Roman" w:hAnsi="Times New Roman" w:cs="Times New Roman"/>
                <w:b w:val="0"/>
                <w:sz w:val="24"/>
                <w:lang w:val="lv-LV"/>
              </w:rPr>
              <w:t>1. Uzņēmuma pilns nosaukums</w:t>
            </w:r>
          </w:p>
        </w:tc>
        <w:tc>
          <w:tcPr>
            <w:tcW w:w="5386" w:type="dxa"/>
            <w:vAlign w:val="center"/>
          </w:tcPr>
          <w:p w14:paraId="6DF01F71" w14:textId="77777777" w:rsidR="009B7238" w:rsidRPr="00C1082D" w:rsidRDefault="00A77392" w:rsidP="0055116D">
            <w:pPr>
              <w:contextualSpacing/>
              <w:rPr>
                <w:lang w:val="lv-LV"/>
              </w:rPr>
            </w:pPr>
            <w:r w:rsidRPr="00C1082D">
              <w:rPr>
                <w:lang w:val="lv-LV"/>
              </w:rPr>
              <w:t>SIA “Dobeles un apkārtnes slimnīca”</w:t>
            </w:r>
          </w:p>
        </w:tc>
      </w:tr>
      <w:tr w:rsidR="00C1082D" w:rsidRPr="00C1082D" w14:paraId="5408D3AC" w14:textId="77777777" w:rsidTr="0055116D">
        <w:trPr>
          <w:trHeight w:val="284"/>
        </w:trPr>
        <w:tc>
          <w:tcPr>
            <w:tcW w:w="4537" w:type="dxa"/>
            <w:vAlign w:val="center"/>
          </w:tcPr>
          <w:p w14:paraId="1EB0C6D0" w14:textId="77777777" w:rsidR="009B7238" w:rsidRPr="00C1082D" w:rsidRDefault="009B7238" w:rsidP="0055116D">
            <w:pPr>
              <w:contextualSpacing/>
              <w:rPr>
                <w:bCs/>
                <w:lang w:val="lv-LV"/>
              </w:rPr>
            </w:pPr>
            <w:r w:rsidRPr="00C1082D">
              <w:rPr>
                <w:bCs/>
                <w:lang w:val="lv-LV"/>
              </w:rPr>
              <w:t>2. Uzņēmuma juridiskais statuss</w:t>
            </w:r>
          </w:p>
        </w:tc>
        <w:tc>
          <w:tcPr>
            <w:tcW w:w="5386" w:type="dxa"/>
            <w:vAlign w:val="center"/>
          </w:tcPr>
          <w:p w14:paraId="7EC7DA26" w14:textId="77777777" w:rsidR="009B7238" w:rsidRPr="00C1082D" w:rsidRDefault="00BA4E19" w:rsidP="0055116D">
            <w:pPr>
              <w:contextualSpacing/>
              <w:rPr>
                <w:lang w:val="lv-LV"/>
              </w:rPr>
            </w:pPr>
            <w:r w:rsidRPr="00C1082D">
              <w:rPr>
                <w:lang w:val="lv-LV"/>
              </w:rPr>
              <w:t>Sabiedrība ar ierobežotu atbildību</w:t>
            </w:r>
          </w:p>
        </w:tc>
      </w:tr>
      <w:tr w:rsidR="00C1082D" w:rsidRPr="00C1082D" w14:paraId="116B5D54" w14:textId="77777777" w:rsidTr="0055116D">
        <w:trPr>
          <w:trHeight w:val="284"/>
        </w:trPr>
        <w:tc>
          <w:tcPr>
            <w:tcW w:w="4537" w:type="dxa"/>
            <w:vAlign w:val="center"/>
          </w:tcPr>
          <w:p w14:paraId="71AD4EAA" w14:textId="77777777" w:rsidR="009B7238" w:rsidRPr="00C1082D" w:rsidRDefault="009B7238" w:rsidP="0055116D">
            <w:pPr>
              <w:contextualSpacing/>
              <w:rPr>
                <w:bCs/>
                <w:lang w:val="lv-LV"/>
              </w:rPr>
            </w:pPr>
            <w:r w:rsidRPr="00C1082D">
              <w:rPr>
                <w:bCs/>
                <w:lang w:val="lv-LV"/>
              </w:rPr>
              <w:t>3. Reģistrācijas Nr., vieta un datums</w:t>
            </w:r>
          </w:p>
        </w:tc>
        <w:tc>
          <w:tcPr>
            <w:tcW w:w="5386" w:type="dxa"/>
            <w:vAlign w:val="center"/>
          </w:tcPr>
          <w:p w14:paraId="20AFC027" w14:textId="77777777" w:rsidR="009B7238" w:rsidRPr="00C1082D" w:rsidRDefault="00A77392" w:rsidP="0055116D">
            <w:pPr>
              <w:contextualSpacing/>
              <w:rPr>
                <w:lang w:val="lv-LV"/>
              </w:rPr>
            </w:pPr>
            <w:r w:rsidRPr="00C1082D">
              <w:rPr>
                <w:lang w:val="lv-LV"/>
              </w:rPr>
              <w:t>000355132</w:t>
            </w:r>
            <w:r w:rsidR="00BA4E19" w:rsidRPr="00C1082D">
              <w:rPr>
                <w:lang w:val="lv-LV"/>
              </w:rPr>
              <w:t xml:space="preserve">, Rīgā, </w:t>
            </w:r>
            <w:r w:rsidRPr="00C1082D">
              <w:rPr>
                <w:lang w:val="lv-LV"/>
              </w:rPr>
              <w:t>25.06.2001, Komercreģistrā 31.03.2004</w:t>
            </w:r>
          </w:p>
        </w:tc>
      </w:tr>
      <w:tr w:rsidR="00C1082D" w:rsidRPr="00C1082D" w14:paraId="1FB78DAE" w14:textId="77777777" w:rsidTr="0055116D">
        <w:trPr>
          <w:trHeight w:val="284"/>
        </w:trPr>
        <w:tc>
          <w:tcPr>
            <w:tcW w:w="4537" w:type="dxa"/>
            <w:vAlign w:val="center"/>
          </w:tcPr>
          <w:p w14:paraId="5EE82C17" w14:textId="77777777" w:rsidR="009B7238" w:rsidRPr="00C1082D" w:rsidRDefault="009B7238" w:rsidP="0055116D">
            <w:pPr>
              <w:contextualSpacing/>
              <w:rPr>
                <w:bCs/>
                <w:lang w:val="lv-LV"/>
              </w:rPr>
            </w:pPr>
            <w:r w:rsidRPr="00C1082D">
              <w:rPr>
                <w:bCs/>
                <w:lang w:val="lv-LV"/>
              </w:rPr>
              <w:t>4. Nodokļa maksātāja numurs</w:t>
            </w:r>
          </w:p>
        </w:tc>
        <w:tc>
          <w:tcPr>
            <w:tcW w:w="5386" w:type="dxa"/>
            <w:vAlign w:val="center"/>
          </w:tcPr>
          <w:p w14:paraId="0BF060A0" w14:textId="77777777" w:rsidR="009B7238" w:rsidRPr="00C1082D" w:rsidRDefault="00BA4E19" w:rsidP="0055116D">
            <w:pPr>
              <w:contextualSpacing/>
              <w:rPr>
                <w:lang w:val="lv-LV"/>
              </w:rPr>
            </w:pPr>
            <w:r w:rsidRPr="00C1082D">
              <w:rPr>
                <w:lang w:val="lv-LV"/>
              </w:rPr>
              <w:t>LV4</w:t>
            </w:r>
            <w:r w:rsidR="00A77392" w:rsidRPr="00C1082D">
              <w:rPr>
                <w:lang w:val="lv-LV"/>
              </w:rPr>
              <w:t>0003551323</w:t>
            </w:r>
          </w:p>
        </w:tc>
      </w:tr>
      <w:tr w:rsidR="00C1082D" w:rsidRPr="00E65AC6" w14:paraId="4C9D9FCF" w14:textId="77777777" w:rsidTr="0055116D">
        <w:trPr>
          <w:trHeight w:val="284"/>
        </w:trPr>
        <w:tc>
          <w:tcPr>
            <w:tcW w:w="4537" w:type="dxa"/>
            <w:vAlign w:val="center"/>
          </w:tcPr>
          <w:p w14:paraId="5FC2FE7C" w14:textId="77777777" w:rsidR="009B7238" w:rsidRPr="00C1082D" w:rsidRDefault="009B7238" w:rsidP="0055116D">
            <w:pPr>
              <w:contextualSpacing/>
              <w:rPr>
                <w:bCs/>
                <w:lang w:val="lv-LV"/>
              </w:rPr>
            </w:pPr>
            <w:r w:rsidRPr="00C1082D">
              <w:rPr>
                <w:bCs/>
                <w:lang w:val="lv-LV"/>
              </w:rPr>
              <w:t>5. Adrese (juridiskā un faktiskā)</w:t>
            </w:r>
          </w:p>
        </w:tc>
        <w:tc>
          <w:tcPr>
            <w:tcW w:w="5386" w:type="dxa"/>
            <w:vAlign w:val="center"/>
          </w:tcPr>
          <w:p w14:paraId="56A9D6AD" w14:textId="77777777" w:rsidR="009B7238" w:rsidRPr="00C1082D" w:rsidRDefault="00A77392" w:rsidP="0055116D">
            <w:pPr>
              <w:contextualSpacing/>
              <w:rPr>
                <w:lang w:val="lv-LV"/>
              </w:rPr>
            </w:pPr>
            <w:r w:rsidRPr="00C1082D">
              <w:rPr>
                <w:lang w:val="lv-LV"/>
              </w:rPr>
              <w:t xml:space="preserve">Ādama iela 2, Dobeles novads, Dobeles pilsēta, LV-3701 </w:t>
            </w:r>
          </w:p>
        </w:tc>
      </w:tr>
      <w:tr w:rsidR="00C1082D" w:rsidRPr="00C1082D" w14:paraId="2BE3BC71" w14:textId="77777777" w:rsidTr="0055116D">
        <w:trPr>
          <w:trHeight w:val="284"/>
        </w:trPr>
        <w:tc>
          <w:tcPr>
            <w:tcW w:w="4537" w:type="dxa"/>
            <w:vAlign w:val="center"/>
          </w:tcPr>
          <w:p w14:paraId="5608B6CB" w14:textId="77777777" w:rsidR="009B7238" w:rsidRPr="00C1082D" w:rsidRDefault="009B7238" w:rsidP="0055116D">
            <w:pPr>
              <w:contextualSpacing/>
              <w:rPr>
                <w:bCs/>
                <w:lang w:val="lv-LV"/>
              </w:rPr>
            </w:pPr>
            <w:r w:rsidRPr="00C1082D">
              <w:rPr>
                <w:bCs/>
                <w:lang w:val="lv-LV"/>
              </w:rPr>
              <w:t>6. Tālrunis, fakss, e-pasts</w:t>
            </w:r>
          </w:p>
        </w:tc>
        <w:tc>
          <w:tcPr>
            <w:tcW w:w="5386" w:type="dxa"/>
            <w:vAlign w:val="center"/>
          </w:tcPr>
          <w:p w14:paraId="2759677C" w14:textId="77777777" w:rsidR="009B7238" w:rsidRPr="00C1082D" w:rsidRDefault="00A77392" w:rsidP="0055116D">
            <w:pPr>
              <w:contextualSpacing/>
              <w:rPr>
                <w:lang w:val="lv-LV"/>
              </w:rPr>
            </w:pPr>
            <w:r w:rsidRPr="00C1082D">
              <w:rPr>
                <w:lang w:val="lv-LV"/>
              </w:rPr>
              <w:t>63781145, 63724553, info@dobelesslimnica.lv</w:t>
            </w:r>
          </w:p>
        </w:tc>
      </w:tr>
      <w:tr w:rsidR="00C1082D" w:rsidRPr="00E65AC6" w14:paraId="5DCBB558" w14:textId="77777777" w:rsidTr="0055116D">
        <w:trPr>
          <w:trHeight w:val="454"/>
        </w:trPr>
        <w:tc>
          <w:tcPr>
            <w:tcW w:w="4537" w:type="dxa"/>
            <w:vAlign w:val="center"/>
          </w:tcPr>
          <w:p w14:paraId="5AC0FDF6" w14:textId="77777777" w:rsidR="009B7238" w:rsidRPr="00C1082D" w:rsidRDefault="009B7238" w:rsidP="0055116D">
            <w:pPr>
              <w:contextualSpacing/>
              <w:rPr>
                <w:bCs/>
                <w:lang w:val="lv-LV"/>
              </w:rPr>
            </w:pPr>
            <w:r w:rsidRPr="00C1082D">
              <w:rPr>
                <w:bCs/>
                <w:lang w:val="lv-LV"/>
              </w:rPr>
              <w:t xml:space="preserve">7. Pamatdarbības </w:t>
            </w:r>
            <w:r w:rsidR="00444BE4" w:rsidRPr="00C1082D">
              <w:rPr>
                <w:bCs/>
                <w:lang w:val="lv-LV"/>
              </w:rPr>
              <w:t xml:space="preserve">NACE2 kods un </w:t>
            </w:r>
            <w:r w:rsidRPr="00C1082D">
              <w:rPr>
                <w:bCs/>
                <w:lang w:val="lv-LV"/>
              </w:rPr>
              <w:t>veids</w:t>
            </w:r>
          </w:p>
        </w:tc>
        <w:tc>
          <w:tcPr>
            <w:tcW w:w="5386" w:type="dxa"/>
            <w:vAlign w:val="center"/>
          </w:tcPr>
          <w:p w14:paraId="38DBA813" w14:textId="77777777" w:rsidR="009B7238" w:rsidRPr="00C1082D" w:rsidRDefault="00A77392" w:rsidP="0055116D">
            <w:pPr>
              <w:contextualSpacing/>
              <w:rPr>
                <w:lang w:val="lv-LV"/>
              </w:rPr>
            </w:pPr>
            <w:r w:rsidRPr="00C1082D">
              <w:rPr>
                <w:lang w:val="lv-LV" w:eastAsia="ru-RU"/>
              </w:rPr>
              <w:t>NACE 86.10 – slimnīcu darbība, NACE 68.20 – sava nekustamā īpašuma izīrēšana un iznomāšana, NACE 35.30 - tvaika un karstā ūdens piegāde, cita statūtos paredzētā darbība</w:t>
            </w:r>
          </w:p>
        </w:tc>
      </w:tr>
      <w:tr w:rsidR="00C1082D" w:rsidRPr="00E65AC6" w14:paraId="3A2FC2CA" w14:textId="77777777" w:rsidTr="003C1A7D">
        <w:trPr>
          <w:trHeight w:val="454"/>
        </w:trPr>
        <w:tc>
          <w:tcPr>
            <w:tcW w:w="4537" w:type="dxa"/>
            <w:vAlign w:val="center"/>
          </w:tcPr>
          <w:p w14:paraId="6AF8E601" w14:textId="77777777" w:rsidR="00BA4E19" w:rsidRPr="00C1082D" w:rsidRDefault="00BA4E19" w:rsidP="003C1A7D">
            <w:pPr>
              <w:contextualSpacing/>
              <w:rPr>
                <w:bCs/>
                <w:lang w:val="lv-LV"/>
              </w:rPr>
            </w:pPr>
            <w:r w:rsidRPr="00C1082D">
              <w:rPr>
                <w:bCs/>
                <w:lang w:val="lv-LV"/>
              </w:rPr>
              <w:t>8. Valde (vārds, uzvārds)</w:t>
            </w:r>
          </w:p>
        </w:tc>
        <w:tc>
          <w:tcPr>
            <w:tcW w:w="5386" w:type="dxa"/>
            <w:vAlign w:val="center"/>
          </w:tcPr>
          <w:p w14:paraId="3AF8EE76" w14:textId="77777777" w:rsidR="00581833" w:rsidRPr="00C1082D" w:rsidRDefault="00A77392" w:rsidP="0055116D">
            <w:pPr>
              <w:contextualSpacing/>
              <w:rPr>
                <w:lang w:val="lv-LV" w:eastAsia="ru-RU"/>
              </w:rPr>
            </w:pPr>
            <w:r w:rsidRPr="00C1082D">
              <w:rPr>
                <w:lang w:val="lv-LV" w:eastAsia="ru-RU"/>
              </w:rPr>
              <w:t xml:space="preserve">Valdes priekšsēdētājs </w:t>
            </w:r>
          </w:p>
          <w:p w14:paraId="25A66B45" w14:textId="2BBE2DDD" w:rsidR="00581833" w:rsidRPr="00C1082D" w:rsidRDefault="00581833" w:rsidP="0055116D">
            <w:pPr>
              <w:contextualSpacing/>
              <w:rPr>
                <w:lang w:val="lv-LV" w:eastAsia="ru-RU"/>
              </w:rPr>
            </w:pPr>
            <w:r w:rsidRPr="00C1082D">
              <w:rPr>
                <w:lang w:val="lv-LV" w:eastAsia="ru-RU"/>
              </w:rPr>
              <w:t xml:space="preserve">Juris </w:t>
            </w:r>
            <w:proofErr w:type="spellStart"/>
            <w:r w:rsidRPr="00C1082D">
              <w:rPr>
                <w:lang w:val="lv-LV" w:eastAsia="ru-RU"/>
              </w:rPr>
              <w:t>Bogužs</w:t>
            </w:r>
            <w:proofErr w:type="spellEnd"/>
            <w:r w:rsidRPr="00C1082D">
              <w:rPr>
                <w:lang w:val="lv-LV" w:eastAsia="ru-RU"/>
              </w:rPr>
              <w:t xml:space="preserve"> </w:t>
            </w:r>
            <w:r w:rsidR="001D7BCD" w:rsidRPr="00C1082D">
              <w:rPr>
                <w:lang w:val="lv-LV" w:eastAsia="ru-RU"/>
              </w:rPr>
              <w:t xml:space="preserve">laikā </w:t>
            </w:r>
            <w:r w:rsidRPr="00C1082D">
              <w:rPr>
                <w:lang w:val="lv-LV" w:eastAsia="ru-RU"/>
              </w:rPr>
              <w:t>01.01.2020 – 04.10.2020</w:t>
            </w:r>
          </w:p>
          <w:p w14:paraId="699CA9EC" w14:textId="593D958F" w:rsidR="00BA4E19" w:rsidRPr="00C1082D" w:rsidRDefault="00650AC8" w:rsidP="0055116D">
            <w:pPr>
              <w:contextualSpacing/>
              <w:rPr>
                <w:lang w:val="lv-LV"/>
              </w:rPr>
            </w:pPr>
            <w:r w:rsidRPr="00C1082D">
              <w:rPr>
                <w:lang w:val="lv-LV" w:eastAsia="ru-RU"/>
              </w:rPr>
              <w:t>Leons Zariņš</w:t>
            </w:r>
            <w:r w:rsidR="00D53FC7" w:rsidRPr="00C1082D">
              <w:rPr>
                <w:lang w:val="lv-LV" w:eastAsia="ru-RU"/>
              </w:rPr>
              <w:t xml:space="preserve"> </w:t>
            </w:r>
            <w:r w:rsidR="001D7BCD" w:rsidRPr="00C1082D">
              <w:rPr>
                <w:lang w:val="lv-LV" w:eastAsia="ru-RU"/>
              </w:rPr>
              <w:t xml:space="preserve">laikā </w:t>
            </w:r>
            <w:r w:rsidR="00D53FC7" w:rsidRPr="00C1082D">
              <w:rPr>
                <w:lang w:val="lv-LV" w:eastAsia="ru-RU"/>
              </w:rPr>
              <w:t>05.10.2020 – 31.12.2020</w:t>
            </w:r>
          </w:p>
        </w:tc>
      </w:tr>
      <w:tr w:rsidR="00C1082D" w:rsidRPr="00C1082D" w14:paraId="2E9EE9E2" w14:textId="77777777" w:rsidTr="003C1A7D">
        <w:trPr>
          <w:trHeight w:val="454"/>
        </w:trPr>
        <w:tc>
          <w:tcPr>
            <w:tcW w:w="4537" w:type="dxa"/>
            <w:vAlign w:val="center"/>
          </w:tcPr>
          <w:p w14:paraId="5550831E" w14:textId="77777777" w:rsidR="00B5664A" w:rsidRPr="00C1082D" w:rsidRDefault="00BA4E19" w:rsidP="003C1A7D">
            <w:pPr>
              <w:contextualSpacing/>
              <w:rPr>
                <w:bCs/>
                <w:lang w:val="lv-LV"/>
              </w:rPr>
            </w:pPr>
            <w:r w:rsidRPr="00C1082D">
              <w:rPr>
                <w:bCs/>
                <w:lang w:val="lv-LV"/>
              </w:rPr>
              <w:t>9. Grāmatveža vārds, uzvārds</w:t>
            </w:r>
            <w:r w:rsidR="00B5664A" w:rsidRPr="00C1082D">
              <w:rPr>
                <w:bCs/>
                <w:lang w:val="lv-LV"/>
              </w:rPr>
              <w:t xml:space="preserve"> vai ārpakalpojumu </w:t>
            </w:r>
            <w:r w:rsidR="00A8088A" w:rsidRPr="00C1082D">
              <w:rPr>
                <w:bCs/>
                <w:lang w:val="lv-LV"/>
              </w:rPr>
              <w:t>uzņēmuma</w:t>
            </w:r>
            <w:r w:rsidR="00B5664A" w:rsidRPr="00C1082D">
              <w:rPr>
                <w:bCs/>
                <w:lang w:val="lv-LV"/>
              </w:rPr>
              <w:t xml:space="preserve"> nosaukums</w:t>
            </w:r>
          </w:p>
        </w:tc>
        <w:tc>
          <w:tcPr>
            <w:tcW w:w="5386" w:type="dxa"/>
            <w:vAlign w:val="center"/>
          </w:tcPr>
          <w:p w14:paraId="0CC2F789" w14:textId="23BB4841" w:rsidR="00BA4E19" w:rsidRPr="00C1082D" w:rsidRDefault="008240A7" w:rsidP="0055116D">
            <w:pPr>
              <w:contextualSpacing/>
              <w:rPr>
                <w:lang w:val="lv-LV"/>
              </w:rPr>
            </w:pPr>
            <w:r w:rsidRPr="00C1082D">
              <w:rPr>
                <w:lang w:val="lv-LV"/>
              </w:rPr>
              <w:t xml:space="preserve">Galvenā grāmatvede </w:t>
            </w:r>
            <w:r w:rsidR="00A77392" w:rsidRPr="00C1082D">
              <w:rPr>
                <w:lang w:val="lv-LV"/>
              </w:rPr>
              <w:t xml:space="preserve">Valentina </w:t>
            </w:r>
            <w:proofErr w:type="spellStart"/>
            <w:r w:rsidR="00A77392" w:rsidRPr="00C1082D">
              <w:rPr>
                <w:lang w:val="lv-LV"/>
              </w:rPr>
              <w:t>Agijeviča</w:t>
            </w:r>
            <w:proofErr w:type="spellEnd"/>
          </w:p>
        </w:tc>
      </w:tr>
      <w:tr w:rsidR="00C1082D" w:rsidRPr="00E65AC6" w14:paraId="39669160" w14:textId="77777777" w:rsidTr="003C1A7D">
        <w:trPr>
          <w:trHeight w:val="454"/>
        </w:trPr>
        <w:tc>
          <w:tcPr>
            <w:tcW w:w="4537" w:type="dxa"/>
            <w:vAlign w:val="center"/>
          </w:tcPr>
          <w:p w14:paraId="217F55E6" w14:textId="77777777" w:rsidR="00B5664A" w:rsidRPr="00C1082D" w:rsidRDefault="00BA4E19" w:rsidP="003C1A7D">
            <w:pPr>
              <w:contextualSpacing/>
              <w:rPr>
                <w:bCs/>
                <w:lang w:val="lv-LV"/>
              </w:rPr>
            </w:pPr>
            <w:r w:rsidRPr="00C1082D">
              <w:rPr>
                <w:bCs/>
                <w:lang w:val="lv-LV"/>
              </w:rPr>
              <w:t>1</w:t>
            </w:r>
            <w:r w:rsidR="00B5664A" w:rsidRPr="00C1082D">
              <w:rPr>
                <w:bCs/>
                <w:lang w:val="lv-LV"/>
              </w:rPr>
              <w:t>0. Dalībnieku pilns vārds vai nosaukums, rezidences valsts,</w:t>
            </w:r>
            <w:r w:rsidR="006148D5" w:rsidRPr="00C1082D">
              <w:rPr>
                <w:bCs/>
                <w:lang w:val="lv-LV"/>
              </w:rPr>
              <w:t xml:space="preserve"> </w:t>
            </w:r>
            <w:r w:rsidRPr="00C1082D">
              <w:rPr>
                <w:bCs/>
                <w:lang w:val="lv-LV"/>
              </w:rPr>
              <w:t xml:space="preserve"> daļu  skaits un īpatsvars %</w:t>
            </w:r>
          </w:p>
        </w:tc>
        <w:tc>
          <w:tcPr>
            <w:tcW w:w="5386" w:type="dxa"/>
            <w:vAlign w:val="center"/>
          </w:tcPr>
          <w:p w14:paraId="2D0F2761" w14:textId="77777777" w:rsidR="00BA4E19" w:rsidRPr="00C1082D" w:rsidRDefault="00A77392" w:rsidP="0055116D">
            <w:pPr>
              <w:contextualSpacing/>
              <w:rPr>
                <w:lang w:val="lv-LV"/>
              </w:rPr>
            </w:pPr>
            <w:r w:rsidRPr="00C1082D">
              <w:rPr>
                <w:lang w:val="lv-LV" w:eastAsia="ru-RU"/>
              </w:rPr>
              <w:t>Dobeles novada dome</w:t>
            </w:r>
            <w:r w:rsidR="00C165C7" w:rsidRPr="00C1082D">
              <w:rPr>
                <w:lang w:val="lv-LV" w:eastAsia="ru-RU"/>
              </w:rPr>
              <w:t>, Latvija, 100%</w:t>
            </w:r>
            <w:r w:rsidR="00B4133F" w:rsidRPr="00C1082D">
              <w:rPr>
                <w:lang w:val="lv-LV" w:eastAsia="ru-RU"/>
              </w:rPr>
              <w:t xml:space="preserve"> </w:t>
            </w:r>
            <w:r w:rsidR="00C165C7" w:rsidRPr="00C1082D">
              <w:rPr>
                <w:lang w:val="lv-LV" w:eastAsia="ru-RU"/>
              </w:rPr>
              <w:t xml:space="preserve"> kapitāla daļas</w:t>
            </w:r>
          </w:p>
        </w:tc>
      </w:tr>
      <w:tr w:rsidR="00C1082D" w:rsidRPr="00C1082D" w14:paraId="68CFAD67" w14:textId="77777777" w:rsidTr="003C1A7D">
        <w:trPr>
          <w:trHeight w:val="454"/>
        </w:trPr>
        <w:tc>
          <w:tcPr>
            <w:tcW w:w="4537" w:type="dxa"/>
            <w:vAlign w:val="center"/>
          </w:tcPr>
          <w:p w14:paraId="2EE3E140" w14:textId="77777777" w:rsidR="00BA4E19" w:rsidRPr="00C1082D" w:rsidRDefault="00BA4E19" w:rsidP="003C1A7D">
            <w:pPr>
              <w:contextualSpacing/>
              <w:rPr>
                <w:bCs/>
                <w:lang w:val="lv-LV"/>
              </w:rPr>
            </w:pPr>
            <w:r w:rsidRPr="00C1082D">
              <w:rPr>
                <w:bCs/>
                <w:lang w:val="lv-LV"/>
              </w:rPr>
              <w:t>11. Bankas iestādes nosaukums, norēķinu konta numurs, valūtas veids</w:t>
            </w:r>
          </w:p>
        </w:tc>
        <w:tc>
          <w:tcPr>
            <w:tcW w:w="5386" w:type="dxa"/>
            <w:vAlign w:val="center"/>
          </w:tcPr>
          <w:p w14:paraId="774511C3" w14:textId="77777777" w:rsidR="00BA4E19" w:rsidRPr="00C1082D" w:rsidRDefault="00C165C7" w:rsidP="0055116D">
            <w:pPr>
              <w:contextualSpacing/>
              <w:rPr>
                <w:bCs/>
                <w:shd w:val="clear" w:color="auto" w:fill="F2F2F2"/>
                <w:lang w:val="pt-PT"/>
              </w:rPr>
            </w:pPr>
            <w:r w:rsidRPr="00C1082D">
              <w:rPr>
                <w:bCs/>
                <w:shd w:val="clear" w:color="auto" w:fill="F2F2F2"/>
                <w:lang w:val="pt-PT"/>
              </w:rPr>
              <w:t xml:space="preserve">AS "SEB </w:t>
            </w:r>
            <w:proofErr w:type="spellStart"/>
            <w:r w:rsidRPr="00C1082D">
              <w:rPr>
                <w:bCs/>
                <w:shd w:val="clear" w:color="auto" w:fill="F2F2F2"/>
                <w:lang w:val="pt-PT"/>
              </w:rPr>
              <w:t>banka</w:t>
            </w:r>
            <w:proofErr w:type="spellEnd"/>
            <w:r w:rsidRPr="00C1082D">
              <w:rPr>
                <w:bCs/>
                <w:shd w:val="clear" w:color="auto" w:fill="F2F2F2"/>
                <w:lang w:val="pt-PT"/>
              </w:rPr>
              <w:t>" LV24UNLA</w:t>
            </w:r>
            <w:r w:rsidR="00B8309D" w:rsidRPr="00C1082D">
              <w:rPr>
                <w:bCs/>
                <w:shd w:val="clear" w:color="auto" w:fill="F2F2F2"/>
                <w:lang w:val="pt-PT"/>
              </w:rPr>
              <w:t>0050000387934</w:t>
            </w:r>
            <w:r w:rsidRPr="00C1082D">
              <w:rPr>
                <w:bCs/>
                <w:shd w:val="clear" w:color="auto" w:fill="F2F2F2"/>
                <w:lang w:val="pt-PT"/>
              </w:rPr>
              <w:t xml:space="preserve"> (euro)</w:t>
            </w:r>
          </w:p>
          <w:p w14:paraId="2FC76AEA" w14:textId="77777777" w:rsidR="00C165C7" w:rsidRPr="00C1082D" w:rsidRDefault="00C165C7" w:rsidP="0055116D">
            <w:pPr>
              <w:shd w:val="clear" w:color="auto" w:fill="FFFFFF"/>
              <w:spacing w:line="300" w:lineRule="atLeast"/>
              <w:outlineLvl w:val="2"/>
              <w:rPr>
                <w:lang w:val="lv-LV" w:eastAsia="lv-LV"/>
              </w:rPr>
            </w:pPr>
            <w:r w:rsidRPr="00C1082D">
              <w:rPr>
                <w:lang w:val="lv-LV" w:eastAsia="lv-LV"/>
              </w:rPr>
              <w:t>"Swedbank" AS LV80HABA</w:t>
            </w:r>
            <w:r w:rsidR="00B8309D" w:rsidRPr="00C1082D">
              <w:rPr>
                <w:lang w:val="lv-LV" w:eastAsia="lv-LV"/>
              </w:rPr>
              <w:t>0001402050461</w:t>
            </w:r>
            <w:r w:rsidRPr="00C1082D">
              <w:rPr>
                <w:lang w:val="lv-LV" w:eastAsia="lv-LV"/>
              </w:rPr>
              <w:t xml:space="preserve"> (</w:t>
            </w:r>
            <w:proofErr w:type="spellStart"/>
            <w:r w:rsidRPr="00C1082D">
              <w:rPr>
                <w:lang w:val="lv-LV" w:eastAsia="lv-LV"/>
              </w:rPr>
              <w:t>euro</w:t>
            </w:r>
            <w:proofErr w:type="spellEnd"/>
            <w:r w:rsidRPr="00C1082D">
              <w:rPr>
                <w:lang w:val="lv-LV" w:eastAsia="lv-LV"/>
              </w:rPr>
              <w:t>)</w:t>
            </w:r>
          </w:p>
          <w:p w14:paraId="105D5D44" w14:textId="77777777" w:rsidR="00C165C7" w:rsidRPr="00C1082D" w:rsidRDefault="00B8309D" w:rsidP="0055116D">
            <w:pPr>
              <w:contextualSpacing/>
              <w:rPr>
                <w:lang w:val="lv-LV"/>
              </w:rPr>
            </w:pPr>
            <w:r w:rsidRPr="00C1082D">
              <w:rPr>
                <w:lang w:val="lv-LV" w:eastAsia="lv-LV"/>
              </w:rPr>
              <w:t xml:space="preserve">"Swedbank" AS </w:t>
            </w:r>
            <w:r w:rsidRPr="00C1082D">
              <w:rPr>
                <w:shd w:val="clear" w:color="auto" w:fill="FFFFFF"/>
              </w:rPr>
              <w:t>LV29HABA0551003330378 (euro)</w:t>
            </w:r>
          </w:p>
        </w:tc>
      </w:tr>
      <w:tr w:rsidR="00C1082D" w:rsidRPr="00C1082D" w14:paraId="10567E1D" w14:textId="77777777" w:rsidTr="003C1A7D">
        <w:trPr>
          <w:trHeight w:val="284"/>
        </w:trPr>
        <w:tc>
          <w:tcPr>
            <w:tcW w:w="4537" w:type="dxa"/>
            <w:vAlign w:val="center"/>
          </w:tcPr>
          <w:p w14:paraId="023C2F00" w14:textId="77777777" w:rsidR="00BA4E19" w:rsidRPr="00C1082D" w:rsidRDefault="00BA4E19" w:rsidP="003C1A7D">
            <w:pPr>
              <w:contextualSpacing/>
              <w:rPr>
                <w:bCs/>
                <w:lang w:val="lv-LV"/>
              </w:rPr>
            </w:pPr>
            <w:r w:rsidRPr="00C1082D">
              <w:rPr>
                <w:bCs/>
                <w:lang w:val="lv-LV"/>
              </w:rPr>
              <w:t>12. Pārskata gads</w:t>
            </w:r>
          </w:p>
        </w:tc>
        <w:tc>
          <w:tcPr>
            <w:tcW w:w="5386" w:type="dxa"/>
            <w:vAlign w:val="center"/>
          </w:tcPr>
          <w:p w14:paraId="59E3B9A9" w14:textId="3EBD91D7" w:rsidR="00BA4E19" w:rsidRPr="00C1082D" w:rsidRDefault="00BA4E19" w:rsidP="00B4133F">
            <w:pPr>
              <w:contextualSpacing/>
              <w:rPr>
                <w:lang w:val="lv-LV"/>
              </w:rPr>
            </w:pPr>
            <w:r w:rsidRPr="00C1082D">
              <w:rPr>
                <w:lang w:val="lv-LV"/>
              </w:rPr>
              <w:t>01.01.</w:t>
            </w:r>
            <w:r w:rsidR="0085753A" w:rsidRPr="00C1082D">
              <w:rPr>
                <w:lang w:val="lv-LV"/>
              </w:rPr>
              <w:t>20</w:t>
            </w:r>
            <w:r w:rsidR="001D60E5" w:rsidRPr="00C1082D">
              <w:rPr>
                <w:lang w:val="lv-LV"/>
              </w:rPr>
              <w:t>20</w:t>
            </w:r>
            <w:r w:rsidR="0085753A" w:rsidRPr="00C1082D">
              <w:rPr>
                <w:lang w:val="lv-LV"/>
              </w:rPr>
              <w:t>.</w:t>
            </w:r>
            <w:r w:rsidRPr="00C1082D">
              <w:rPr>
                <w:lang w:val="lv-LV"/>
              </w:rPr>
              <w:t xml:space="preserve"> – 31.12.</w:t>
            </w:r>
            <w:r w:rsidR="0085753A" w:rsidRPr="00C1082D">
              <w:rPr>
                <w:lang w:val="lv-LV"/>
              </w:rPr>
              <w:t>20</w:t>
            </w:r>
            <w:r w:rsidR="001D60E5" w:rsidRPr="00C1082D">
              <w:rPr>
                <w:lang w:val="lv-LV"/>
              </w:rPr>
              <w:t>20</w:t>
            </w:r>
            <w:r w:rsidR="0085753A" w:rsidRPr="00C1082D">
              <w:rPr>
                <w:lang w:val="lv-LV"/>
              </w:rPr>
              <w:t>.</w:t>
            </w:r>
          </w:p>
        </w:tc>
      </w:tr>
      <w:tr w:rsidR="00C1082D" w:rsidRPr="00C1082D" w14:paraId="75658EA2" w14:textId="77777777" w:rsidTr="003C1A7D">
        <w:trPr>
          <w:trHeight w:val="454"/>
        </w:trPr>
        <w:tc>
          <w:tcPr>
            <w:tcW w:w="4537" w:type="dxa"/>
            <w:vAlign w:val="center"/>
          </w:tcPr>
          <w:p w14:paraId="6130D05C" w14:textId="77777777" w:rsidR="00737B5A" w:rsidRPr="00C1082D" w:rsidRDefault="00737B5A" w:rsidP="003C1A7D">
            <w:pPr>
              <w:contextualSpacing/>
              <w:rPr>
                <w:bCs/>
                <w:lang w:val="lv-LV"/>
              </w:rPr>
            </w:pPr>
            <w:r w:rsidRPr="00C1082D">
              <w:rPr>
                <w:bCs/>
                <w:lang w:val="lv-LV"/>
              </w:rPr>
              <w:t>13. Iepriekšējais periods</w:t>
            </w:r>
          </w:p>
        </w:tc>
        <w:tc>
          <w:tcPr>
            <w:tcW w:w="5386" w:type="dxa"/>
            <w:vAlign w:val="center"/>
          </w:tcPr>
          <w:p w14:paraId="28B6519C" w14:textId="22B6540B" w:rsidR="00737B5A" w:rsidRPr="00C1082D" w:rsidRDefault="00737B5A" w:rsidP="00B4133F">
            <w:pPr>
              <w:contextualSpacing/>
              <w:rPr>
                <w:lang w:val="lv-LV"/>
              </w:rPr>
            </w:pPr>
            <w:r w:rsidRPr="00C1082D">
              <w:rPr>
                <w:lang w:val="lv-LV"/>
              </w:rPr>
              <w:t>01.01.201</w:t>
            </w:r>
            <w:r w:rsidR="001D60E5" w:rsidRPr="00C1082D">
              <w:rPr>
                <w:lang w:val="lv-LV"/>
              </w:rPr>
              <w:t>9</w:t>
            </w:r>
            <w:r w:rsidRPr="00C1082D">
              <w:rPr>
                <w:lang w:val="lv-LV"/>
              </w:rPr>
              <w:t>. – 31.12.201</w:t>
            </w:r>
            <w:r w:rsidR="001D60E5" w:rsidRPr="00C1082D">
              <w:rPr>
                <w:lang w:val="lv-LV"/>
              </w:rPr>
              <w:t>9</w:t>
            </w:r>
            <w:r w:rsidRPr="00C1082D">
              <w:rPr>
                <w:lang w:val="lv-LV"/>
              </w:rPr>
              <w:t>.</w:t>
            </w:r>
          </w:p>
        </w:tc>
      </w:tr>
      <w:tr w:rsidR="00C1082D" w:rsidRPr="00C1082D" w14:paraId="7A0E9594" w14:textId="77777777" w:rsidTr="003C1A7D">
        <w:trPr>
          <w:trHeight w:val="454"/>
        </w:trPr>
        <w:tc>
          <w:tcPr>
            <w:tcW w:w="4537" w:type="dxa"/>
            <w:vAlign w:val="center"/>
          </w:tcPr>
          <w:p w14:paraId="541DC932" w14:textId="77777777" w:rsidR="00737B5A" w:rsidRPr="00C1082D" w:rsidRDefault="00737B5A" w:rsidP="003C1A7D">
            <w:pPr>
              <w:contextualSpacing/>
              <w:rPr>
                <w:bCs/>
                <w:lang w:val="lv-LV"/>
              </w:rPr>
            </w:pPr>
            <w:r w:rsidRPr="00C1082D">
              <w:rPr>
                <w:bCs/>
                <w:lang w:val="lv-LV"/>
              </w:rPr>
              <w:t>14. Ziņas par saistītiem uzņēmumiem un ar uzņēmumu saistītām personām</w:t>
            </w:r>
          </w:p>
        </w:tc>
        <w:tc>
          <w:tcPr>
            <w:tcW w:w="5386" w:type="dxa"/>
            <w:vAlign w:val="center"/>
          </w:tcPr>
          <w:p w14:paraId="15BC762F" w14:textId="77777777" w:rsidR="00737B5A" w:rsidRPr="00C1082D" w:rsidRDefault="0055116D" w:rsidP="0055116D">
            <w:pPr>
              <w:contextualSpacing/>
              <w:rPr>
                <w:lang w:val="lv-LV"/>
              </w:rPr>
            </w:pPr>
            <w:r w:rsidRPr="00C1082D">
              <w:rPr>
                <w:lang w:val="lv-LV"/>
              </w:rPr>
              <w:t>Dobeles novada pašvaldība</w:t>
            </w:r>
          </w:p>
        </w:tc>
      </w:tr>
      <w:tr w:rsidR="00C1082D" w:rsidRPr="00E65AC6" w14:paraId="14452F5F" w14:textId="77777777" w:rsidTr="003C1A7D">
        <w:trPr>
          <w:trHeight w:val="454"/>
        </w:trPr>
        <w:tc>
          <w:tcPr>
            <w:tcW w:w="4537" w:type="dxa"/>
            <w:vAlign w:val="center"/>
          </w:tcPr>
          <w:p w14:paraId="1C8D4AED" w14:textId="77777777" w:rsidR="00737B5A" w:rsidRPr="00C1082D" w:rsidRDefault="00737B5A" w:rsidP="003C1A7D">
            <w:pPr>
              <w:contextualSpacing/>
              <w:rPr>
                <w:bCs/>
                <w:lang w:val="lv-LV"/>
              </w:rPr>
            </w:pPr>
            <w:r w:rsidRPr="00C1082D">
              <w:rPr>
                <w:bCs/>
                <w:lang w:val="lv-LV"/>
              </w:rPr>
              <w:t>15. Revidenta vārds, uzvārds, sertifikāta numurs, adrese</w:t>
            </w:r>
          </w:p>
        </w:tc>
        <w:tc>
          <w:tcPr>
            <w:tcW w:w="5386" w:type="dxa"/>
            <w:vAlign w:val="center"/>
          </w:tcPr>
          <w:p w14:paraId="738018D2" w14:textId="77777777" w:rsidR="00737B5A" w:rsidRPr="00C1082D" w:rsidRDefault="00C165C7" w:rsidP="0055116D">
            <w:pPr>
              <w:contextualSpacing/>
              <w:rPr>
                <w:lang w:val="lv-LV"/>
              </w:rPr>
            </w:pPr>
            <w:r w:rsidRPr="00C1082D">
              <w:rPr>
                <w:lang w:val="lv-LV" w:eastAsia="ru-RU"/>
              </w:rPr>
              <w:t xml:space="preserve">DZ BIROJS, SIA Zvērinātu revidentu komercsabiedrība, reģ.nr. 40003541217, Licence Nr.108 Atbildīgā zvērinātā revidente Anna </w:t>
            </w:r>
            <w:proofErr w:type="spellStart"/>
            <w:r w:rsidRPr="00C1082D">
              <w:rPr>
                <w:lang w:val="lv-LV" w:eastAsia="ru-RU"/>
              </w:rPr>
              <w:t>Jesemčika</w:t>
            </w:r>
            <w:proofErr w:type="spellEnd"/>
            <w:r w:rsidRPr="00C1082D">
              <w:rPr>
                <w:lang w:val="lv-LV" w:eastAsia="ru-RU"/>
              </w:rPr>
              <w:t xml:space="preserve"> Sertifikāta Nr.125</w:t>
            </w:r>
          </w:p>
        </w:tc>
      </w:tr>
      <w:tr w:rsidR="00C1082D" w:rsidRPr="00C1082D" w14:paraId="77CAEB04" w14:textId="77777777" w:rsidTr="003C1A7D">
        <w:trPr>
          <w:trHeight w:val="454"/>
        </w:trPr>
        <w:tc>
          <w:tcPr>
            <w:tcW w:w="4537" w:type="dxa"/>
            <w:vAlign w:val="center"/>
          </w:tcPr>
          <w:p w14:paraId="3D370563" w14:textId="77777777" w:rsidR="00353EE1" w:rsidRPr="00C1082D" w:rsidRDefault="00353EE1" w:rsidP="003C1A7D">
            <w:pPr>
              <w:contextualSpacing/>
              <w:rPr>
                <w:bCs/>
                <w:lang w:val="lv-LV"/>
              </w:rPr>
            </w:pPr>
            <w:r w:rsidRPr="00C1082D">
              <w:rPr>
                <w:bCs/>
                <w:lang w:val="lv-LV"/>
              </w:rPr>
              <w:t>16. Gada pārskata plānotais apstiprināšanas datums</w:t>
            </w:r>
          </w:p>
        </w:tc>
        <w:tc>
          <w:tcPr>
            <w:tcW w:w="5386" w:type="dxa"/>
            <w:vAlign w:val="center"/>
          </w:tcPr>
          <w:p w14:paraId="02D67173" w14:textId="54B55174" w:rsidR="00353EE1" w:rsidRPr="00C1082D" w:rsidRDefault="00E81DB5" w:rsidP="00F83844">
            <w:pPr>
              <w:contextualSpacing/>
              <w:rPr>
                <w:lang w:val="lv-LV"/>
              </w:rPr>
            </w:pPr>
            <w:r w:rsidRPr="00C1082D">
              <w:rPr>
                <w:lang w:val="lv-LV"/>
              </w:rPr>
              <w:t>1</w:t>
            </w:r>
            <w:r w:rsidR="00E46C32" w:rsidRPr="00C1082D">
              <w:rPr>
                <w:lang w:val="lv-LV"/>
              </w:rPr>
              <w:t>4</w:t>
            </w:r>
            <w:r w:rsidRPr="00C1082D">
              <w:rPr>
                <w:lang w:val="lv-LV"/>
              </w:rPr>
              <w:t>.04.2021</w:t>
            </w:r>
          </w:p>
        </w:tc>
      </w:tr>
      <w:tr w:rsidR="00C1082D" w:rsidRPr="00E65AC6" w14:paraId="44AF3A67" w14:textId="77777777" w:rsidTr="003C1A7D">
        <w:trPr>
          <w:trHeight w:val="454"/>
        </w:trPr>
        <w:tc>
          <w:tcPr>
            <w:tcW w:w="4537" w:type="dxa"/>
            <w:vAlign w:val="center"/>
          </w:tcPr>
          <w:p w14:paraId="3EA6F908" w14:textId="77777777" w:rsidR="00353EE1" w:rsidRPr="00C1082D" w:rsidRDefault="00353EE1" w:rsidP="003C1A7D">
            <w:pPr>
              <w:contextualSpacing/>
              <w:rPr>
                <w:bCs/>
                <w:lang w:val="lv-LV"/>
              </w:rPr>
            </w:pPr>
            <w:r w:rsidRPr="00C1082D">
              <w:rPr>
                <w:bCs/>
                <w:lang w:val="lv-LV"/>
              </w:rPr>
              <w:t>17. Vadības lēmums saskaņā ar pārskata gada finanšu rezultātu:</w:t>
            </w:r>
          </w:p>
        </w:tc>
        <w:tc>
          <w:tcPr>
            <w:tcW w:w="5386" w:type="dxa"/>
            <w:vAlign w:val="center"/>
          </w:tcPr>
          <w:p w14:paraId="26AC8D23" w14:textId="77777777" w:rsidR="00353EE1" w:rsidRPr="00C1082D" w:rsidRDefault="00353EE1" w:rsidP="0055116D">
            <w:pPr>
              <w:contextualSpacing/>
              <w:rPr>
                <w:lang w:val="lv-LV"/>
              </w:rPr>
            </w:pPr>
            <w:r w:rsidRPr="00C1082D">
              <w:rPr>
                <w:lang w:val="lv-LV"/>
              </w:rPr>
              <w:t>Atstāt peļņu nesadalītu līdz atsevišķa lēmuma pieņemšanai.</w:t>
            </w:r>
          </w:p>
        </w:tc>
      </w:tr>
      <w:tr w:rsidR="00C1082D" w:rsidRPr="00C1082D" w14:paraId="05E2109D" w14:textId="77777777" w:rsidTr="0055116D">
        <w:trPr>
          <w:trHeight w:val="454"/>
        </w:trPr>
        <w:tc>
          <w:tcPr>
            <w:tcW w:w="4537" w:type="dxa"/>
            <w:vAlign w:val="center"/>
          </w:tcPr>
          <w:p w14:paraId="11604E39" w14:textId="77777777" w:rsidR="00353EE1" w:rsidRPr="00C1082D" w:rsidRDefault="00353EE1" w:rsidP="0055116D">
            <w:pPr>
              <w:contextualSpacing/>
              <w:rPr>
                <w:bCs/>
                <w:lang w:val="lv-LV"/>
              </w:rPr>
            </w:pPr>
            <w:r w:rsidRPr="00C1082D">
              <w:rPr>
                <w:bCs/>
                <w:lang w:val="lv-LV"/>
              </w:rPr>
              <w:t>18. Strādājošo vidējais skaits</w:t>
            </w:r>
            <w:r w:rsidR="00DE1227" w:rsidRPr="00C1082D">
              <w:rPr>
                <w:bCs/>
                <w:lang w:val="lv-LV"/>
              </w:rPr>
              <w:t xml:space="preserve"> pa </w:t>
            </w:r>
            <w:r w:rsidR="00737B5A" w:rsidRPr="00C1082D">
              <w:rPr>
                <w:bCs/>
                <w:lang w:val="lv-LV"/>
              </w:rPr>
              <w:t>kategorijām</w:t>
            </w:r>
          </w:p>
        </w:tc>
        <w:tc>
          <w:tcPr>
            <w:tcW w:w="5386" w:type="dxa"/>
            <w:vAlign w:val="center"/>
          </w:tcPr>
          <w:p w14:paraId="0A3DF4B9" w14:textId="00B9743E" w:rsidR="00353EE1" w:rsidRPr="00C1082D" w:rsidRDefault="00DE1227" w:rsidP="008240A7">
            <w:pPr>
              <w:pStyle w:val="NoSpacing"/>
              <w:rPr>
                <w:lang w:val="lv-LV"/>
              </w:rPr>
            </w:pPr>
            <w:r w:rsidRPr="00C1082D">
              <w:rPr>
                <w:lang w:val="lv-LV"/>
              </w:rPr>
              <w:t xml:space="preserve">Valdes locekļi </w:t>
            </w:r>
            <w:r w:rsidR="00C165C7" w:rsidRPr="00C1082D">
              <w:rPr>
                <w:lang w:val="lv-LV"/>
              </w:rPr>
              <w:t>–</w:t>
            </w:r>
            <w:r w:rsidRPr="00C1082D">
              <w:rPr>
                <w:lang w:val="lv-LV"/>
              </w:rPr>
              <w:t xml:space="preserve"> </w:t>
            </w:r>
            <w:r w:rsidR="00C165C7" w:rsidRPr="00C1082D">
              <w:rPr>
                <w:lang w:val="lv-LV"/>
              </w:rPr>
              <w:t xml:space="preserve">1 </w:t>
            </w:r>
            <w:r w:rsidRPr="00C1082D">
              <w:rPr>
                <w:lang w:val="lv-LV"/>
              </w:rPr>
              <w:t xml:space="preserve">Pārējie darbinieki </w:t>
            </w:r>
            <w:r w:rsidR="002647F0" w:rsidRPr="00C1082D">
              <w:rPr>
                <w:lang w:val="lv-LV"/>
              </w:rPr>
              <w:t>–</w:t>
            </w:r>
            <w:r w:rsidRPr="00C1082D">
              <w:rPr>
                <w:lang w:val="lv-LV"/>
              </w:rPr>
              <w:t xml:space="preserve"> </w:t>
            </w:r>
            <w:r w:rsidR="002A770F" w:rsidRPr="00C1082D">
              <w:rPr>
                <w:lang w:val="lv-LV"/>
              </w:rPr>
              <w:t>2</w:t>
            </w:r>
            <w:r w:rsidR="00581833" w:rsidRPr="00C1082D">
              <w:rPr>
                <w:lang w:val="lv-LV"/>
              </w:rPr>
              <w:t>85</w:t>
            </w:r>
            <w:r w:rsidR="002647F0" w:rsidRPr="00C1082D">
              <w:rPr>
                <w:lang w:val="lv-LV"/>
              </w:rPr>
              <w:t xml:space="preserve"> </w:t>
            </w:r>
          </w:p>
        </w:tc>
      </w:tr>
    </w:tbl>
    <w:p w14:paraId="4CA3FB60" w14:textId="77777777" w:rsidR="002647F0" w:rsidRPr="00C1082D" w:rsidRDefault="002647F0" w:rsidP="00821299">
      <w:pPr>
        <w:pStyle w:val="Heading4"/>
        <w:contextualSpacing/>
        <w:rPr>
          <w:rFonts w:ascii="Times New Roman" w:hAnsi="Times New Roman" w:cs="Times New Roman"/>
          <w:sz w:val="24"/>
          <w:lang w:val="lv-LV"/>
        </w:rPr>
      </w:pPr>
    </w:p>
    <w:p w14:paraId="49EF6F63" w14:textId="77777777" w:rsidR="002647F0" w:rsidRPr="00C1082D" w:rsidRDefault="002647F0">
      <w:pPr>
        <w:rPr>
          <w:b/>
          <w:bCs/>
          <w:lang w:val="lv-LV"/>
        </w:rPr>
      </w:pPr>
      <w:r w:rsidRPr="00C1082D">
        <w:rPr>
          <w:lang w:val="lv-LV"/>
        </w:rPr>
        <w:br w:type="page"/>
      </w:r>
    </w:p>
    <w:p w14:paraId="0190F6D2" w14:textId="77777777" w:rsidR="009B7238" w:rsidRPr="00C1082D" w:rsidRDefault="003C1A7D" w:rsidP="00821299">
      <w:pPr>
        <w:pStyle w:val="Heading4"/>
        <w:contextualSpacing/>
        <w:rPr>
          <w:rFonts w:ascii="Times New Roman" w:hAnsi="Times New Roman" w:cs="Times New Roman"/>
          <w:sz w:val="24"/>
          <w:lang w:val="lv-LV"/>
        </w:rPr>
      </w:pPr>
      <w:r w:rsidRPr="00C1082D">
        <w:rPr>
          <w:rFonts w:ascii="Times New Roman" w:hAnsi="Times New Roman" w:cs="Times New Roman"/>
          <w:sz w:val="24"/>
          <w:lang w:val="lv-LV"/>
        </w:rPr>
        <w:lastRenderedPageBreak/>
        <w:t>5</w:t>
      </w:r>
      <w:r w:rsidR="009B7238" w:rsidRPr="00C1082D">
        <w:rPr>
          <w:rFonts w:ascii="Times New Roman" w:hAnsi="Times New Roman" w:cs="Times New Roman"/>
          <w:sz w:val="24"/>
          <w:lang w:val="lv-LV"/>
        </w:rPr>
        <w:t>.2. Uzskaites un novērtēšanas metodes – vispārīgie principi</w:t>
      </w:r>
    </w:p>
    <w:p w14:paraId="31597F33" w14:textId="77777777" w:rsidR="009B7238" w:rsidRPr="00C1082D" w:rsidRDefault="003C1A7D" w:rsidP="00E773FD">
      <w:pPr>
        <w:contextualSpacing/>
        <w:jc w:val="both"/>
        <w:rPr>
          <w:b/>
          <w:bCs/>
          <w:sz w:val="22"/>
          <w:szCs w:val="22"/>
          <w:lang w:val="lv-LV"/>
        </w:rPr>
      </w:pPr>
      <w:r w:rsidRPr="00C1082D">
        <w:rPr>
          <w:b/>
          <w:bCs/>
          <w:sz w:val="22"/>
          <w:szCs w:val="22"/>
          <w:lang w:val="lv-LV"/>
        </w:rPr>
        <w:t>5</w:t>
      </w:r>
      <w:r w:rsidR="00735D21" w:rsidRPr="00C1082D">
        <w:rPr>
          <w:b/>
          <w:bCs/>
          <w:sz w:val="22"/>
          <w:szCs w:val="22"/>
          <w:lang w:val="lv-LV"/>
        </w:rPr>
        <w:t xml:space="preserve">.2.1. </w:t>
      </w:r>
      <w:r w:rsidR="009B7238" w:rsidRPr="00C1082D">
        <w:rPr>
          <w:b/>
          <w:bCs/>
          <w:sz w:val="22"/>
          <w:szCs w:val="22"/>
          <w:lang w:val="lv-LV"/>
        </w:rPr>
        <w:t>Pārskata sagatavošanas pamats</w:t>
      </w:r>
    </w:p>
    <w:p w14:paraId="5171A81C" w14:textId="77777777" w:rsidR="006443A4" w:rsidRPr="00C1082D" w:rsidRDefault="006443A4" w:rsidP="00E773FD">
      <w:pPr>
        <w:ind w:firstLine="284"/>
        <w:jc w:val="both"/>
        <w:rPr>
          <w:sz w:val="20"/>
          <w:szCs w:val="20"/>
          <w:lang w:val="lv-LV"/>
        </w:rPr>
      </w:pPr>
      <w:r w:rsidRPr="00C1082D">
        <w:rPr>
          <w:sz w:val="20"/>
          <w:szCs w:val="20"/>
          <w:lang w:val="lv-LV"/>
        </w:rPr>
        <w:t xml:space="preserve">Gada pārskats ir sagatavots atbilstoši likuma "Par grāmatvedību", Gada pārskatu un </w:t>
      </w:r>
      <w:hyperlink r:id="rId8" w:tgtFrame="_blank" w:history="1">
        <w:r w:rsidRPr="00C1082D">
          <w:rPr>
            <w:sz w:val="20"/>
            <w:szCs w:val="20"/>
            <w:lang w:val="lv-LV"/>
          </w:rPr>
          <w:t>konsolidēto gada pārskatu likum</w:t>
        </w:r>
      </w:hyperlink>
      <w:r w:rsidRPr="00C1082D">
        <w:rPr>
          <w:sz w:val="20"/>
          <w:szCs w:val="20"/>
          <w:lang w:val="lv-LV"/>
        </w:rPr>
        <w:t>a, 22.12.2015. Ministru kabineta noteikumu Nr.775  "Gada pārskatu un konsolidēto gada pārskatu likuma piemērošanas noteikumi" prasībām.</w:t>
      </w:r>
    </w:p>
    <w:p w14:paraId="104B24B0" w14:textId="77777777" w:rsidR="006443A4" w:rsidRPr="00C1082D" w:rsidRDefault="006443A4" w:rsidP="00E773FD">
      <w:pPr>
        <w:pStyle w:val="NoSpacing"/>
        <w:ind w:firstLine="284"/>
        <w:jc w:val="both"/>
        <w:rPr>
          <w:sz w:val="20"/>
          <w:szCs w:val="20"/>
          <w:lang w:val="lv-LV"/>
        </w:rPr>
      </w:pPr>
      <w:r w:rsidRPr="00C1082D">
        <w:rPr>
          <w:sz w:val="20"/>
          <w:szCs w:val="20"/>
          <w:lang w:val="lv-LV"/>
        </w:rPr>
        <w:t>Peļņas vai zaudējumu aprēķina shēma vertikālā formā (klas</w:t>
      </w:r>
      <w:r w:rsidR="002754A7" w:rsidRPr="00C1082D">
        <w:rPr>
          <w:sz w:val="20"/>
          <w:szCs w:val="20"/>
          <w:lang w:val="lv-LV"/>
        </w:rPr>
        <w:t>ificēta pēc izdevumu funkcijas).</w:t>
      </w:r>
    </w:p>
    <w:p w14:paraId="2DCB1BF3" w14:textId="77777777" w:rsidR="00514A59" w:rsidRPr="00C1082D" w:rsidRDefault="00514A59" w:rsidP="00E773FD">
      <w:pPr>
        <w:pStyle w:val="NoSpacing"/>
        <w:ind w:firstLine="284"/>
        <w:jc w:val="both"/>
        <w:rPr>
          <w:sz w:val="20"/>
          <w:szCs w:val="20"/>
          <w:lang w:val="lv-LV"/>
        </w:rPr>
      </w:pPr>
      <w:r w:rsidRPr="00C1082D">
        <w:rPr>
          <w:sz w:val="20"/>
          <w:szCs w:val="20"/>
          <w:lang w:val="lv-LV"/>
        </w:rPr>
        <w:t>Naudas plūsmas pārskats pēc tiešās metodes.</w:t>
      </w:r>
    </w:p>
    <w:p w14:paraId="63FC12F7" w14:textId="77777777" w:rsidR="006443A4" w:rsidRPr="00C1082D" w:rsidRDefault="006443A4" w:rsidP="00E773FD">
      <w:pPr>
        <w:pStyle w:val="BodyText2"/>
        <w:ind w:firstLine="284"/>
        <w:contextualSpacing/>
        <w:rPr>
          <w:rFonts w:ascii="Times New Roman" w:hAnsi="Times New Roman" w:cs="Times New Roman"/>
          <w:sz w:val="20"/>
          <w:szCs w:val="20"/>
          <w:lang w:val="lv-LV"/>
        </w:rPr>
      </w:pPr>
      <w:r w:rsidRPr="00C1082D">
        <w:rPr>
          <w:rFonts w:ascii="Times New Roman" w:hAnsi="Times New Roman" w:cs="Times New Roman"/>
          <w:sz w:val="20"/>
          <w:szCs w:val="20"/>
          <w:lang w:val="lv-LV"/>
        </w:rPr>
        <w:t>Grāmatvedības uzskaite veikta ar datorprogrammas "</w:t>
      </w:r>
      <w:r w:rsidR="00984D8E" w:rsidRPr="00C1082D">
        <w:rPr>
          <w:rFonts w:ascii="Times New Roman" w:hAnsi="Times New Roman" w:cs="Times New Roman"/>
          <w:sz w:val="20"/>
          <w:szCs w:val="20"/>
          <w:lang w:val="lv-LV"/>
        </w:rPr>
        <w:t xml:space="preserve">Kentaurs </w:t>
      </w:r>
      <w:proofErr w:type="spellStart"/>
      <w:r w:rsidR="00984D8E" w:rsidRPr="00C1082D">
        <w:rPr>
          <w:rFonts w:ascii="Times New Roman" w:hAnsi="Times New Roman" w:cs="Times New Roman"/>
          <w:sz w:val="20"/>
          <w:szCs w:val="20"/>
          <w:lang w:val="lv-LV"/>
        </w:rPr>
        <w:t>Integra</w:t>
      </w:r>
      <w:proofErr w:type="spellEnd"/>
      <w:r w:rsidRPr="00C1082D">
        <w:rPr>
          <w:rFonts w:ascii="Times New Roman" w:hAnsi="Times New Roman" w:cs="Times New Roman"/>
          <w:sz w:val="20"/>
          <w:szCs w:val="20"/>
          <w:lang w:val="lv-LV"/>
        </w:rPr>
        <w:t xml:space="preserve">" palīdzību. </w:t>
      </w:r>
    </w:p>
    <w:p w14:paraId="587077D4" w14:textId="77777777" w:rsidR="006443A4" w:rsidRPr="00C1082D" w:rsidRDefault="006443A4" w:rsidP="00E773FD">
      <w:pPr>
        <w:contextualSpacing/>
        <w:jc w:val="both"/>
        <w:rPr>
          <w:sz w:val="16"/>
          <w:szCs w:val="16"/>
          <w:lang w:val="lv-LV"/>
        </w:rPr>
      </w:pPr>
    </w:p>
    <w:p w14:paraId="6DB1E1A5" w14:textId="77777777" w:rsidR="009B7238" w:rsidRPr="00C1082D" w:rsidRDefault="00514A59" w:rsidP="00E773FD">
      <w:pPr>
        <w:contextualSpacing/>
        <w:jc w:val="both"/>
        <w:rPr>
          <w:b/>
          <w:sz w:val="22"/>
          <w:szCs w:val="22"/>
          <w:lang w:val="lv-LV"/>
        </w:rPr>
      </w:pPr>
      <w:bookmarkStart w:id="9" w:name="n0"/>
      <w:bookmarkEnd w:id="9"/>
      <w:r w:rsidRPr="00C1082D">
        <w:rPr>
          <w:b/>
          <w:sz w:val="22"/>
          <w:szCs w:val="22"/>
          <w:lang w:val="lv-LV"/>
        </w:rPr>
        <w:t>5</w:t>
      </w:r>
      <w:r w:rsidR="00735D21" w:rsidRPr="00C1082D">
        <w:rPr>
          <w:b/>
          <w:sz w:val="22"/>
          <w:szCs w:val="22"/>
          <w:lang w:val="lv-LV"/>
        </w:rPr>
        <w:t xml:space="preserve">.2.2. </w:t>
      </w:r>
      <w:r w:rsidR="009B7238" w:rsidRPr="00C1082D">
        <w:rPr>
          <w:b/>
          <w:sz w:val="22"/>
          <w:szCs w:val="22"/>
          <w:lang w:val="lv-LV"/>
        </w:rPr>
        <w:t>Pielietotie grāmatvedības principi</w:t>
      </w:r>
    </w:p>
    <w:p w14:paraId="5C2A6AC7" w14:textId="77777777" w:rsidR="00D83030" w:rsidRPr="00C1082D" w:rsidRDefault="00D83030" w:rsidP="00E773FD">
      <w:pPr>
        <w:ind w:firstLine="284"/>
        <w:contextualSpacing/>
        <w:jc w:val="both"/>
        <w:rPr>
          <w:sz w:val="20"/>
          <w:szCs w:val="20"/>
          <w:lang w:val="lv-LV"/>
        </w:rPr>
      </w:pPr>
      <w:r w:rsidRPr="00C1082D">
        <w:rPr>
          <w:sz w:val="20"/>
          <w:szCs w:val="20"/>
          <w:lang w:val="lv-LV"/>
        </w:rPr>
        <w:t>Finanšu pārskats sniedz patiesu un skaidru priekšstatu par sabiedrības līdzekļiem (aktīviem), saistībām, finansiālo stāvokli un peļņu vai zaudējumiem.</w:t>
      </w:r>
    </w:p>
    <w:p w14:paraId="624F4D9A" w14:textId="77777777" w:rsidR="00D83030" w:rsidRPr="00C1082D" w:rsidRDefault="00D83030" w:rsidP="00E773FD">
      <w:pPr>
        <w:pStyle w:val="NoSpacing"/>
        <w:ind w:firstLine="284"/>
        <w:jc w:val="both"/>
        <w:rPr>
          <w:sz w:val="20"/>
          <w:szCs w:val="20"/>
          <w:lang w:val="lv-LV" w:eastAsia="ru-RU"/>
        </w:rPr>
      </w:pPr>
      <w:r w:rsidRPr="00C1082D">
        <w:rPr>
          <w:sz w:val="20"/>
          <w:szCs w:val="20"/>
          <w:lang w:val="lv-LV" w:eastAsia="ru-RU"/>
        </w:rPr>
        <w:t>Finanšu pārskats sagatavots atbilstoši šādiem vispārīgajiem principiem:</w:t>
      </w:r>
    </w:p>
    <w:p w14:paraId="1760E9B6" w14:textId="77777777" w:rsidR="00D83030" w:rsidRPr="00C1082D" w:rsidRDefault="00D83030" w:rsidP="00E773FD">
      <w:pPr>
        <w:pStyle w:val="NoSpacing"/>
        <w:ind w:firstLine="284"/>
        <w:jc w:val="both"/>
        <w:rPr>
          <w:sz w:val="20"/>
          <w:szCs w:val="20"/>
          <w:lang w:val="lv-LV" w:eastAsia="ru-RU"/>
        </w:rPr>
      </w:pPr>
      <w:r w:rsidRPr="00C1082D">
        <w:rPr>
          <w:sz w:val="20"/>
          <w:szCs w:val="20"/>
          <w:lang w:val="lv-LV" w:eastAsia="ru-RU"/>
        </w:rPr>
        <w:t>1) pieņemts, ka sabiedrība darbosies arī turpmāk (darbības turpināšanas princips);</w:t>
      </w:r>
    </w:p>
    <w:p w14:paraId="7BF299A5" w14:textId="77777777" w:rsidR="00D83030" w:rsidRPr="00C1082D" w:rsidRDefault="00D83030" w:rsidP="00E773FD">
      <w:pPr>
        <w:pStyle w:val="NoSpacing"/>
        <w:ind w:firstLine="284"/>
        <w:jc w:val="both"/>
        <w:rPr>
          <w:sz w:val="20"/>
          <w:szCs w:val="20"/>
          <w:lang w:val="lv-LV" w:eastAsia="ru-RU"/>
        </w:rPr>
      </w:pPr>
      <w:r w:rsidRPr="00C1082D">
        <w:rPr>
          <w:sz w:val="20"/>
          <w:szCs w:val="20"/>
          <w:lang w:val="lv-LV" w:eastAsia="ru-RU"/>
        </w:rPr>
        <w:t>2) izmantotas tādas pašas grāmatvedības politikas un novērtēšanas metodes, kuras izmantotas iepriekšējā pārskata gadā</w:t>
      </w:r>
      <w:r w:rsidR="002754A7" w:rsidRPr="00C1082D">
        <w:rPr>
          <w:sz w:val="20"/>
          <w:szCs w:val="20"/>
          <w:lang w:val="lv-LV" w:eastAsia="ru-RU"/>
        </w:rPr>
        <w:t>.</w:t>
      </w:r>
    </w:p>
    <w:p w14:paraId="24FD476E" w14:textId="77777777" w:rsidR="00D83030" w:rsidRPr="00C1082D" w:rsidRDefault="00D83030" w:rsidP="00E773FD">
      <w:pPr>
        <w:pStyle w:val="NoSpacing"/>
        <w:ind w:firstLine="284"/>
        <w:jc w:val="both"/>
        <w:rPr>
          <w:sz w:val="20"/>
          <w:szCs w:val="20"/>
          <w:lang w:val="lv-LV" w:eastAsia="ru-RU"/>
        </w:rPr>
      </w:pPr>
      <w:r w:rsidRPr="00C1082D">
        <w:rPr>
          <w:sz w:val="20"/>
          <w:szCs w:val="20"/>
          <w:lang w:val="lv-LV" w:eastAsia="ru-RU"/>
        </w:rPr>
        <w:t>3) finanšu pārskatā posteņi atzīti un novērtēti, izmantojot piesardzības principu, jo īpaši ievēroti šādi nosacījumi:</w:t>
      </w:r>
    </w:p>
    <w:p w14:paraId="23A9FD70" w14:textId="77777777" w:rsidR="00D83030" w:rsidRPr="00C1082D" w:rsidRDefault="00D83030" w:rsidP="00E773FD">
      <w:pPr>
        <w:pStyle w:val="NoSpacing"/>
        <w:ind w:firstLine="284"/>
        <w:jc w:val="both"/>
        <w:rPr>
          <w:sz w:val="20"/>
          <w:szCs w:val="20"/>
          <w:lang w:val="lv-LV" w:eastAsia="ru-RU"/>
        </w:rPr>
      </w:pPr>
      <w:r w:rsidRPr="00C1082D">
        <w:rPr>
          <w:sz w:val="20"/>
          <w:szCs w:val="20"/>
          <w:lang w:val="lv-LV" w:eastAsia="ru-RU"/>
        </w:rPr>
        <w:t>a) finanšu pārskatā iekļauta tikai līdz bilances datumam iegūta peļņa,</w:t>
      </w:r>
    </w:p>
    <w:p w14:paraId="4B6C6730" w14:textId="77777777" w:rsidR="00D83030" w:rsidRPr="00C1082D" w:rsidRDefault="00984D8E" w:rsidP="00E773FD">
      <w:pPr>
        <w:pStyle w:val="NoSpacing"/>
        <w:ind w:firstLine="284"/>
        <w:jc w:val="both"/>
        <w:rPr>
          <w:sz w:val="20"/>
          <w:szCs w:val="20"/>
          <w:lang w:val="lv-LV" w:eastAsia="ru-RU"/>
        </w:rPr>
      </w:pPr>
      <w:r w:rsidRPr="00C1082D">
        <w:rPr>
          <w:sz w:val="20"/>
          <w:szCs w:val="20"/>
          <w:lang w:val="lv-LV" w:eastAsia="ru-RU"/>
        </w:rPr>
        <w:t>b) ņemtas</w:t>
      </w:r>
      <w:r w:rsidR="00D83030" w:rsidRPr="00C1082D">
        <w:rPr>
          <w:sz w:val="20"/>
          <w:szCs w:val="20"/>
          <w:lang w:val="lv-LV" w:eastAsia="ru-RU"/>
        </w:rPr>
        <w:t xml:space="preserve"> vērā visas saistības, kā arī paredzamās riska summas un zaudējumi, kas radušies pārskata gadā vai iepriekšējos gados, arī tad, ja tie kļuvuši zināmi laikposmā starp bilances datumu un dienu, kad gada pārskats ir parakstīts,</w:t>
      </w:r>
    </w:p>
    <w:p w14:paraId="18BF6A71" w14:textId="77777777" w:rsidR="00D83030" w:rsidRPr="00C1082D" w:rsidRDefault="00D83030" w:rsidP="00E773FD">
      <w:pPr>
        <w:pStyle w:val="NoSpacing"/>
        <w:ind w:firstLine="284"/>
        <w:jc w:val="both"/>
        <w:rPr>
          <w:sz w:val="20"/>
          <w:szCs w:val="20"/>
          <w:lang w:val="lv-LV" w:eastAsia="ru-RU"/>
        </w:rPr>
      </w:pPr>
      <w:r w:rsidRPr="00C1082D">
        <w:rPr>
          <w:sz w:val="20"/>
          <w:szCs w:val="20"/>
          <w:lang w:val="lv-LV" w:eastAsia="ru-RU"/>
        </w:rPr>
        <w:t>c)</w:t>
      </w:r>
      <w:r w:rsidR="00984D8E" w:rsidRPr="00C1082D">
        <w:rPr>
          <w:sz w:val="20"/>
          <w:szCs w:val="20"/>
          <w:lang w:val="lv-LV" w:eastAsia="ru-RU"/>
        </w:rPr>
        <w:t xml:space="preserve"> aprēķinātas un ņemtas vērā visas</w:t>
      </w:r>
      <w:r w:rsidRPr="00C1082D">
        <w:rPr>
          <w:sz w:val="20"/>
          <w:szCs w:val="20"/>
          <w:lang w:val="lv-LV" w:eastAsia="ru-RU"/>
        </w:rPr>
        <w:t xml:space="preserve"> aktīvu vērtības samazināšanās un nolietojuma summas neatkarīgi no tā, vai pārskata gads tiek noslēgts ar peļņu vai zaudējumiem;</w:t>
      </w:r>
    </w:p>
    <w:p w14:paraId="026327E7" w14:textId="77777777" w:rsidR="00D83030" w:rsidRPr="00C1082D" w:rsidRDefault="00D83030" w:rsidP="00E773FD">
      <w:pPr>
        <w:pStyle w:val="NoSpacing"/>
        <w:ind w:firstLine="284"/>
        <w:jc w:val="both"/>
        <w:rPr>
          <w:sz w:val="20"/>
          <w:szCs w:val="20"/>
          <w:lang w:val="lv-LV" w:eastAsia="ru-RU"/>
        </w:rPr>
      </w:pPr>
      <w:r w:rsidRPr="00C1082D">
        <w:rPr>
          <w:sz w:val="20"/>
          <w:szCs w:val="20"/>
          <w:lang w:val="lv-LV" w:eastAsia="ru-RU"/>
        </w:rPr>
        <w:t>4) bilances un peļņas vai zaudējumu aprēķina posteņos summas norādītas pēc uzkrāšanas principa, proti, ieņēmumi un izdevumi norādīti, ņemot vērā to rašanās laiku, nevis naudas saņemšanas vai izdošanas laiku. Ar pārskata gadu saistītie ieņēmumi un izdevumi norādīti neatkarīgi no maksājuma vai rēķina saņemšanas datuma;</w:t>
      </w:r>
    </w:p>
    <w:p w14:paraId="30FE7AE5" w14:textId="77777777" w:rsidR="00D83030" w:rsidRPr="00C1082D" w:rsidRDefault="00D83030" w:rsidP="00E773FD">
      <w:pPr>
        <w:pStyle w:val="NoSpacing"/>
        <w:ind w:firstLine="284"/>
        <w:jc w:val="both"/>
        <w:rPr>
          <w:sz w:val="20"/>
          <w:szCs w:val="20"/>
          <w:lang w:val="lv-LV" w:eastAsia="ru-RU"/>
        </w:rPr>
      </w:pPr>
      <w:r w:rsidRPr="00C1082D">
        <w:rPr>
          <w:sz w:val="20"/>
          <w:szCs w:val="20"/>
          <w:lang w:val="lv-LV" w:eastAsia="ru-RU"/>
        </w:rPr>
        <w:t>5) izmaksas saskaņotas ar ieņēmumiem attiecīgajos pārskata periodos;</w:t>
      </w:r>
    </w:p>
    <w:p w14:paraId="2DBD82F4" w14:textId="77777777" w:rsidR="00D83030" w:rsidRPr="00C1082D" w:rsidRDefault="00D83030" w:rsidP="00E773FD">
      <w:pPr>
        <w:ind w:firstLine="284"/>
        <w:contextualSpacing/>
        <w:jc w:val="both"/>
        <w:rPr>
          <w:sz w:val="20"/>
          <w:szCs w:val="20"/>
          <w:lang w:val="lv-LV" w:eastAsia="ru-RU"/>
        </w:rPr>
      </w:pPr>
      <w:r w:rsidRPr="00C1082D">
        <w:rPr>
          <w:sz w:val="20"/>
          <w:szCs w:val="20"/>
          <w:lang w:val="lv-LV" w:eastAsia="ru-RU"/>
        </w:rPr>
        <w:t>6) pārskata gada sākumā attiecīgajos bilances posteņos norādītas summas (sākuma atlikumi), kas atbilst tajos pašos bilances posteņos norādītajām summām iepriekšējā pārska</w:t>
      </w:r>
      <w:r w:rsidR="002754A7" w:rsidRPr="00C1082D">
        <w:rPr>
          <w:sz w:val="20"/>
          <w:szCs w:val="20"/>
          <w:lang w:val="lv-LV" w:eastAsia="ru-RU"/>
        </w:rPr>
        <w:t>ta gada beigās (beigu atlikumi);</w:t>
      </w:r>
    </w:p>
    <w:p w14:paraId="5A559A5D" w14:textId="77777777" w:rsidR="00D83030" w:rsidRPr="00C1082D" w:rsidRDefault="00D83030" w:rsidP="00E773FD">
      <w:pPr>
        <w:pStyle w:val="NoSpacing"/>
        <w:ind w:firstLine="284"/>
        <w:jc w:val="both"/>
        <w:rPr>
          <w:sz w:val="20"/>
          <w:szCs w:val="20"/>
          <w:lang w:val="lv-LV" w:eastAsia="ru-RU"/>
        </w:rPr>
      </w:pPr>
      <w:r w:rsidRPr="00C1082D">
        <w:rPr>
          <w:sz w:val="20"/>
          <w:szCs w:val="20"/>
          <w:lang w:val="lv-LV" w:eastAsia="ru-RU"/>
        </w:rPr>
        <w:t>7) bilances aktīva un pasīva posteņi novērtēti atsevišķi;</w:t>
      </w:r>
    </w:p>
    <w:p w14:paraId="210FC5D1" w14:textId="77777777" w:rsidR="00D83030" w:rsidRPr="00C1082D" w:rsidRDefault="00D83030" w:rsidP="00E773FD">
      <w:pPr>
        <w:pStyle w:val="NoSpacing"/>
        <w:ind w:firstLine="284"/>
        <w:jc w:val="both"/>
        <w:rPr>
          <w:sz w:val="20"/>
          <w:szCs w:val="20"/>
          <w:lang w:val="lv-LV" w:eastAsia="ru-RU"/>
        </w:rPr>
      </w:pPr>
      <w:r w:rsidRPr="00C1082D">
        <w:rPr>
          <w:sz w:val="20"/>
          <w:szCs w:val="20"/>
          <w:lang w:val="lv-LV" w:eastAsia="ru-RU"/>
        </w:rPr>
        <w:t>8) izņemot peļņas vai zaudējumu aprēķina posteņus "Pārējie saimnieciskās darbības ieņēmumi" un "Pārējās saimnieciskās darbības izmaksas", citas jebkādas ieskaites starp bilances aktīva un pasīva posteņiem vai peļņas vai zaudējumu aprēķina ieņēmumu un izdevumu posteņiem nav veiktas;</w:t>
      </w:r>
    </w:p>
    <w:p w14:paraId="7524A935" w14:textId="77777777" w:rsidR="00D83030" w:rsidRPr="00C1082D" w:rsidRDefault="00D83030" w:rsidP="00E773FD">
      <w:pPr>
        <w:pStyle w:val="NoSpacing"/>
        <w:ind w:firstLine="284"/>
        <w:jc w:val="both"/>
        <w:rPr>
          <w:sz w:val="20"/>
          <w:szCs w:val="20"/>
          <w:lang w:val="lv-LV" w:eastAsia="ru-RU"/>
        </w:rPr>
      </w:pPr>
      <w:r w:rsidRPr="00C1082D">
        <w:rPr>
          <w:sz w:val="20"/>
          <w:szCs w:val="20"/>
          <w:lang w:val="lv-LV" w:eastAsia="ru-RU"/>
        </w:rPr>
        <w:t>9) bilances un peļņas vai zaudējumu aprēķina posteņos summas norādītas, ņemot vērā saimniecisko darījumu saturu un būtību, nevis tikai juridisko formu;</w:t>
      </w:r>
    </w:p>
    <w:p w14:paraId="1A7C3EA2" w14:textId="77777777" w:rsidR="00D83030" w:rsidRPr="00C1082D" w:rsidRDefault="00D83030" w:rsidP="00E773FD">
      <w:pPr>
        <w:pStyle w:val="NoSpacing"/>
        <w:ind w:firstLine="284"/>
        <w:jc w:val="both"/>
        <w:rPr>
          <w:sz w:val="20"/>
          <w:szCs w:val="20"/>
          <w:lang w:val="lv-LV" w:eastAsia="ru-RU"/>
        </w:rPr>
      </w:pPr>
      <w:r w:rsidRPr="00C1082D">
        <w:rPr>
          <w:sz w:val="20"/>
          <w:szCs w:val="20"/>
          <w:lang w:val="lv-LV" w:eastAsia="ru-RU"/>
        </w:rPr>
        <w:t xml:space="preserve">10) bilances un peļņas vai zaudējumu aprēķina posteņi novērtēti atbilstīgi iegādes izmaksām. Iegādes izmaksas ir preces vai pakalpojuma pirkšanas cena (atskaitot saņemtās atlaides), kurai pieskaitīti ar pirkumu saistītie papildu izdevumi. </w:t>
      </w:r>
    </w:p>
    <w:p w14:paraId="2B7B8161" w14:textId="77777777" w:rsidR="00D83030" w:rsidRPr="00C1082D" w:rsidRDefault="00D83030" w:rsidP="00E773FD">
      <w:pPr>
        <w:contextualSpacing/>
        <w:jc w:val="both"/>
        <w:rPr>
          <w:sz w:val="12"/>
          <w:szCs w:val="12"/>
          <w:lang w:val="lv-LV"/>
        </w:rPr>
      </w:pPr>
    </w:p>
    <w:p w14:paraId="3C1F2661" w14:textId="77777777" w:rsidR="009B7238" w:rsidRPr="00C1082D" w:rsidRDefault="00514A59" w:rsidP="00E773FD">
      <w:pPr>
        <w:pStyle w:val="Heading5"/>
        <w:contextualSpacing/>
        <w:rPr>
          <w:rFonts w:ascii="Times New Roman" w:hAnsi="Times New Roman" w:cs="Times New Roman"/>
          <w:szCs w:val="22"/>
          <w:lang w:val="lv-LV"/>
        </w:rPr>
      </w:pPr>
      <w:r w:rsidRPr="00C1082D">
        <w:rPr>
          <w:rFonts w:ascii="Times New Roman" w:hAnsi="Times New Roman" w:cs="Times New Roman"/>
          <w:szCs w:val="22"/>
          <w:lang w:val="lv-LV"/>
        </w:rPr>
        <w:t>5</w:t>
      </w:r>
      <w:r w:rsidR="00735D21" w:rsidRPr="00C1082D">
        <w:rPr>
          <w:rFonts w:ascii="Times New Roman" w:hAnsi="Times New Roman" w:cs="Times New Roman"/>
          <w:szCs w:val="22"/>
          <w:lang w:val="lv-LV"/>
        </w:rPr>
        <w:t xml:space="preserve">.2.3. </w:t>
      </w:r>
      <w:r w:rsidR="009B7238" w:rsidRPr="00C1082D">
        <w:rPr>
          <w:rFonts w:ascii="Times New Roman" w:hAnsi="Times New Roman" w:cs="Times New Roman"/>
          <w:szCs w:val="22"/>
          <w:lang w:val="lv-LV"/>
        </w:rPr>
        <w:t>Pārskata periods</w:t>
      </w:r>
    </w:p>
    <w:p w14:paraId="12101D4D" w14:textId="2D8E2683" w:rsidR="009B7238" w:rsidRPr="00C1082D" w:rsidRDefault="009B7238" w:rsidP="00E773FD">
      <w:pPr>
        <w:contextualSpacing/>
        <w:jc w:val="both"/>
        <w:rPr>
          <w:sz w:val="20"/>
          <w:szCs w:val="20"/>
          <w:lang w:val="lv-LV"/>
        </w:rPr>
      </w:pPr>
      <w:r w:rsidRPr="00C1082D">
        <w:rPr>
          <w:sz w:val="20"/>
          <w:szCs w:val="20"/>
          <w:lang w:val="lv-LV"/>
        </w:rPr>
        <w:t xml:space="preserve">No  </w:t>
      </w:r>
      <w:r w:rsidR="002754A7" w:rsidRPr="00C1082D">
        <w:rPr>
          <w:sz w:val="20"/>
          <w:szCs w:val="20"/>
          <w:lang w:val="lv-LV"/>
        </w:rPr>
        <w:t>01.01.20</w:t>
      </w:r>
      <w:r w:rsidR="00794246" w:rsidRPr="00C1082D">
        <w:rPr>
          <w:sz w:val="20"/>
          <w:szCs w:val="20"/>
          <w:lang w:val="lv-LV"/>
        </w:rPr>
        <w:t>20</w:t>
      </w:r>
      <w:r w:rsidR="002754A7" w:rsidRPr="00C1082D">
        <w:rPr>
          <w:sz w:val="20"/>
          <w:szCs w:val="20"/>
          <w:lang w:val="lv-LV"/>
        </w:rPr>
        <w:t>.</w:t>
      </w:r>
      <w:r w:rsidRPr="00C1082D">
        <w:rPr>
          <w:sz w:val="20"/>
          <w:szCs w:val="20"/>
          <w:lang w:val="lv-LV"/>
        </w:rPr>
        <w:t xml:space="preserve">   līdz  </w:t>
      </w:r>
      <w:r w:rsidR="002754A7" w:rsidRPr="00C1082D">
        <w:rPr>
          <w:sz w:val="20"/>
          <w:szCs w:val="20"/>
          <w:lang w:val="lv-LV"/>
        </w:rPr>
        <w:t>31.12.20</w:t>
      </w:r>
      <w:r w:rsidR="00794246" w:rsidRPr="00C1082D">
        <w:rPr>
          <w:sz w:val="20"/>
          <w:szCs w:val="20"/>
          <w:lang w:val="lv-LV"/>
        </w:rPr>
        <w:t>20</w:t>
      </w:r>
      <w:r w:rsidR="002754A7" w:rsidRPr="00C1082D">
        <w:rPr>
          <w:sz w:val="20"/>
          <w:szCs w:val="20"/>
          <w:lang w:val="lv-LV"/>
        </w:rPr>
        <w:t>.</w:t>
      </w:r>
    </w:p>
    <w:p w14:paraId="0F40C015" w14:textId="4BCDE463" w:rsidR="0051128A" w:rsidRPr="00C1082D" w:rsidRDefault="0051128A" w:rsidP="00E773FD">
      <w:pPr>
        <w:contextualSpacing/>
        <w:jc w:val="both"/>
        <w:rPr>
          <w:sz w:val="20"/>
          <w:szCs w:val="20"/>
          <w:lang w:val="lv-LV"/>
        </w:rPr>
      </w:pPr>
      <w:r w:rsidRPr="00C1082D">
        <w:rPr>
          <w:sz w:val="20"/>
          <w:szCs w:val="20"/>
          <w:lang w:val="lv-LV"/>
        </w:rPr>
        <w:t xml:space="preserve">Iepriekšējais periods </w:t>
      </w:r>
      <w:r w:rsidR="00C957B9" w:rsidRPr="00C1082D">
        <w:rPr>
          <w:sz w:val="20"/>
          <w:szCs w:val="20"/>
          <w:lang w:val="lv-LV"/>
        </w:rPr>
        <w:t>n</w:t>
      </w:r>
      <w:r w:rsidRPr="00C1082D">
        <w:rPr>
          <w:sz w:val="20"/>
          <w:szCs w:val="20"/>
          <w:lang w:val="lv-LV"/>
        </w:rPr>
        <w:t xml:space="preserve">o  </w:t>
      </w:r>
      <w:r w:rsidR="002754A7" w:rsidRPr="00C1082D">
        <w:rPr>
          <w:sz w:val="20"/>
          <w:szCs w:val="20"/>
          <w:lang w:val="lv-LV"/>
        </w:rPr>
        <w:t>01.01.201</w:t>
      </w:r>
      <w:r w:rsidR="00794246" w:rsidRPr="00C1082D">
        <w:rPr>
          <w:sz w:val="20"/>
          <w:szCs w:val="20"/>
          <w:lang w:val="lv-LV"/>
        </w:rPr>
        <w:t>9</w:t>
      </w:r>
      <w:r w:rsidR="002754A7" w:rsidRPr="00C1082D">
        <w:rPr>
          <w:sz w:val="20"/>
          <w:szCs w:val="20"/>
          <w:lang w:val="lv-LV"/>
        </w:rPr>
        <w:t>.</w:t>
      </w:r>
      <w:r w:rsidRPr="00C1082D">
        <w:rPr>
          <w:sz w:val="20"/>
          <w:szCs w:val="20"/>
          <w:lang w:val="lv-LV"/>
        </w:rPr>
        <w:t xml:space="preserve">   līdz  </w:t>
      </w:r>
      <w:r w:rsidR="002754A7" w:rsidRPr="00C1082D">
        <w:rPr>
          <w:sz w:val="20"/>
          <w:szCs w:val="20"/>
          <w:lang w:val="lv-LV"/>
        </w:rPr>
        <w:t>31.12.201</w:t>
      </w:r>
      <w:r w:rsidR="00794246" w:rsidRPr="00C1082D">
        <w:rPr>
          <w:sz w:val="20"/>
          <w:szCs w:val="20"/>
          <w:lang w:val="lv-LV"/>
        </w:rPr>
        <w:t>9</w:t>
      </w:r>
      <w:r w:rsidR="002754A7" w:rsidRPr="00C1082D">
        <w:rPr>
          <w:sz w:val="20"/>
          <w:szCs w:val="20"/>
          <w:lang w:val="lv-LV"/>
        </w:rPr>
        <w:t>.</w:t>
      </w:r>
    </w:p>
    <w:p w14:paraId="4215A671" w14:textId="77777777" w:rsidR="009B7238" w:rsidRPr="00C1082D" w:rsidRDefault="00514A59" w:rsidP="00E773FD">
      <w:pPr>
        <w:pStyle w:val="Heading5"/>
        <w:contextualSpacing/>
        <w:rPr>
          <w:rFonts w:ascii="Times New Roman" w:hAnsi="Times New Roman" w:cs="Times New Roman"/>
          <w:szCs w:val="22"/>
          <w:lang w:val="lv-LV"/>
        </w:rPr>
      </w:pPr>
      <w:r w:rsidRPr="00C1082D">
        <w:rPr>
          <w:rFonts w:ascii="Times New Roman" w:hAnsi="Times New Roman" w:cs="Times New Roman"/>
          <w:szCs w:val="22"/>
          <w:lang w:val="lv-LV"/>
        </w:rPr>
        <w:t>5</w:t>
      </w:r>
      <w:r w:rsidR="00735D21" w:rsidRPr="00C1082D">
        <w:rPr>
          <w:rFonts w:ascii="Times New Roman" w:hAnsi="Times New Roman" w:cs="Times New Roman"/>
          <w:szCs w:val="22"/>
          <w:lang w:val="lv-LV"/>
        </w:rPr>
        <w:t xml:space="preserve">.2.4. </w:t>
      </w:r>
      <w:r w:rsidR="009B7238" w:rsidRPr="00C1082D">
        <w:rPr>
          <w:rFonts w:ascii="Times New Roman" w:hAnsi="Times New Roman" w:cs="Times New Roman"/>
          <w:szCs w:val="22"/>
          <w:lang w:val="lv-LV"/>
        </w:rPr>
        <w:t>Naudas vienība un ārvalstu valūtas pārvērtēšana</w:t>
      </w:r>
    </w:p>
    <w:p w14:paraId="539F1B76" w14:textId="77777777" w:rsidR="00293CF9" w:rsidRPr="00C1082D" w:rsidRDefault="009B7238" w:rsidP="00E773FD">
      <w:pPr>
        <w:pStyle w:val="NoSpacing"/>
        <w:jc w:val="both"/>
        <w:rPr>
          <w:sz w:val="20"/>
          <w:szCs w:val="20"/>
          <w:lang w:val="lv-LV"/>
        </w:rPr>
      </w:pPr>
      <w:r w:rsidRPr="00C1082D">
        <w:rPr>
          <w:sz w:val="20"/>
          <w:szCs w:val="20"/>
          <w:lang w:val="lv-LV"/>
        </w:rPr>
        <w:t xml:space="preserve">Šajos finanšu pārskatos atspoguļotie rādītāji ir izteikti Latvijas valūtā - </w:t>
      </w:r>
      <w:proofErr w:type="spellStart"/>
      <w:r w:rsidR="005932F0" w:rsidRPr="00C1082D">
        <w:rPr>
          <w:sz w:val="20"/>
          <w:szCs w:val="20"/>
          <w:lang w:val="lv-LV"/>
        </w:rPr>
        <w:t>euro</w:t>
      </w:r>
      <w:proofErr w:type="spellEnd"/>
      <w:r w:rsidRPr="00C1082D">
        <w:rPr>
          <w:sz w:val="20"/>
          <w:szCs w:val="20"/>
          <w:lang w:val="lv-LV"/>
        </w:rPr>
        <w:t xml:space="preserve"> (</w:t>
      </w:r>
      <w:r w:rsidR="005932F0" w:rsidRPr="00C1082D">
        <w:rPr>
          <w:sz w:val="20"/>
          <w:szCs w:val="20"/>
          <w:lang w:val="lv-LV"/>
        </w:rPr>
        <w:t>EUR</w:t>
      </w:r>
      <w:r w:rsidRPr="00C1082D">
        <w:rPr>
          <w:sz w:val="20"/>
          <w:szCs w:val="20"/>
          <w:lang w:val="lv-LV"/>
        </w:rPr>
        <w:t>).</w:t>
      </w:r>
      <w:r w:rsidR="00293CF9" w:rsidRPr="00C1082D">
        <w:rPr>
          <w:sz w:val="20"/>
          <w:szCs w:val="20"/>
          <w:lang w:val="lv-LV"/>
        </w:rPr>
        <w:t xml:space="preserve"> </w:t>
      </w:r>
      <w:r w:rsidR="00A301E0" w:rsidRPr="00C1082D">
        <w:rPr>
          <w:sz w:val="20"/>
          <w:szCs w:val="20"/>
          <w:lang w:val="lv-LV"/>
        </w:rPr>
        <w:t>Ja pārskata periodā pastāvētu darījumi ārvalstu valūtā, v</w:t>
      </w:r>
      <w:r w:rsidR="00293CF9" w:rsidRPr="00C1082D">
        <w:rPr>
          <w:sz w:val="20"/>
          <w:szCs w:val="20"/>
          <w:lang w:val="lv-LV"/>
        </w:rPr>
        <w:t xml:space="preserve">isi monetārie aktīvu un pasīvu posteņi </w:t>
      </w:r>
      <w:r w:rsidR="00A301E0" w:rsidRPr="00C1082D">
        <w:rPr>
          <w:sz w:val="20"/>
          <w:szCs w:val="20"/>
          <w:lang w:val="lv-LV"/>
        </w:rPr>
        <w:t xml:space="preserve">tiktu </w:t>
      </w:r>
      <w:r w:rsidR="00293CF9" w:rsidRPr="00C1082D">
        <w:rPr>
          <w:sz w:val="20"/>
          <w:szCs w:val="20"/>
          <w:lang w:val="lv-LV"/>
        </w:rPr>
        <w:t xml:space="preserve">pārrēķināti </w:t>
      </w:r>
      <w:proofErr w:type="spellStart"/>
      <w:r w:rsidR="00D82EDD" w:rsidRPr="00C1082D">
        <w:rPr>
          <w:sz w:val="20"/>
          <w:szCs w:val="20"/>
          <w:lang w:val="lv-LV"/>
        </w:rPr>
        <w:t>euro</w:t>
      </w:r>
      <w:proofErr w:type="spellEnd"/>
      <w:r w:rsidR="00293CF9" w:rsidRPr="00C1082D">
        <w:rPr>
          <w:sz w:val="20"/>
          <w:szCs w:val="20"/>
          <w:lang w:val="lv-LV"/>
        </w:rPr>
        <w:t xml:space="preserve"> pēc </w:t>
      </w:r>
      <w:r w:rsidR="00D82EDD" w:rsidRPr="00C1082D">
        <w:rPr>
          <w:sz w:val="20"/>
          <w:szCs w:val="20"/>
          <w:lang w:val="lv-LV"/>
        </w:rPr>
        <w:t>ECB</w:t>
      </w:r>
      <w:r w:rsidR="00293CF9" w:rsidRPr="00C1082D">
        <w:rPr>
          <w:sz w:val="20"/>
          <w:szCs w:val="20"/>
          <w:lang w:val="lv-LV"/>
        </w:rPr>
        <w:t xml:space="preserve"> noteiktā </w:t>
      </w:r>
      <w:r w:rsidR="005915CC" w:rsidRPr="00C1082D">
        <w:rPr>
          <w:sz w:val="20"/>
          <w:szCs w:val="20"/>
          <w:lang w:val="lv-LV"/>
        </w:rPr>
        <w:t>kursa</w:t>
      </w:r>
      <w:r w:rsidR="00575F55" w:rsidRPr="00C1082D">
        <w:rPr>
          <w:sz w:val="20"/>
          <w:szCs w:val="20"/>
          <w:lang w:val="lv-LV"/>
        </w:rPr>
        <w:t>, kas ir spēkā bilances datumā (dienas beigās).</w:t>
      </w:r>
      <w:r w:rsidR="00A301E0" w:rsidRPr="00C1082D">
        <w:rPr>
          <w:sz w:val="20"/>
          <w:szCs w:val="20"/>
          <w:lang w:val="lv-LV"/>
        </w:rPr>
        <w:t xml:space="preserve"> </w:t>
      </w:r>
      <w:r w:rsidR="00293CF9" w:rsidRPr="00C1082D">
        <w:rPr>
          <w:sz w:val="20"/>
          <w:szCs w:val="20"/>
          <w:lang w:val="lv-LV"/>
        </w:rPr>
        <w:t xml:space="preserve">Ārvalstu valūtas kursu svārstību rezultātā gūtā peļņa vai zaudējumi </w:t>
      </w:r>
      <w:r w:rsidR="00A301E0" w:rsidRPr="00C1082D">
        <w:rPr>
          <w:sz w:val="20"/>
          <w:szCs w:val="20"/>
          <w:lang w:val="lv-LV"/>
        </w:rPr>
        <w:t>būtu</w:t>
      </w:r>
      <w:r w:rsidR="00293CF9" w:rsidRPr="00C1082D">
        <w:rPr>
          <w:sz w:val="20"/>
          <w:szCs w:val="20"/>
          <w:lang w:val="lv-LV"/>
        </w:rPr>
        <w:t xml:space="preserve"> atspoguļoti attiecīgā perioda peļņas vai zaudējumu aprēķinā.</w:t>
      </w:r>
      <w:r w:rsidR="00A301E0" w:rsidRPr="00C1082D">
        <w:rPr>
          <w:sz w:val="20"/>
          <w:szCs w:val="20"/>
          <w:lang w:val="lv-LV"/>
        </w:rPr>
        <w:t xml:space="preserve"> Pārskata gadā darījumi ārvalstu valūtā nav.</w:t>
      </w:r>
    </w:p>
    <w:p w14:paraId="19ED529D" w14:textId="77777777" w:rsidR="009B7238" w:rsidRPr="00C1082D" w:rsidRDefault="00514A59" w:rsidP="00E773FD">
      <w:pPr>
        <w:contextualSpacing/>
        <w:jc w:val="both"/>
        <w:rPr>
          <w:b/>
          <w:bCs/>
          <w:sz w:val="22"/>
          <w:szCs w:val="22"/>
          <w:lang w:val="lv-LV"/>
        </w:rPr>
      </w:pPr>
      <w:r w:rsidRPr="00C1082D">
        <w:rPr>
          <w:b/>
          <w:bCs/>
          <w:sz w:val="22"/>
          <w:szCs w:val="22"/>
          <w:lang w:val="lv-LV"/>
        </w:rPr>
        <w:t>5</w:t>
      </w:r>
      <w:r w:rsidR="00293CF9" w:rsidRPr="00C1082D">
        <w:rPr>
          <w:b/>
          <w:bCs/>
          <w:sz w:val="22"/>
          <w:szCs w:val="22"/>
          <w:lang w:val="lv-LV"/>
        </w:rPr>
        <w:t xml:space="preserve">.2.5. </w:t>
      </w:r>
      <w:r w:rsidR="000D6434" w:rsidRPr="00C1082D">
        <w:rPr>
          <w:b/>
          <w:bCs/>
          <w:sz w:val="22"/>
          <w:szCs w:val="22"/>
          <w:lang w:val="lv-LV"/>
        </w:rPr>
        <w:t>Ilgtermiņa</w:t>
      </w:r>
      <w:r w:rsidR="009B7238" w:rsidRPr="00C1082D">
        <w:rPr>
          <w:b/>
          <w:bCs/>
          <w:sz w:val="22"/>
          <w:szCs w:val="22"/>
          <w:lang w:val="lv-LV"/>
        </w:rPr>
        <w:t xml:space="preserve"> un īstermiņa posteņi</w:t>
      </w:r>
    </w:p>
    <w:p w14:paraId="40871538" w14:textId="77777777" w:rsidR="007B6FDD" w:rsidRPr="00C1082D" w:rsidRDefault="007B6FDD" w:rsidP="00E773FD">
      <w:pPr>
        <w:pStyle w:val="NoSpacing"/>
        <w:jc w:val="both"/>
        <w:rPr>
          <w:sz w:val="20"/>
          <w:szCs w:val="20"/>
          <w:lang w:val="lv-LV"/>
        </w:rPr>
      </w:pPr>
      <w:r w:rsidRPr="00C1082D">
        <w:rPr>
          <w:sz w:val="20"/>
          <w:szCs w:val="20"/>
          <w:lang w:val="lv-LV"/>
        </w:rPr>
        <w:t>Ilgtermiņa ieguldījumi ir līdzekļi, kas paredzēti ilgstošai lietošanai (ilgāk par 12 mēnešiem pēc attiecīgā pārskata gada beigām) vai ieguldīti ilglietojamā īpašumā. Citi līdzekļi ir apgrozāmie līdzekļi.</w:t>
      </w:r>
    </w:p>
    <w:p w14:paraId="1945EA6D" w14:textId="77777777" w:rsidR="00AD2B5B" w:rsidRPr="00C1082D" w:rsidRDefault="00514A59" w:rsidP="00E773FD">
      <w:pPr>
        <w:pStyle w:val="NoSpacing"/>
        <w:jc w:val="both"/>
        <w:rPr>
          <w:b/>
          <w:bCs/>
          <w:sz w:val="22"/>
          <w:szCs w:val="22"/>
          <w:lang w:val="lv-LV"/>
        </w:rPr>
      </w:pPr>
      <w:r w:rsidRPr="00C1082D">
        <w:rPr>
          <w:b/>
          <w:bCs/>
          <w:sz w:val="22"/>
          <w:szCs w:val="22"/>
          <w:lang w:val="lv-LV"/>
        </w:rPr>
        <w:t>5</w:t>
      </w:r>
      <w:r w:rsidR="00293CF9" w:rsidRPr="00C1082D">
        <w:rPr>
          <w:b/>
          <w:bCs/>
          <w:sz w:val="22"/>
          <w:szCs w:val="22"/>
          <w:lang w:val="lv-LV"/>
        </w:rPr>
        <w:t>.2.</w:t>
      </w:r>
      <w:r w:rsidR="002754A7" w:rsidRPr="00C1082D">
        <w:rPr>
          <w:b/>
          <w:bCs/>
          <w:sz w:val="22"/>
          <w:szCs w:val="22"/>
          <w:lang w:val="lv-LV"/>
        </w:rPr>
        <w:t>6</w:t>
      </w:r>
      <w:r w:rsidR="00293CF9" w:rsidRPr="00C1082D">
        <w:rPr>
          <w:b/>
          <w:bCs/>
          <w:sz w:val="22"/>
          <w:szCs w:val="22"/>
          <w:lang w:val="lv-LV"/>
        </w:rPr>
        <w:t xml:space="preserve">. </w:t>
      </w:r>
      <w:r w:rsidR="00503124" w:rsidRPr="00C1082D">
        <w:rPr>
          <w:b/>
          <w:bCs/>
          <w:sz w:val="22"/>
          <w:szCs w:val="22"/>
          <w:lang w:val="lv-LV"/>
        </w:rPr>
        <w:t>Nemateriālie ieguldījumi un p</w:t>
      </w:r>
      <w:r w:rsidR="00AD2B5B" w:rsidRPr="00C1082D">
        <w:rPr>
          <w:b/>
          <w:bCs/>
          <w:sz w:val="22"/>
          <w:szCs w:val="22"/>
          <w:lang w:val="lv-LV"/>
        </w:rPr>
        <w:t>amatlīdzekļi</w:t>
      </w:r>
      <w:r w:rsidR="00503124" w:rsidRPr="00C1082D">
        <w:rPr>
          <w:b/>
          <w:bCs/>
          <w:sz w:val="22"/>
          <w:szCs w:val="22"/>
          <w:lang w:val="lv-LV"/>
        </w:rPr>
        <w:t xml:space="preserve"> </w:t>
      </w:r>
    </w:p>
    <w:p w14:paraId="2A3F0C59" w14:textId="77777777" w:rsidR="007B6FDD" w:rsidRPr="00C1082D" w:rsidRDefault="007B6FDD" w:rsidP="00E773FD">
      <w:pPr>
        <w:pStyle w:val="NoSpacing"/>
        <w:ind w:firstLine="284"/>
        <w:jc w:val="both"/>
        <w:rPr>
          <w:sz w:val="20"/>
          <w:szCs w:val="20"/>
          <w:lang w:val="lv-LV"/>
        </w:rPr>
      </w:pPr>
      <w:r w:rsidRPr="00C1082D">
        <w:rPr>
          <w:b/>
          <w:sz w:val="22"/>
          <w:szCs w:val="22"/>
          <w:lang w:val="lv-LV"/>
        </w:rPr>
        <w:t>I. Nemateriālie ieguldījumi</w:t>
      </w:r>
      <w:r w:rsidRPr="00C1082D">
        <w:rPr>
          <w:sz w:val="22"/>
          <w:szCs w:val="22"/>
          <w:lang w:val="lv-LV"/>
        </w:rPr>
        <w:t xml:space="preserve"> — </w:t>
      </w:r>
      <w:r w:rsidRPr="00C1082D">
        <w:rPr>
          <w:sz w:val="20"/>
          <w:szCs w:val="20"/>
          <w:lang w:val="lv-LV"/>
        </w:rPr>
        <w:t>bezķermeniskas lietas, kas nav finanšu aktīvi un atbilst abiem šādiem klasifikācijas kritērijiem:</w:t>
      </w:r>
    </w:p>
    <w:p w14:paraId="4FC98760" w14:textId="77777777" w:rsidR="007B6FDD" w:rsidRPr="00C1082D" w:rsidRDefault="007B6FDD" w:rsidP="00E773FD">
      <w:pPr>
        <w:pStyle w:val="NoSpacing"/>
        <w:ind w:firstLine="284"/>
        <w:jc w:val="both"/>
        <w:rPr>
          <w:sz w:val="20"/>
          <w:szCs w:val="20"/>
          <w:lang w:val="lv-LV"/>
        </w:rPr>
      </w:pPr>
      <w:r w:rsidRPr="00C1082D">
        <w:rPr>
          <w:sz w:val="20"/>
          <w:szCs w:val="20"/>
          <w:lang w:val="lv-LV"/>
        </w:rPr>
        <w:t xml:space="preserve">a) tās iespējams nošķirt vai atdalīt no sabiedrības un pārdot, nodot, licencēt, iznomāt vai apmainīt (individuāli vai kopā ar citu saistību vai aktīvu) vai tās ir radušās no līguma vai citām tiesībām neatkarīgi no tā, vai </w:t>
      </w:r>
      <w:proofErr w:type="spellStart"/>
      <w:r w:rsidRPr="00C1082D">
        <w:rPr>
          <w:sz w:val="20"/>
          <w:szCs w:val="20"/>
          <w:lang w:val="lv-LV"/>
        </w:rPr>
        <w:t>šās</w:t>
      </w:r>
      <w:proofErr w:type="spellEnd"/>
      <w:r w:rsidRPr="00C1082D">
        <w:rPr>
          <w:sz w:val="20"/>
          <w:szCs w:val="20"/>
          <w:lang w:val="lv-LV"/>
        </w:rPr>
        <w:t xml:space="preserve"> tiesības ir nododamas vai nošķiramas no sabiedrības vai no citām tiesībām un pienākumiem,</w:t>
      </w:r>
    </w:p>
    <w:p w14:paraId="015B4DF0" w14:textId="77777777" w:rsidR="009670E7" w:rsidRPr="00C1082D" w:rsidRDefault="009670E7" w:rsidP="00E773FD">
      <w:pPr>
        <w:pStyle w:val="NoSpacing"/>
        <w:ind w:firstLine="284"/>
        <w:jc w:val="both"/>
        <w:rPr>
          <w:sz w:val="20"/>
          <w:szCs w:val="20"/>
          <w:lang w:val="lv-LV"/>
        </w:rPr>
      </w:pPr>
      <w:r w:rsidRPr="00C1082D">
        <w:rPr>
          <w:sz w:val="20"/>
          <w:szCs w:val="20"/>
          <w:lang w:val="lv-LV"/>
        </w:rPr>
        <w:t>b) tās sabiedrība paredz izmantot ilgāk par vienu gadu un sagaida, ka no šo lietu turēšanas tiks saņemti saimnieciskie labumi.</w:t>
      </w:r>
    </w:p>
    <w:p w14:paraId="26C99E6C" w14:textId="2A4D9657" w:rsidR="009670E7" w:rsidRPr="00C1082D" w:rsidRDefault="009670E7" w:rsidP="00E773FD">
      <w:pPr>
        <w:pStyle w:val="BodyText"/>
        <w:ind w:firstLine="284"/>
        <w:contextualSpacing/>
        <w:rPr>
          <w:rFonts w:ascii="Times New Roman" w:hAnsi="Times New Roman" w:cs="Times New Roman"/>
          <w:sz w:val="20"/>
          <w:szCs w:val="20"/>
        </w:rPr>
      </w:pPr>
      <w:r w:rsidRPr="00C1082D">
        <w:rPr>
          <w:rFonts w:ascii="Times New Roman" w:hAnsi="Times New Roman" w:cs="Times New Roman"/>
          <w:sz w:val="20"/>
          <w:szCs w:val="20"/>
        </w:rPr>
        <w:t xml:space="preserve">Nemateriālo ieguldījumu inventarizācija veikta  </w:t>
      </w:r>
      <w:r w:rsidR="00AD5975" w:rsidRPr="00C1082D">
        <w:rPr>
          <w:rFonts w:ascii="Times New Roman" w:hAnsi="Times New Roman" w:cs="Times New Roman"/>
          <w:sz w:val="20"/>
          <w:szCs w:val="20"/>
        </w:rPr>
        <w:t xml:space="preserve">laikā </w:t>
      </w:r>
      <w:r w:rsidR="00A301E0" w:rsidRPr="00C1082D">
        <w:rPr>
          <w:rFonts w:ascii="Times New Roman" w:hAnsi="Times New Roman" w:cs="Times New Roman"/>
          <w:sz w:val="20"/>
          <w:szCs w:val="20"/>
        </w:rPr>
        <w:t>no 01.11.20</w:t>
      </w:r>
      <w:r w:rsidR="00794246" w:rsidRPr="00C1082D">
        <w:rPr>
          <w:rFonts w:ascii="Times New Roman" w:hAnsi="Times New Roman" w:cs="Times New Roman"/>
          <w:sz w:val="20"/>
          <w:szCs w:val="20"/>
        </w:rPr>
        <w:t>20</w:t>
      </w:r>
      <w:r w:rsidR="007D73F3" w:rsidRPr="00C1082D">
        <w:rPr>
          <w:rFonts w:ascii="Times New Roman" w:hAnsi="Times New Roman" w:cs="Times New Roman"/>
          <w:sz w:val="20"/>
          <w:szCs w:val="20"/>
        </w:rPr>
        <w:t>.</w:t>
      </w:r>
      <w:r w:rsidR="00A301E0" w:rsidRPr="00C1082D">
        <w:rPr>
          <w:rFonts w:ascii="Times New Roman" w:hAnsi="Times New Roman" w:cs="Times New Roman"/>
          <w:sz w:val="20"/>
          <w:szCs w:val="20"/>
        </w:rPr>
        <w:t xml:space="preserve"> līdz 31.01.20</w:t>
      </w:r>
      <w:r w:rsidR="00361771" w:rsidRPr="00C1082D">
        <w:rPr>
          <w:rFonts w:ascii="Times New Roman" w:hAnsi="Times New Roman" w:cs="Times New Roman"/>
          <w:sz w:val="20"/>
          <w:szCs w:val="20"/>
        </w:rPr>
        <w:t>2</w:t>
      </w:r>
      <w:r w:rsidR="00794246" w:rsidRPr="00C1082D">
        <w:rPr>
          <w:rFonts w:ascii="Times New Roman" w:hAnsi="Times New Roman" w:cs="Times New Roman"/>
          <w:sz w:val="20"/>
          <w:szCs w:val="20"/>
        </w:rPr>
        <w:t>1</w:t>
      </w:r>
      <w:r w:rsidRPr="00C1082D">
        <w:rPr>
          <w:rFonts w:ascii="Times New Roman" w:hAnsi="Times New Roman" w:cs="Times New Roman"/>
          <w:sz w:val="20"/>
          <w:szCs w:val="20"/>
        </w:rPr>
        <w:t>.</w:t>
      </w:r>
    </w:p>
    <w:p w14:paraId="1FCF4B7C" w14:textId="77777777" w:rsidR="009670E7" w:rsidRPr="00C1082D" w:rsidRDefault="009670E7" w:rsidP="00E773FD">
      <w:pPr>
        <w:pStyle w:val="BodyText"/>
        <w:ind w:firstLine="284"/>
        <w:contextualSpacing/>
        <w:rPr>
          <w:rFonts w:ascii="Times New Roman" w:hAnsi="Times New Roman" w:cs="Times New Roman"/>
          <w:sz w:val="20"/>
          <w:szCs w:val="20"/>
        </w:rPr>
      </w:pPr>
      <w:r w:rsidRPr="00C1082D">
        <w:rPr>
          <w:rFonts w:ascii="Times New Roman" w:hAnsi="Times New Roman" w:cs="Times New Roman"/>
          <w:sz w:val="20"/>
          <w:szCs w:val="20"/>
        </w:rPr>
        <w:t>Inventarizācijas rezultātā nav konstatēti nemateriālie ieguldījumi, kuriem jāveic vērtības samazināšanas procedūru</w:t>
      </w:r>
      <w:r w:rsidR="00A301E0" w:rsidRPr="00C1082D">
        <w:rPr>
          <w:rFonts w:ascii="Times New Roman" w:hAnsi="Times New Roman" w:cs="Times New Roman"/>
          <w:sz w:val="20"/>
          <w:szCs w:val="20"/>
        </w:rPr>
        <w:t>. Lietderīgā</w:t>
      </w:r>
      <w:r w:rsidRPr="00C1082D">
        <w:rPr>
          <w:rFonts w:ascii="Times New Roman" w:hAnsi="Times New Roman" w:cs="Times New Roman"/>
          <w:sz w:val="20"/>
          <w:szCs w:val="20"/>
        </w:rPr>
        <w:t>s lietošanas laiks nebija mainīts.</w:t>
      </w:r>
    </w:p>
    <w:p w14:paraId="6E8FA681" w14:textId="77777777" w:rsidR="009670E7" w:rsidRPr="00C1082D" w:rsidRDefault="009670E7" w:rsidP="00E773FD">
      <w:pPr>
        <w:ind w:firstLine="284"/>
        <w:contextualSpacing/>
        <w:jc w:val="both"/>
        <w:rPr>
          <w:sz w:val="20"/>
          <w:szCs w:val="20"/>
          <w:lang w:val="lv-LV"/>
        </w:rPr>
      </w:pPr>
      <w:r w:rsidRPr="00C1082D">
        <w:rPr>
          <w:b/>
          <w:sz w:val="22"/>
          <w:szCs w:val="22"/>
          <w:lang w:val="lv-LV"/>
        </w:rPr>
        <w:lastRenderedPageBreak/>
        <w:t xml:space="preserve">II. Pamatlīdzekļi </w:t>
      </w:r>
      <w:r w:rsidRPr="00C1082D">
        <w:rPr>
          <w:sz w:val="22"/>
          <w:szCs w:val="22"/>
          <w:lang w:val="lv-LV"/>
        </w:rPr>
        <w:t xml:space="preserve">— </w:t>
      </w:r>
      <w:r w:rsidRPr="00C1082D">
        <w:rPr>
          <w:sz w:val="20"/>
          <w:szCs w:val="20"/>
          <w:lang w:val="lv-LV"/>
        </w:rPr>
        <w:t>kustamas vai nekustamas ķermeniskas lietas, kuras atbilst visiem šādiem klasifikācijas kritērijiem:</w:t>
      </w:r>
    </w:p>
    <w:p w14:paraId="17F38BE1" w14:textId="77777777" w:rsidR="009670E7" w:rsidRPr="00C1082D" w:rsidRDefault="009670E7" w:rsidP="00E773FD">
      <w:pPr>
        <w:ind w:firstLine="284"/>
        <w:contextualSpacing/>
        <w:jc w:val="both"/>
        <w:rPr>
          <w:sz w:val="20"/>
          <w:szCs w:val="20"/>
          <w:lang w:val="lv-LV"/>
        </w:rPr>
      </w:pPr>
      <w:r w:rsidRPr="00C1082D">
        <w:rPr>
          <w:sz w:val="20"/>
          <w:szCs w:val="20"/>
          <w:lang w:val="lv-LV"/>
        </w:rPr>
        <w:t>a) tās sabiedrība tur kā īpašnieks vai kā nomnieks saskaņā ar finanšu nomu, lai izmantotu  pakalpojumu sniegšanai, iznomāšanai vai administratīvā nolūkā (sabiedrības pārvaldes vajadzībām vai citām vajadzībām, piemēram, citu pamatlīdzekļu darbības uzturēšanai, sabiedrības pamatdarbībai, būtisku darba drošības vai vides aizsardzības prasību izpildes nodrošināšanai),</w:t>
      </w:r>
    </w:p>
    <w:p w14:paraId="7549ECE9" w14:textId="77777777" w:rsidR="009670E7" w:rsidRPr="00C1082D" w:rsidRDefault="009670E7" w:rsidP="00E773FD">
      <w:pPr>
        <w:ind w:firstLine="284"/>
        <w:contextualSpacing/>
        <w:jc w:val="both"/>
        <w:rPr>
          <w:sz w:val="20"/>
          <w:szCs w:val="20"/>
          <w:lang w:val="lv-LV"/>
        </w:rPr>
      </w:pPr>
      <w:r w:rsidRPr="00C1082D">
        <w:rPr>
          <w:sz w:val="20"/>
          <w:szCs w:val="20"/>
          <w:lang w:val="lv-LV"/>
        </w:rPr>
        <w:t>b) tās sabiedrība paredz izmantot ilgāk par vienu gadu un sagaida, ka no šo lietu turēšanas tiks saņemti saimnieciskie labumi,</w:t>
      </w:r>
    </w:p>
    <w:p w14:paraId="30128CFF" w14:textId="77777777" w:rsidR="009670E7" w:rsidRPr="00C1082D" w:rsidRDefault="009670E7" w:rsidP="00E773FD">
      <w:pPr>
        <w:ind w:firstLine="284"/>
        <w:contextualSpacing/>
        <w:jc w:val="both"/>
        <w:rPr>
          <w:sz w:val="20"/>
          <w:szCs w:val="20"/>
          <w:lang w:val="lv-LV"/>
        </w:rPr>
      </w:pPr>
      <w:r w:rsidRPr="00C1082D">
        <w:rPr>
          <w:sz w:val="20"/>
          <w:szCs w:val="20"/>
          <w:lang w:val="lv-LV"/>
        </w:rPr>
        <w:t>c) tās nav iegādātas un netiek turētas pārdošanai,</w:t>
      </w:r>
    </w:p>
    <w:p w14:paraId="52B7F145" w14:textId="77777777" w:rsidR="009670E7" w:rsidRPr="00C1082D" w:rsidRDefault="009670E7" w:rsidP="00E773FD">
      <w:pPr>
        <w:ind w:firstLine="284"/>
        <w:contextualSpacing/>
        <w:jc w:val="both"/>
        <w:rPr>
          <w:sz w:val="20"/>
          <w:szCs w:val="20"/>
          <w:lang w:val="lv-LV"/>
        </w:rPr>
      </w:pPr>
      <w:r w:rsidRPr="00C1082D">
        <w:rPr>
          <w:sz w:val="20"/>
          <w:szCs w:val="20"/>
          <w:lang w:val="lv-LV"/>
        </w:rPr>
        <w:t>d) to lietderīgās lietošanas laiks ir ilgāks nekā viens parastās darbības cikls.</w:t>
      </w:r>
    </w:p>
    <w:p w14:paraId="75AFCDB6" w14:textId="77777777" w:rsidR="00400378" w:rsidRPr="00C1082D" w:rsidRDefault="00400378" w:rsidP="00E773FD">
      <w:pPr>
        <w:ind w:firstLine="284"/>
        <w:contextualSpacing/>
        <w:jc w:val="both"/>
        <w:rPr>
          <w:sz w:val="20"/>
          <w:szCs w:val="20"/>
          <w:lang w:val="lv-LV"/>
        </w:rPr>
      </w:pPr>
      <w:r w:rsidRPr="00C1082D">
        <w:rPr>
          <w:sz w:val="20"/>
          <w:szCs w:val="20"/>
          <w:lang w:val="lv-LV"/>
        </w:rPr>
        <w:t xml:space="preserve">e) to vērtība, neskaitot PVN ir vismaz 300 </w:t>
      </w:r>
      <w:proofErr w:type="spellStart"/>
      <w:r w:rsidRPr="00C1082D">
        <w:rPr>
          <w:sz w:val="20"/>
          <w:szCs w:val="20"/>
          <w:lang w:val="lv-LV"/>
        </w:rPr>
        <w:t>euro</w:t>
      </w:r>
      <w:proofErr w:type="spellEnd"/>
      <w:r w:rsidRPr="00C1082D">
        <w:rPr>
          <w:sz w:val="20"/>
          <w:szCs w:val="20"/>
          <w:lang w:val="lv-LV"/>
        </w:rPr>
        <w:t>.</w:t>
      </w:r>
    </w:p>
    <w:p w14:paraId="7473C3AA" w14:textId="77777777" w:rsidR="009670E7" w:rsidRPr="00C1082D" w:rsidRDefault="009670E7" w:rsidP="00E773FD">
      <w:pPr>
        <w:pStyle w:val="NoSpacing"/>
        <w:ind w:firstLine="284"/>
        <w:jc w:val="both"/>
        <w:rPr>
          <w:sz w:val="20"/>
          <w:szCs w:val="20"/>
          <w:lang w:val="lv-LV"/>
        </w:rPr>
      </w:pPr>
      <w:r w:rsidRPr="00C1082D">
        <w:rPr>
          <w:sz w:val="20"/>
          <w:szCs w:val="20"/>
          <w:lang w:val="lv-LV"/>
        </w:rPr>
        <w:t>Vērtības samazinājuma korekcijas — korekcijas, kuras veic, lai norādītu aktīvu vērtības samazinājumu bilances datumā, neatkarīgi no tā, vai šīs vērtības samazinājums ir vai nav galīgs. Ar vērtības samazinājuma korekcijām saprot arī pamatlīdzekļa ikgadējā nolietojuma aprēķināšanu un nemateriālo ieguldījumu ikgadējo vērtības norakstīšanu.</w:t>
      </w:r>
    </w:p>
    <w:p w14:paraId="1826370A" w14:textId="22BFA955" w:rsidR="00214B6B" w:rsidRPr="00C1082D" w:rsidRDefault="009670E7" w:rsidP="00E773FD">
      <w:pPr>
        <w:ind w:right="-1"/>
        <w:jc w:val="both"/>
        <w:rPr>
          <w:sz w:val="20"/>
          <w:szCs w:val="20"/>
          <w:lang w:val="lv-LV" w:eastAsia="ru-RU"/>
        </w:rPr>
      </w:pPr>
      <w:r w:rsidRPr="00C1082D">
        <w:rPr>
          <w:sz w:val="20"/>
          <w:szCs w:val="20"/>
          <w:lang w:val="lv-LV"/>
        </w:rPr>
        <w:t xml:space="preserve">Pamatlīdzekļu nolietojums tika aprēķināts pēc lineāras metodes. Pamatlīdzekļi bilancē ir atspoguļoti pēc atlikušās vērtības, atskaitot no iegādes vērtības nolietojumu un vērtības samazinājumu, ja tādā </w:t>
      </w:r>
      <w:r w:rsidR="0005570F" w:rsidRPr="00C1082D">
        <w:rPr>
          <w:sz w:val="20"/>
          <w:szCs w:val="20"/>
          <w:lang w:val="lv-LV"/>
        </w:rPr>
        <w:t>būtu</w:t>
      </w:r>
      <w:r w:rsidRPr="00C1082D">
        <w:rPr>
          <w:sz w:val="20"/>
          <w:szCs w:val="20"/>
          <w:lang w:val="lv-LV"/>
        </w:rPr>
        <w:t>. Saimnieciskas darbības vajadzībām sabiedrība lieto pamatlīdzekļus un nemateriālu</w:t>
      </w:r>
      <w:r w:rsidR="00214B6B" w:rsidRPr="00C1082D">
        <w:rPr>
          <w:sz w:val="20"/>
          <w:szCs w:val="20"/>
          <w:lang w:val="lv-LV"/>
        </w:rPr>
        <w:t>s ieguldījumus ar nulles atlikušo</w:t>
      </w:r>
      <w:r w:rsidRPr="00C1082D">
        <w:rPr>
          <w:sz w:val="20"/>
          <w:szCs w:val="20"/>
          <w:lang w:val="lv-LV"/>
        </w:rPr>
        <w:t xml:space="preserve"> vērtību. Šo aktīvu iegādes vērtība ir EUR </w:t>
      </w:r>
      <w:bookmarkStart w:id="10" w:name="_Hlk71556940"/>
      <w:r w:rsidR="00384D46" w:rsidRPr="00C1082D">
        <w:rPr>
          <w:sz w:val="20"/>
          <w:szCs w:val="20"/>
          <w:lang w:val="lv-LV"/>
        </w:rPr>
        <w:t>1931896</w:t>
      </w:r>
      <w:bookmarkEnd w:id="10"/>
      <w:r w:rsidR="00316D11" w:rsidRPr="00C1082D">
        <w:rPr>
          <w:sz w:val="20"/>
          <w:szCs w:val="20"/>
          <w:lang w:val="lv-LV"/>
        </w:rPr>
        <w:t>.</w:t>
      </w:r>
    </w:p>
    <w:p w14:paraId="0D1A2BDD" w14:textId="77777777" w:rsidR="009670E7" w:rsidRPr="00C1082D" w:rsidRDefault="009670E7" w:rsidP="00E773FD">
      <w:pPr>
        <w:contextualSpacing/>
        <w:jc w:val="both"/>
        <w:rPr>
          <w:sz w:val="21"/>
          <w:szCs w:val="21"/>
          <w:lang w:val="lv-LV"/>
        </w:rPr>
      </w:pPr>
      <w:r w:rsidRPr="00C1082D">
        <w:rPr>
          <w:sz w:val="21"/>
          <w:szCs w:val="21"/>
          <w:lang w:val="lv-LV"/>
        </w:rPr>
        <w:t>Zemes gabaliem nolietojums netiek aprēķināts.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677"/>
        <w:gridCol w:w="4253"/>
      </w:tblGrid>
      <w:tr w:rsidR="00C1082D" w:rsidRPr="00E65AC6" w14:paraId="79D89C10" w14:textId="77777777" w:rsidTr="00BD3DDD">
        <w:tc>
          <w:tcPr>
            <w:tcW w:w="5103" w:type="dxa"/>
            <w:gridSpan w:val="2"/>
            <w:vAlign w:val="center"/>
          </w:tcPr>
          <w:p w14:paraId="40117DB9" w14:textId="77777777" w:rsidR="00D5294B" w:rsidRPr="00C1082D" w:rsidRDefault="00D5294B" w:rsidP="00E773FD">
            <w:pPr>
              <w:contextualSpacing/>
              <w:jc w:val="both"/>
              <w:rPr>
                <w:b/>
                <w:sz w:val="16"/>
                <w:szCs w:val="16"/>
                <w:lang w:val="lv-LV"/>
              </w:rPr>
            </w:pPr>
            <w:r w:rsidRPr="00C1082D">
              <w:rPr>
                <w:b/>
                <w:sz w:val="16"/>
                <w:szCs w:val="16"/>
                <w:lang w:val="lv-LV"/>
              </w:rPr>
              <w:t xml:space="preserve">Pamatlīdzekļu kategorijas </w:t>
            </w:r>
          </w:p>
        </w:tc>
        <w:tc>
          <w:tcPr>
            <w:tcW w:w="4253" w:type="dxa"/>
            <w:vAlign w:val="center"/>
          </w:tcPr>
          <w:p w14:paraId="7A110423" w14:textId="77777777" w:rsidR="00D5294B" w:rsidRPr="00C1082D" w:rsidRDefault="00D5294B" w:rsidP="00E773FD">
            <w:pPr>
              <w:contextualSpacing/>
              <w:jc w:val="both"/>
              <w:rPr>
                <w:b/>
                <w:sz w:val="16"/>
                <w:szCs w:val="16"/>
                <w:lang w:val="lv-LV"/>
              </w:rPr>
            </w:pPr>
            <w:r w:rsidRPr="00C1082D">
              <w:rPr>
                <w:b/>
                <w:sz w:val="16"/>
                <w:szCs w:val="16"/>
                <w:lang w:val="lv-LV"/>
              </w:rPr>
              <w:t>Derīgas lietošanas laiks gados, amortizācijas norma</w:t>
            </w:r>
          </w:p>
        </w:tc>
      </w:tr>
      <w:tr w:rsidR="00C1082D" w:rsidRPr="00C1082D" w14:paraId="3459604F" w14:textId="77777777" w:rsidTr="00BD3DDD">
        <w:tc>
          <w:tcPr>
            <w:tcW w:w="426" w:type="dxa"/>
          </w:tcPr>
          <w:p w14:paraId="05E7FAA4" w14:textId="77777777" w:rsidR="00D5294B" w:rsidRPr="00C1082D" w:rsidRDefault="00D5294B" w:rsidP="00E773FD">
            <w:pPr>
              <w:ind w:right="-108"/>
              <w:jc w:val="both"/>
              <w:rPr>
                <w:rFonts w:eastAsia="Calibri"/>
                <w:sz w:val="20"/>
                <w:szCs w:val="20"/>
                <w:lang w:val="lv-LV" w:eastAsia="ru-RU"/>
              </w:rPr>
            </w:pPr>
            <w:r w:rsidRPr="00C1082D">
              <w:rPr>
                <w:rFonts w:eastAsia="Calibri"/>
                <w:sz w:val="20"/>
                <w:szCs w:val="20"/>
                <w:lang w:val="lv-LV" w:eastAsia="ru-RU"/>
              </w:rPr>
              <w:t>1.</w:t>
            </w:r>
          </w:p>
        </w:tc>
        <w:tc>
          <w:tcPr>
            <w:tcW w:w="4677" w:type="dxa"/>
          </w:tcPr>
          <w:p w14:paraId="2F871D8D" w14:textId="77777777" w:rsidR="00D5294B" w:rsidRPr="00C1082D" w:rsidRDefault="00D5294B" w:rsidP="00E773FD">
            <w:pPr>
              <w:pStyle w:val="NoSpacing"/>
              <w:jc w:val="both"/>
              <w:rPr>
                <w:sz w:val="20"/>
                <w:szCs w:val="20"/>
                <w:lang w:val="lv-LV" w:eastAsia="ru-RU"/>
              </w:rPr>
            </w:pPr>
            <w:r w:rsidRPr="00C1082D">
              <w:rPr>
                <w:sz w:val="20"/>
                <w:szCs w:val="20"/>
                <w:lang w:val="lv-LV" w:eastAsia="ru-RU"/>
              </w:rPr>
              <w:t>Nekustamie īpašumi:</w:t>
            </w:r>
          </w:p>
        </w:tc>
        <w:tc>
          <w:tcPr>
            <w:tcW w:w="4253" w:type="dxa"/>
            <w:vAlign w:val="center"/>
          </w:tcPr>
          <w:p w14:paraId="6D8577FF" w14:textId="77777777" w:rsidR="00D5294B" w:rsidRPr="00C1082D" w:rsidRDefault="00D5294B" w:rsidP="00E773FD">
            <w:pPr>
              <w:jc w:val="both"/>
              <w:rPr>
                <w:sz w:val="20"/>
                <w:szCs w:val="20"/>
                <w:lang w:val="lv-LV"/>
              </w:rPr>
            </w:pPr>
          </w:p>
        </w:tc>
      </w:tr>
      <w:tr w:rsidR="00C1082D" w:rsidRPr="00C1082D" w14:paraId="1CCF3416" w14:textId="77777777" w:rsidTr="00BD3DDD">
        <w:tc>
          <w:tcPr>
            <w:tcW w:w="426" w:type="dxa"/>
          </w:tcPr>
          <w:p w14:paraId="63D0751D" w14:textId="77777777" w:rsidR="00D5294B" w:rsidRPr="00C1082D" w:rsidRDefault="00D5294B" w:rsidP="00E773FD">
            <w:pPr>
              <w:ind w:right="-108"/>
              <w:jc w:val="both"/>
              <w:rPr>
                <w:rFonts w:eastAsia="Calibri"/>
                <w:sz w:val="20"/>
                <w:szCs w:val="20"/>
                <w:lang w:val="lv-LV" w:eastAsia="ru-RU"/>
              </w:rPr>
            </w:pPr>
            <w:r w:rsidRPr="00C1082D">
              <w:rPr>
                <w:rFonts w:eastAsia="Calibri"/>
                <w:sz w:val="20"/>
                <w:szCs w:val="20"/>
                <w:lang w:val="lv-LV" w:eastAsia="ru-RU"/>
              </w:rPr>
              <w:t>a)</w:t>
            </w:r>
          </w:p>
        </w:tc>
        <w:tc>
          <w:tcPr>
            <w:tcW w:w="4677" w:type="dxa"/>
          </w:tcPr>
          <w:p w14:paraId="4F29BF23" w14:textId="77777777" w:rsidR="00D5294B" w:rsidRPr="00C1082D" w:rsidRDefault="00D5294B" w:rsidP="00E773FD">
            <w:pPr>
              <w:pStyle w:val="NoSpacing"/>
              <w:jc w:val="both"/>
              <w:rPr>
                <w:sz w:val="20"/>
                <w:szCs w:val="20"/>
                <w:lang w:val="lv-LV" w:eastAsia="ru-RU"/>
              </w:rPr>
            </w:pPr>
            <w:r w:rsidRPr="00C1082D">
              <w:rPr>
                <w:sz w:val="20"/>
                <w:szCs w:val="20"/>
                <w:lang w:val="lv-LV" w:eastAsia="ru-RU"/>
              </w:rPr>
              <w:t>zemesgabali, ēkas un inženierbūves,</w:t>
            </w:r>
          </w:p>
        </w:tc>
        <w:tc>
          <w:tcPr>
            <w:tcW w:w="4253" w:type="dxa"/>
            <w:vAlign w:val="center"/>
          </w:tcPr>
          <w:p w14:paraId="0F96873F" w14:textId="77777777" w:rsidR="00D5294B" w:rsidRPr="00C1082D" w:rsidRDefault="00EA310F" w:rsidP="00E773FD">
            <w:pPr>
              <w:jc w:val="both"/>
              <w:rPr>
                <w:sz w:val="20"/>
                <w:szCs w:val="20"/>
                <w:lang w:val="lv-LV"/>
              </w:rPr>
            </w:pPr>
            <w:r w:rsidRPr="00C1082D">
              <w:rPr>
                <w:sz w:val="20"/>
                <w:szCs w:val="20"/>
                <w:lang w:val="lv-LV"/>
              </w:rPr>
              <w:t>no 1.5% līdz 5%</w:t>
            </w:r>
          </w:p>
        </w:tc>
      </w:tr>
      <w:tr w:rsidR="00C1082D" w:rsidRPr="00C1082D" w14:paraId="753D64DE" w14:textId="77777777" w:rsidTr="00BD3DDD">
        <w:tc>
          <w:tcPr>
            <w:tcW w:w="426" w:type="dxa"/>
          </w:tcPr>
          <w:p w14:paraId="540DEC4F" w14:textId="77777777" w:rsidR="00D5294B" w:rsidRPr="00C1082D" w:rsidRDefault="007E13E4" w:rsidP="00E773FD">
            <w:pPr>
              <w:ind w:right="-108"/>
              <w:jc w:val="both"/>
              <w:rPr>
                <w:rFonts w:eastAsia="Calibri"/>
                <w:sz w:val="20"/>
                <w:szCs w:val="20"/>
                <w:lang w:val="lv-LV" w:eastAsia="ru-RU"/>
              </w:rPr>
            </w:pPr>
            <w:r w:rsidRPr="00C1082D">
              <w:rPr>
                <w:rFonts w:eastAsia="Calibri"/>
                <w:sz w:val="20"/>
                <w:szCs w:val="20"/>
                <w:lang w:val="lv-LV" w:eastAsia="ru-RU"/>
              </w:rPr>
              <w:t>2</w:t>
            </w:r>
            <w:r w:rsidR="00D5294B" w:rsidRPr="00C1082D">
              <w:rPr>
                <w:rFonts w:eastAsia="Calibri"/>
                <w:sz w:val="20"/>
                <w:szCs w:val="20"/>
                <w:lang w:val="lv-LV" w:eastAsia="ru-RU"/>
              </w:rPr>
              <w:t>.</w:t>
            </w:r>
          </w:p>
        </w:tc>
        <w:tc>
          <w:tcPr>
            <w:tcW w:w="4677" w:type="dxa"/>
          </w:tcPr>
          <w:p w14:paraId="352F7502" w14:textId="77777777" w:rsidR="00D5294B" w:rsidRPr="00C1082D" w:rsidRDefault="00D5294B" w:rsidP="00E773FD">
            <w:pPr>
              <w:pStyle w:val="NoSpacing"/>
              <w:jc w:val="both"/>
              <w:rPr>
                <w:sz w:val="20"/>
                <w:szCs w:val="20"/>
                <w:lang w:val="lv-LV" w:eastAsia="ru-RU"/>
              </w:rPr>
            </w:pPr>
            <w:r w:rsidRPr="00C1082D">
              <w:rPr>
                <w:sz w:val="20"/>
                <w:szCs w:val="20"/>
                <w:lang w:val="lv-LV" w:eastAsia="ru-RU"/>
              </w:rPr>
              <w:t>Tehnoloģiskās iekārtas un ierīces.</w:t>
            </w:r>
          </w:p>
        </w:tc>
        <w:tc>
          <w:tcPr>
            <w:tcW w:w="4253" w:type="dxa"/>
            <w:vAlign w:val="center"/>
          </w:tcPr>
          <w:p w14:paraId="78A88D30" w14:textId="77777777" w:rsidR="00D5294B" w:rsidRPr="00C1082D" w:rsidRDefault="00EA310F" w:rsidP="00E773FD">
            <w:pPr>
              <w:jc w:val="both"/>
              <w:rPr>
                <w:sz w:val="20"/>
                <w:szCs w:val="20"/>
                <w:lang w:val="lv-LV"/>
              </w:rPr>
            </w:pPr>
            <w:r w:rsidRPr="00C1082D">
              <w:rPr>
                <w:sz w:val="20"/>
                <w:szCs w:val="20"/>
                <w:lang w:val="lv-LV"/>
              </w:rPr>
              <w:t>20%</w:t>
            </w:r>
          </w:p>
        </w:tc>
      </w:tr>
      <w:tr w:rsidR="00D5294B" w:rsidRPr="00C1082D" w14:paraId="0A5E9D7A" w14:textId="77777777" w:rsidTr="00BD3DDD">
        <w:tc>
          <w:tcPr>
            <w:tcW w:w="426" w:type="dxa"/>
          </w:tcPr>
          <w:p w14:paraId="4F53915B" w14:textId="77777777" w:rsidR="00D5294B" w:rsidRPr="00C1082D" w:rsidRDefault="007E13E4" w:rsidP="00E773FD">
            <w:pPr>
              <w:ind w:right="-108"/>
              <w:jc w:val="both"/>
              <w:rPr>
                <w:rFonts w:eastAsia="Calibri"/>
                <w:sz w:val="20"/>
                <w:szCs w:val="20"/>
                <w:lang w:val="lv-LV" w:eastAsia="ru-RU"/>
              </w:rPr>
            </w:pPr>
            <w:r w:rsidRPr="00C1082D">
              <w:rPr>
                <w:rFonts w:eastAsia="Calibri"/>
                <w:sz w:val="20"/>
                <w:szCs w:val="20"/>
                <w:lang w:val="lv-LV" w:eastAsia="ru-RU"/>
              </w:rPr>
              <w:t>3</w:t>
            </w:r>
            <w:r w:rsidR="00D5294B" w:rsidRPr="00C1082D">
              <w:rPr>
                <w:rFonts w:eastAsia="Calibri"/>
                <w:sz w:val="20"/>
                <w:szCs w:val="20"/>
                <w:lang w:val="lv-LV" w:eastAsia="ru-RU"/>
              </w:rPr>
              <w:t>.</w:t>
            </w:r>
          </w:p>
        </w:tc>
        <w:tc>
          <w:tcPr>
            <w:tcW w:w="4677" w:type="dxa"/>
          </w:tcPr>
          <w:p w14:paraId="53FC41E0" w14:textId="77777777" w:rsidR="00D5294B" w:rsidRPr="00C1082D" w:rsidRDefault="00D5294B" w:rsidP="00E773FD">
            <w:pPr>
              <w:pStyle w:val="NoSpacing"/>
              <w:jc w:val="both"/>
              <w:rPr>
                <w:sz w:val="20"/>
                <w:szCs w:val="20"/>
                <w:lang w:val="lv-LV" w:eastAsia="ru-RU"/>
              </w:rPr>
            </w:pPr>
            <w:r w:rsidRPr="00C1082D">
              <w:rPr>
                <w:sz w:val="20"/>
                <w:szCs w:val="20"/>
                <w:lang w:val="lv-LV" w:eastAsia="ru-RU"/>
              </w:rPr>
              <w:t>Pārējie pamatlīdzekļi un inventārs.</w:t>
            </w:r>
          </w:p>
        </w:tc>
        <w:tc>
          <w:tcPr>
            <w:tcW w:w="4253" w:type="dxa"/>
            <w:vAlign w:val="center"/>
          </w:tcPr>
          <w:p w14:paraId="0F7804D8" w14:textId="77777777" w:rsidR="00D5294B" w:rsidRPr="00C1082D" w:rsidRDefault="00EA310F" w:rsidP="00E773FD">
            <w:pPr>
              <w:jc w:val="both"/>
              <w:rPr>
                <w:sz w:val="20"/>
                <w:szCs w:val="20"/>
                <w:lang w:val="lv-LV"/>
              </w:rPr>
            </w:pPr>
            <w:r w:rsidRPr="00C1082D">
              <w:rPr>
                <w:sz w:val="20"/>
                <w:szCs w:val="20"/>
                <w:lang w:val="lv-LV"/>
              </w:rPr>
              <w:t>no 14.2% līdz 35%</w:t>
            </w:r>
          </w:p>
        </w:tc>
      </w:tr>
    </w:tbl>
    <w:p w14:paraId="6ACBFDFA" w14:textId="77777777" w:rsidR="009E03E9" w:rsidRPr="00C1082D" w:rsidRDefault="009E03E9" w:rsidP="00E773FD">
      <w:pPr>
        <w:pStyle w:val="BodyText"/>
        <w:contextualSpacing/>
        <w:rPr>
          <w:rFonts w:ascii="Times New Roman" w:hAnsi="Times New Roman" w:cs="Times New Roman"/>
          <w:b/>
          <w:sz w:val="16"/>
          <w:szCs w:val="16"/>
          <w:u w:val="single"/>
        </w:rPr>
      </w:pPr>
    </w:p>
    <w:p w14:paraId="2EDB438D" w14:textId="77777777" w:rsidR="00C533B7" w:rsidRPr="00C1082D" w:rsidRDefault="00C533B7" w:rsidP="00E773FD">
      <w:pPr>
        <w:pStyle w:val="BodyText"/>
        <w:contextualSpacing/>
        <w:rPr>
          <w:rFonts w:ascii="Times New Roman" w:hAnsi="Times New Roman" w:cs="Times New Roman"/>
          <w:b/>
          <w:sz w:val="22"/>
          <w:szCs w:val="22"/>
          <w:u w:val="single"/>
        </w:rPr>
      </w:pPr>
      <w:r w:rsidRPr="00C1082D">
        <w:rPr>
          <w:rFonts w:ascii="Times New Roman" w:hAnsi="Times New Roman" w:cs="Times New Roman"/>
          <w:b/>
          <w:sz w:val="22"/>
          <w:szCs w:val="22"/>
          <w:u w:val="single"/>
        </w:rPr>
        <w:t>Vērtības samazinājuma korekcijas</w:t>
      </w:r>
    </w:p>
    <w:p w14:paraId="2CBB4912" w14:textId="7988B3C4" w:rsidR="00C533B7" w:rsidRPr="00C1082D" w:rsidRDefault="00C533B7" w:rsidP="00BD3DDD">
      <w:pPr>
        <w:pStyle w:val="BodyText"/>
        <w:ind w:firstLine="284"/>
        <w:contextualSpacing/>
        <w:rPr>
          <w:rFonts w:ascii="Times New Roman" w:hAnsi="Times New Roman" w:cs="Times New Roman"/>
          <w:sz w:val="20"/>
          <w:szCs w:val="20"/>
        </w:rPr>
      </w:pPr>
      <w:r w:rsidRPr="00C1082D">
        <w:rPr>
          <w:rFonts w:ascii="Times New Roman" w:hAnsi="Times New Roman" w:cs="Times New Roman"/>
          <w:sz w:val="20"/>
          <w:szCs w:val="20"/>
        </w:rPr>
        <w:t>Vērtības samazinājuma korekcija</w:t>
      </w:r>
      <w:r w:rsidR="007D73F3" w:rsidRPr="00C1082D">
        <w:rPr>
          <w:rFonts w:ascii="Times New Roman" w:hAnsi="Times New Roman" w:cs="Times New Roman"/>
          <w:sz w:val="20"/>
          <w:szCs w:val="20"/>
        </w:rPr>
        <w:t xml:space="preserve"> ir </w:t>
      </w:r>
      <w:r w:rsidRPr="00C1082D">
        <w:rPr>
          <w:rFonts w:ascii="Times New Roman" w:hAnsi="Times New Roman" w:cs="Times New Roman"/>
          <w:sz w:val="20"/>
          <w:szCs w:val="20"/>
        </w:rPr>
        <w:t>ikgadēja</w:t>
      </w:r>
      <w:r w:rsidR="007D73F3" w:rsidRPr="00C1082D">
        <w:rPr>
          <w:rFonts w:ascii="Times New Roman" w:hAnsi="Times New Roman" w:cs="Times New Roman"/>
          <w:sz w:val="20"/>
          <w:szCs w:val="20"/>
        </w:rPr>
        <w:t>i</w:t>
      </w:r>
      <w:r w:rsidRPr="00C1082D">
        <w:rPr>
          <w:rFonts w:ascii="Times New Roman" w:hAnsi="Times New Roman" w:cs="Times New Roman"/>
          <w:sz w:val="20"/>
          <w:szCs w:val="20"/>
        </w:rPr>
        <w:t>s nolietojum</w:t>
      </w:r>
      <w:r w:rsidR="007D73F3" w:rsidRPr="00C1082D">
        <w:rPr>
          <w:rFonts w:ascii="Times New Roman" w:hAnsi="Times New Roman" w:cs="Times New Roman"/>
          <w:sz w:val="20"/>
          <w:szCs w:val="20"/>
        </w:rPr>
        <w:t>s</w:t>
      </w:r>
      <w:r w:rsidRPr="00C1082D">
        <w:rPr>
          <w:rFonts w:ascii="Times New Roman" w:hAnsi="Times New Roman" w:cs="Times New Roman"/>
          <w:sz w:val="20"/>
          <w:szCs w:val="20"/>
        </w:rPr>
        <w:t>.</w:t>
      </w:r>
      <w:r w:rsidR="00BD3DDD" w:rsidRPr="00C1082D">
        <w:rPr>
          <w:rFonts w:ascii="Times New Roman" w:hAnsi="Times New Roman" w:cs="Times New Roman"/>
          <w:sz w:val="20"/>
          <w:szCs w:val="20"/>
        </w:rPr>
        <w:t xml:space="preserve"> </w:t>
      </w:r>
      <w:r w:rsidRPr="00C1082D">
        <w:rPr>
          <w:rFonts w:ascii="Times New Roman" w:hAnsi="Times New Roman" w:cs="Times New Roman"/>
          <w:sz w:val="20"/>
          <w:szCs w:val="20"/>
        </w:rPr>
        <w:t xml:space="preserve">Nolietojums tika aprēķināts no nākama </w:t>
      </w:r>
      <w:r w:rsidR="007D73F3" w:rsidRPr="00C1082D">
        <w:rPr>
          <w:rFonts w:ascii="Times New Roman" w:hAnsi="Times New Roman" w:cs="Times New Roman"/>
          <w:sz w:val="20"/>
          <w:szCs w:val="20"/>
        </w:rPr>
        <w:t xml:space="preserve">pēc iegādes un ievešanas ekspluatācijā </w:t>
      </w:r>
      <w:r w:rsidRPr="00C1082D">
        <w:rPr>
          <w:rFonts w:ascii="Times New Roman" w:hAnsi="Times New Roman" w:cs="Times New Roman"/>
          <w:sz w:val="20"/>
          <w:szCs w:val="20"/>
        </w:rPr>
        <w:t>mēneša 1.datuma</w:t>
      </w:r>
      <w:r w:rsidR="007D73F3" w:rsidRPr="00C1082D">
        <w:rPr>
          <w:rFonts w:ascii="Times New Roman" w:hAnsi="Times New Roman" w:cs="Times New Roman"/>
          <w:sz w:val="20"/>
          <w:szCs w:val="20"/>
        </w:rPr>
        <w:t>.</w:t>
      </w:r>
      <w:r w:rsidR="00BD3DDD" w:rsidRPr="00C1082D">
        <w:rPr>
          <w:rFonts w:ascii="Times New Roman" w:hAnsi="Times New Roman" w:cs="Times New Roman"/>
          <w:sz w:val="20"/>
          <w:szCs w:val="20"/>
        </w:rPr>
        <w:t xml:space="preserve"> </w:t>
      </w:r>
      <w:r w:rsidRPr="00C1082D">
        <w:rPr>
          <w:rFonts w:ascii="Times New Roman" w:hAnsi="Times New Roman" w:cs="Times New Roman"/>
          <w:sz w:val="20"/>
          <w:szCs w:val="20"/>
        </w:rPr>
        <w:t xml:space="preserve">Pamatlīdzekļu inventarizācija veikta  </w:t>
      </w:r>
      <w:r w:rsidR="00AD5975" w:rsidRPr="00C1082D">
        <w:rPr>
          <w:rFonts w:ascii="Times New Roman" w:hAnsi="Times New Roman" w:cs="Times New Roman"/>
          <w:sz w:val="20"/>
          <w:szCs w:val="20"/>
        </w:rPr>
        <w:t xml:space="preserve">laikā </w:t>
      </w:r>
      <w:r w:rsidR="007D73F3" w:rsidRPr="00C1082D">
        <w:rPr>
          <w:rFonts w:ascii="Times New Roman" w:hAnsi="Times New Roman" w:cs="Times New Roman"/>
          <w:sz w:val="20"/>
          <w:szCs w:val="20"/>
        </w:rPr>
        <w:t>no 01.11.20</w:t>
      </w:r>
      <w:r w:rsidR="00AB5929" w:rsidRPr="00C1082D">
        <w:rPr>
          <w:rFonts w:ascii="Times New Roman" w:hAnsi="Times New Roman" w:cs="Times New Roman"/>
          <w:sz w:val="20"/>
          <w:szCs w:val="20"/>
        </w:rPr>
        <w:t>20</w:t>
      </w:r>
      <w:r w:rsidR="007D73F3" w:rsidRPr="00C1082D">
        <w:rPr>
          <w:rFonts w:ascii="Times New Roman" w:hAnsi="Times New Roman" w:cs="Times New Roman"/>
          <w:sz w:val="20"/>
          <w:szCs w:val="20"/>
        </w:rPr>
        <w:t>. līdz 31.01.20</w:t>
      </w:r>
      <w:r w:rsidR="00764DE2" w:rsidRPr="00C1082D">
        <w:rPr>
          <w:rFonts w:ascii="Times New Roman" w:hAnsi="Times New Roman" w:cs="Times New Roman"/>
          <w:sz w:val="20"/>
          <w:szCs w:val="20"/>
        </w:rPr>
        <w:t>2</w:t>
      </w:r>
      <w:r w:rsidR="00AB5929" w:rsidRPr="00C1082D">
        <w:rPr>
          <w:rFonts w:ascii="Times New Roman" w:hAnsi="Times New Roman" w:cs="Times New Roman"/>
          <w:sz w:val="20"/>
          <w:szCs w:val="20"/>
        </w:rPr>
        <w:t>1</w:t>
      </w:r>
      <w:r w:rsidR="007D73F3" w:rsidRPr="00C1082D">
        <w:rPr>
          <w:rFonts w:ascii="Times New Roman" w:hAnsi="Times New Roman" w:cs="Times New Roman"/>
          <w:sz w:val="20"/>
          <w:szCs w:val="20"/>
        </w:rPr>
        <w:t>.</w:t>
      </w:r>
    </w:p>
    <w:p w14:paraId="27EF1101" w14:textId="77777777" w:rsidR="00C533B7" w:rsidRPr="00C1082D" w:rsidRDefault="00C533B7" w:rsidP="00E773FD">
      <w:pPr>
        <w:pStyle w:val="BodyText"/>
        <w:ind w:firstLine="284"/>
        <w:contextualSpacing/>
        <w:rPr>
          <w:rFonts w:ascii="Times New Roman" w:hAnsi="Times New Roman" w:cs="Times New Roman"/>
          <w:sz w:val="20"/>
          <w:szCs w:val="20"/>
        </w:rPr>
      </w:pPr>
      <w:r w:rsidRPr="00C1082D">
        <w:rPr>
          <w:rFonts w:ascii="Times New Roman" w:hAnsi="Times New Roman" w:cs="Times New Roman"/>
          <w:sz w:val="20"/>
          <w:szCs w:val="20"/>
        </w:rPr>
        <w:t>Inventarizācijas rezultātā nav konstatēti pamatlīdzekļi, kuriem notiek vērtības samazināšana vairāk, nekā no ikgadējas nolietojuma</w:t>
      </w:r>
      <w:r w:rsidR="007D73F3" w:rsidRPr="00C1082D">
        <w:rPr>
          <w:rFonts w:ascii="Times New Roman" w:hAnsi="Times New Roman" w:cs="Times New Roman"/>
          <w:sz w:val="20"/>
          <w:szCs w:val="20"/>
        </w:rPr>
        <w:t xml:space="preserve"> vērtības</w:t>
      </w:r>
      <w:r w:rsidRPr="00C1082D">
        <w:rPr>
          <w:rFonts w:ascii="Times New Roman" w:hAnsi="Times New Roman" w:cs="Times New Roman"/>
          <w:sz w:val="20"/>
          <w:szCs w:val="20"/>
        </w:rPr>
        <w:t xml:space="preserve">. </w:t>
      </w:r>
    </w:p>
    <w:p w14:paraId="196C288F" w14:textId="77777777" w:rsidR="00C533B7" w:rsidRPr="00C1082D" w:rsidRDefault="00C533B7" w:rsidP="00E773FD">
      <w:pPr>
        <w:pStyle w:val="BodyText"/>
        <w:ind w:firstLine="284"/>
        <w:contextualSpacing/>
        <w:rPr>
          <w:rFonts w:ascii="Times New Roman" w:hAnsi="Times New Roman" w:cs="Times New Roman"/>
          <w:sz w:val="20"/>
          <w:szCs w:val="20"/>
        </w:rPr>
      </w:pPr>
      <w:r w:rsidRPr="00C1082D">
        <w:rPr>
          <w:rFonts w:ascii="Times New Roman" w:hAnsi="Times New Roman" w:cs="Times New Roman"/>
          <w:sz w:val="20"/>
          <w:szCs w:val="20"/>
        </w:rPr>
        <w:t>Pamatlīdzekļu atlikušās vērtības, nolietojamās vērtības un lietderīgās lietošanas termiņi tiek pārskatīti un, ja nepieciešams, koriģēti. Pamatlīdzekļu lietderīgas lietošanas laiks taksācijas gadā nebija mainīts.</w:t>
      </w:r>
    </w:p>
    <w:p w14:paraId="655CBD94" w14:textId="77777777" w:rsidR="00C533B7" w:rsidRPr="00C1082D" w:rsidRDefault="00C533B7" w:rsidP="00E773FD">
      <w:pPr>
        <w:pStyle w:val="BodyText"/>
        <w:ind w:firstLine="284"/>
        <w:contextualSpacing/>
        <w:rPr>
          <w:rFonts w:ascii="Times New Roman" w:hAnsi="Times New Roman" w:cs="Times New Roman"/>
          <w:sz w:val="20"/>
          <w:szCs w:val="20"/>
        </w:rPr>
      </w:pPr>
      <w:r w:rsidRPr="00C1082D">
        <w:rPr>
          <w:rFonts w:ascii="Times New Roman" w:hAnsi="Times New Roman" w:cs="Times New Roman"/>
          <w:sz w:val="20"/>
          <w:szCs w:val="20"/>
        </w:rPr>
        <w:t>Pamatlīdzekļu pašreizējā remonta un uzturēšanas izmaksas tiek iekļautas tā perioda peļņas vai zaudējumu aprēķinā, kurā tās ir radušās.</w:t>
      </w:r>
    </w:p>
    <w:p w14:paraId="31E1C97B" w14:textId="77777777" w:rsidR="00C533B7" w:rsidRPr="00C1082D" w:rsidRDefault="00C533B7" w:rsidP="00E773FD">
      <w:pPr>
        <w:pStyle w:val="BodyText"/>
        <w:ind w:firstLine="284"/>
        <w:contextualSpacing/>
        <w:rPr>
          <w:rFonts w:ascii="Times New Roman" w:hAnsi="Times New Roman" w:cs="Times New Roman"/>
          <w:sz w:val="20"/>
          <w:szCs w:val="20"/>
        </w:rPr>
      </w:pPr>
      <w:r w:rsidRPr="00C1082D">
        <w:rPr>
          <w:rFonts w:ascii="Times New Roman" w:hAnsi="Times New Roman" w:cs="Times New Roman"/>
          <w:sz w:val="20"/>
          <w:szCs w:val="20"/>
        </w:rPr>
        <w:t>Pamatlīdzekļu objektu uzskaites vērtības atzīšanu pārtrauc, ja tas tiek atsavināts vai gadījumā, kad no aktīva turpmākās lietošanas nākotnē nav gaidāmi nekādi saimnieciskie labumi.</w:t>
      </w:r>
    </w:p>
    <w:p w14:paraId="3DFB510B" w14:textId="77777777" w:rsidR="00C533B7" w:rsidRPr="00C1082D" w:rsidRDefault="00C533B7" w:rsidP="00E773FD">
      <w:pPr>
        <w:pStyle w:val="BodyText"/>
        <w:ind w:firstLine="284"/>
        <w:contextualSpacing/>
        <w:rPr>
          <w:rFonts w:ascii="Times New Roman" w:hAnsi="Times New Roman" w:cs="Times New Roman"/>
          <w:sz w:val="20"/>
          <w:szCs w:val="20"/>
        </w:rPr>
      </w:pPr>
      <w:r w:rsidRPr="00C1082D">
        <w:rPr>
          <w:rFonts w:ascii="Times New Roman" w:hAnsi="Times New Roman" w:cs="Times New Roman"/>
          <w:sz w:val="20"/>
          <w:szCs w:val="20"/>
        </w:rPr>
        <w:t>Neto peļņa vai zaudējumi no pamatlīdzekļu izslēgšanas tiek aprēķināti kā starpība starp pamatlīdzekļa bilances vērtību un pārdošanas rezultātā gūtajiem ieņēmumiem, un iekļauti tā perioda peļņas vai zaudējumu aprēķinā, kurā tie radušies.</w:t>
      </w:r>
    </w:p>
    <w:p w14:paraId="6D60F945" w14:textId="52D16B99" w:rsidR="00C533B7" w:rsidRPr="00C1082D" w:rsidRDefault="00C533B7" w:rsidP="00E773FD">
      <w:pPr>
        <w:pStyle w:val="BodyText"/>
        <w:ind w:firstLine="284"/>
        <w:contextualSpacing/>
        <w:rPr>
          <w:rFonts w:ascii="Times New Roman" w:hAnsi="Times New Roman" w:cs="Times New Roman"/>
          <w:sz w:val="20"/>
          <w:szCs w:val="20"/>
        </w:rPr>
      </w:pPr>
      <w:r w:rsidRPr="00C1082D">
        <w:rPr>
          <w:rFonts w:ascii="Times New Roman" w:hAnsi="Times New Roman" w:cs="Times New Roman"/>
          <w:sz w:val="20"/>
          <w:szCs w:val="20"/>
        </w:rPr>
        <w:t xml:space="preserve">Pamatlīdzekļu izveidošanai izmantoto aizņēmumu procentus sabiedrība iekļauj </w:t>
      </w:r>
      <w:proofErr w:type="spellStart"/>
      <w:r w:rsidRPr="00C1082D">
        <w:rPr>
          <w:rFonts w:ascii="Times New Roman" w:hAnsi="Times New Roman" w:cs="Times New Roman"/>
          <w:sz w:val="20"/>
          <w:szCs w:val="20"/>
        </w:rPr>
        <w:t>jaunizveidotā</w:t>
      </w:r>
      <w:proofErr w:type="spellEnd"/>
      <w:r w:rsidRPr="00C1082D">
        <w:rPr>
          <w:rFonts w:ascii="Times New Roman" w:hAnsi="Times New Roman" w:cs="Times New Roman"/>
          <w:sz w:val="20"/>
          <w:szCs w:val="20"/>
        </w:rPr>
        <w:t xml:space="preserve"> pamatlīdzekļa pašizmaksā līdz objekta nodošanai ekspluatācijā. 20</w:t>
      </w:r>
      <w:r w:rsidR="00A21044" w:rsidRPr="00C1082D">
        <w:rPr>
          <w:rFonts w:ascii="Times New Roman" w:hAnsi="Times New Roman" w:cs="Times New Roman"/>
          <w:sz w:val="20"/>
          <w:szCs w:val="20"/>
        </w:rPr>
        <w:t>20</w:t>
      </w:r>
      <w:r w:rsidRPr="00C1082D">
        <w:rPr>
          <w:rFonts w:ascii="Times New Roman" w:hAnsi="Times New Roman" w:cs="Times New Roman"/>
          <w:sz w:val="20"/>
          <w:szCs w:val="20"/>
        </w:rPr>
        <w:t xml:space="preserve">.gadā </w:t>
      </w:r>
      <w:proofErr w:type="spellStart"/>
      <w:r w:rsidRPr="00C1082D">
        <w:rPr>
          <w:rFonts w:ascii="Times New Roman" w:hAnsi="Times New Roman" w:cs="Times New Roman"/>
          <w:sz w:val="20"/>
          <w:szCs w:val="20"/>
        </w:rPr>
        <w:t>jaunizveidoto</w:t>
      </w:r>
      <w:proofErr w:type="spellEnd"/>
      <w:r w:rsidRPr="00C1082D">
        <w:rPr>
          <w:rFonts w:ascii="Times New Roman" w:hAnsi="Times New Roman" w:cs="Times New Roman"/>
          <w:sz w:val="20"/>
          <w:szCs w:val="20"/>
        </w:rPr>
        <w:t xml:space="preserve"> pamatlīdzekļu </w:t>
      </w:r>
      <w:r w:rsidR="00AD5975" w:rsidRPr="00C1082D">
        <w:rPr>
          <w:rFonts w:ascii="Times New Roman" w:hAnsi="Times New Roman" w:cs="Times New Roman"/>
          <w:sz w:val="20"/>
          <w:szCs w:val="20"/>
        </w:rPr>
        <w:t>nav</w:t>
      </w:r>
      <w:r w:rsidRPr="00C1082D">
        <w:rPr>
          <w:rFonts w:ascii="Times New Roman" w:hAnsi="Times New Roman" w:cs="Times New Roman"/>
          <w:sz w:val="20"/>
          <w:szCs w:val="20"/>
        </w:rPr>
        <w:t>.</w:t>
      </w:r>
    </w:p>
    <w:p w14:paraId="3C47C9F2" w14:textId="33B36850" w:rsidR="00C533B7" w:rsidRPr="00C1082D" w:rsidRDefault="00C533B7" w:rsidP="00E773FD">
      <w:pPr>
        <w:pStyle w:val="BodyText"/>
        <w:ind w:firstLine="284"/>
        <w:contextualSpacing/>
        <w:rPr>
          <w:rFonts w:ascii="Times New Roman" w:hAnsi="Times New Roman" w:cs="Times New Roman"/>
          <w:sz w:val="21"/>
          <w:szCs w:val="21"/>
        </w:rPr>
      </w:pPr>
      <w:r w:rsidRPr="00C1082D">
        <w:rPr>
          <w:rFonts w:ascii="Times New Roman" w:hAnsi="Times New Roman" w:cs="Times New Roman"/>
          <w:sz w:val="20"/>
          <w:szCs w:val="20"/>
        </w:rPr>
        <w:t xml:space="preserve">Nepabeigtā celtniecība atspoguļo pamatlīdzekļu izveidošanas un nepabeigto celtniecības objektu izmaksas, un tā tiek uzskaitīta sākotnējā vērtībā. Sākotnējā vērtībā ietilpst celtniecības izmaksas un citas tiešās izmaksas. Nepabeigtai celtniecībai nolietojums netiek aprēķināts, kamēr attiecīgie aktīvi nav pabeigti un nodoti ekspluatācijā. Nepabeigtas celtniecības izmaksas bija inventarizētas kopā ar visiem pamatlīdzekļiem </w:t>
      </w:r>
      <w:r w:rsidR="00AD5975" w:rsidRPr="00C1082D">
        <w:rPr>
          <w:rFonts w:ascii="Times New Roman" w:hAnsi="Times New Roman" w:cs="Times New Roman"/>
          <w:sz w:val="20"/>
          <w:szCs w:val="20"/>
        </w:rPr>
        <w:t>laikā no</w:t>
      </w:r>
      <w:r w:rsidR="00AD5975" w:rsidRPr="00C1082D">
        <w:rPr>
          <w:sz w:val="20"/>
          <w:szCs w:val="20"/>
        </w:rPr>
        <w:t xml:space="preserve"> </w:t>
      </w:r>
      <w:r w:rsidR="00AD5975" w:rsidRPr="00C1082D">
        <w:rPr>
          <w:rFonts w:ascii="Times New Roman" w:hAnsi="Times New Roman" w:cs="Times New Roman"/>
          <w:sz w:val="20"/>
          <w:szCs w:val="20"/>
        </w:rPr>
        <w:t>01.11.20</w:t>
      </w:r>
      <w:r w:rsidR="00A21044" w:rsidRPr="00C1082D">
        <w:rPr>
          <w:rFonts w:ascii="Times New Roman" w:hAnsi="Times New Roman" w:cs="Times New Roman"/>
          <w:sz w:val="20"/>
          <w:szCs w:val="20"/>
        </w:rPr>
        <w:t>20</w:t>
      </w:r>
      <w:r w:rsidR="00AD5975" w:rsidRPr="00C1082D">
        <w:rPr>
          <w:sz w:val="20"/>
          <w:szCs w:val="20"/>
        </w:rPr>
        <w:t xml:space="preserve">. </w:t>
      </w:r>
      <w:r w:rsidR="00AD5975" w:rsidRPr="00C1082D">
        <w:rPr>
          <w:rFonts w:ascii="Times New Roman" w:hAnsi="Times New Roman" w:cs="Times New Roman"/>
          <w:sz w:val="20"/>
          <w:szCs w:val="20"/>
        </w:rPr>
        <w:t>līdz 31.01.20</w:t>
      </w:r>
      <w:r w:rsidR="00FE6A8A" w:rsidRPr="00C1082D">
        <w:rPr>
          <w:rFonts w:ascii="Times New Roman" w:hAnsi="Times New Roman" w:cs="Times New Roman"/>
          <w:sz w:val="20"/>
          <w:szCs w:val="20"/>
        </w:rPr>
        <w:t>2</w:t>
      </w:r>
      <w:r w:rsidR="00A21044" w:rsidRPr="00C1082D">
        <w:rPr>
          <w:rFonts w:ascii="Times New Roman" w:hAnsi="Times New Roman" w:cs="Times New Roman"/>
          <w:sz w:val="20"/>
          <w:szCs w:val="20"/>
        </w:rPr>
        <w:t>1</w:t>
      </w:r>
      <w:r w:rsidR="00AD5975" w:rsidRPr="00C1082D">
        <w:rPr>
          <w:rFonts w:ascii="Times New Roman" w:hAnsi="Times New Roman" w:cs="Times New Roman"/>
          <w:sz w:val="21"/>
          <w:szCs w:val="21"/>
        </w:rPr>
        <w:t>.</w:t>
      </w:r>
    </w:p>
    <w:p w14:paraId="291B28C0" w14:textId="77777777" w:rsidR="00194C4E" w:rsidRPr="00C1082D" w:rsidRDefault="00194C4E" w:rsidP="00E773FD">
      <w:pPr>
        <w:contextualSpacing/>
        <w:jc w:val="both"/>
        <w:rPr>
          <w:b/>
          <w:bCs/>
          <w:sz w:val="22"/>
          <w:szCs w:val="22"/>
          <w:lang w:val="lv-LV"/>
        </w:rPr>
      </w:pPr>
      <w:r w:rsidRPr="00C1082D">
        <w:rPr>
          <w:b/>
          <w:bCs/>
          <w:sz w:val="22"/>
          <w:szCs w:val="22"/>
          <w:lang w:val="lv-LV"/>
        </w:rPr>
        <w:t>Dotācijas un finansiālais atbalsts</w:t>
      </w:r>
    </w:p>
    <w:p w14:paraId="11F70D71" w14:textId="77777777" w:rsidR="00194C4E" w:rsidRPr="00C1082D" w:rsidRDefault="00194C4E" w:rsidP="00E773FD">
      <w:pPr>
        <w:pStyle w:val="BodyText2"/>
        <w:ind w:firstLine="284"/>
        <w:contextualSpacing/>
        <w:rPr>
          <w:rFonts w:ascii="Times New Roman" w:hAnsi="Times New Roman" w:cs="Times New Roman"/>
          <w:sz w:val="20"/>
          <w:szCs w:val="20"/>
          <w:lang w:val="lv-LV"/>
        </w:rPr>
      </w:pPr>
      <w:r w:rsidRPr="00C1082D">
        <w:rPr>
          <w:rFonts w:ascii="Times New Roman" w:hAnsi="Times New Roman" w:cs="Times New Roman"/>
          <w:sz w:val="20"/>
          <w:szCs w:val="20"/>
          <w:lang w:val="lv-LV"/>
        </w:rPr>
        <w:t>Pamatlīdzekļu iegādei vai izveidošanai saņemtās dotācijas tiek uzskaitītas kā nākamo periodu ienākumi, kurus pakāpeniski ietver ieņēmumos par dotācijām iegādāto pamatlīdzekļu lietderīgās izma</w:t>
      </w:r>
      <w:r w:rsidR="00E2574D" w:rsidRPr="00C1082D">
        <w:rPr>
          <w:rFonts w:ascii="Times New Roman" w:hAnsi="Times New Roman" w:cs="Times New Roman"/>
          <w:sz w:val="20"/>
          <w:szCs w:val="20"/>
          <w:lang w:val="lv-LV"/>
        </w:rPr>
        <w:t>ntošanas perioda laikā</w:t>
      </w:r>
      <w:r w:rsidRPr="00C1082D">
        <w:rPr>
          <w:rFonts w:ascii="Times New Roman" w:hAnsi="Times New Roman" w:cs="Times New Roman"/>
          <w:sz w:val="20"/>
          <w:szCs w:val="20"/>
          <w:lang w:val="lv-LV"/>
        </w:rPr>
        <w:t>.</w:t>
      </w:r>
      <w:r w:rsidR="003F2AE9" w:rsidRPr="00C1082D">
        <w:rPr>
          <w:rFonts w:ascii="Times New Roman" w:hAnsi="Times New Roman" w:cs="Times New Roman"/>
          <w:sz w:val="20"/>
          <w:szCs w:val="20"/>
          <w:lang w:val="lv-LV"/>
        </w:rPr>
        <w:t xml:space="preserve"> Finansiālais atbalsts no kapitāla daļu turētāja, kuru piešķir kā ieguldījumu pamatkapitālā – ieskaita pašu kapitālā un pārreģistrē pamatkapitālu</w:t>
      </w:r>
    </w:p>
    <w:p w14:paraId="4DCB6AA9" w14:textId="77777777" w:rsidR="00194C4E" w:rsidRPr="00C1082D" w:rsidRDefault="00194C4E" w:rsidP="00E773FD">
      <w:pPr>
        <w:contextualSpacing/>
        <w:jc w:val="both"/>
        <w:rPr>
          <w:b/>
          <w:bCs/>
          <w:sz w:val="16"/>
          <w:szCs w:val="16"/>
          <w:lang w:val="lv-LV"/>
        </w:rPr>
      </w:pPr>
    </w:p>
    <w:p w14:paraId="0FC7C198" w14:textId="77777777" w:rsidR="00B85851" w:rsidRPr="00C1082D" w:rsidRDefault="00B85851" w:rsidP="00E773FD">
      <w:pPr>
        <w:contextualSpacing/>
        <w:jc w:val="both"/>
        <w:rPr>
          <w:b/>
          <w:bCs/>
          <w:sz w:val="22"/>
          <w:szCs w:val="22"/>
          <w:lang w:val="lv-LV"/>
        </w:rPr>
      </w:pPr>
      <w:r w:rsidRPr="00C1082D">
        <w:rPr>
          <w:b/>
          <w:bCs/>
          <w:sz w:val="22"/>
          <w:szCs w:val="22"/>
          <w:lang w:val="lv-LV"/>
        </w:rPr>
        <w:t>Ilgtermiņa ieguldījumi nomātajos pamatlīdzekļos</w:t>
      </w:r>
    </w:p>
    <w:p w14:paraId="7D5AA2C8" w14:textId="77777777" w:rsidR="006D7326" w:rsidRPr="00C1082D" w:rsidRDefault="00B85851" w:rsidP="00E773FD">
      <w:pPr>
        <w:pStyle w:val="BodyText"/>
        <w:ind w:firstLine="284"/>
        <w:contextualSpacing/>
        <w:rPr>
          <w:rFonts w:ascii="Times New Roman" w:hAnsi="Times New Roman" w:cs="Times New Roman"/>
          <w:sz w:val="20"/>
          <w:szCs w:val="20"/>
        </w:rPr>
      </w:pPr>
      <w:r w:rsidRPr="00C1082D">
        <w:rPr>
          <w:rFonts w:ascii="Times New Roman" w:hAnsi="Times New Roman" w:cs="Times New Roman"/>
          <w:bCs/>
          <w:sz w:val="20"/>
          <w:szCs w:val="20"/>
        </w:rPr>
        <w:t>Ilgtermiņa ieguldījumi nomātajos pamatlīdzekļos ir saistīti ar kapitālieguldījumiem tādos pamatlīdzekļos, kurus sabiedrība</w:t>
      </w:r>
      <w:r w:rsidR="008E0F24" w:rsidRPr="00C1082D">
        <w:rPr>
          <w:rFonts w:ascii="Times New Roman" w:hAnsi="Times New Roman" w:cs="Times New Roman"/>
          <w:bCs/>
          <w:sz w:val="20"/>
          <w:szCs w:val="20"/>
        </w:rPr>
        <w:t xml:space="preserve"> </w:t>
      </w:r>
      <w:r w:rsidRPr="00C1082D">
        <w:rPr>
          <w:rFonts w:ascii="Times New Roman" w:hAnsi="Times New Roman" w:cs="Times New Roman"/>
          <w:bCs/>
          <w:sz w:val="20"/>
          <w:szCs w:val="20"/>
        </w:rPr>
        <w:t xml:space="preserve">nomā pēc operatīvas nomas līgumiem un pēc šo līgumu nosacījumiem tā nesatur finanšu nomas pazīmes. </w:t>
      </w:r>
      <w:r w:rsidRPr="00C1082D">
        <w:rPr>
          <w:rFonts w:ascii="Times New Roman" w:hAnsi="Times New Roman" w:cs="Times New Roman"/>
          <w:sz w:val="20"/>
          <w:szCs w:val="20"/>
        </w:rPr>
        <w:t xml:space="preserve">Nomāto pamatlīdzekļu kapitāla remonta izmaksas tiek norakstītas pēc lineāras metodes </w:t>
      </w:r>
      <w:r w:rsidR="00A33461" w:rsidRPr="00C1082D">
        <w:rPr>
          <w:rFonts w:ascii="Times New Roman" w:hAnsi="Times New Roman" w:cs="Times New Roman"/>
          <w:sz w:val="20"/>
          <w:szCs w:val="20"/>
        </w:rPr>
        <w:t>nomas periodā</w:t>
      </w:r>
      <w:r w:rsidRPr="00C1082D">
        <w:rPr>
          <w:rFonts w:ascii="Times New Roman" w:hAnsi="Times New Roman" w:cs="Times New Roman"/>
          <w:sz w:val="20"/>
          <w:szCs w:val="20"/>
        </w:rPr>
        <w:t>.</w:t>
      </w:r>
      <w:r w:rsidR="00E2574D" w:rsidRPr="00C1082D">
        <w:rPr>
          <w:rFonts w:ascii="Times New Roman" w:hAnsi="Times New Roman" w:cs="Times New Roman"/>
          <w:sz w:val="20"/>
          <w:szCs w:val="20"/>
        </w:rPr>
        <w:t xml:space="preserve"> </w:t>
      </w:r>
    </w:p>
    <w:p w14:paraId="1923C633" w14:textId="77777777" w:rsidR="006D7326" w:rsidRPr="00C1082D" w:rsidRDefault="006D7326">
      <w:pPr>
        <w:rPr>
          <w:sz w:val="20"/>
          <w:szCs w:val="20"/>
          <w:lang w:val="lv-LV"/>
        </w:rPr>
      </w:pPr>
      <w:r w:rsidRPr="00C1082D">
        <w:rPr>
          <w:sz w:val="20"/>
          <w:szCs w:val="20"/>
          <w:lang w:val="lv-LV"/>
        </w:rPr>
        <w:br w:type="page"/>
      </w:r>
    </w:p>
    <w:p w14:paraId="0C77499A" w14:textId="77777777" w:rsidR="007E13E4" w:rsidRPr="00C1082D" w:rsidRDefault="00D26A66" w:rsidP="00E773FD">
      <w:pPr>
        <w:pStyle w:val="Heading9"/>
        <w:contextualSpacing/>
        <w:jc w:val="both"/>
        <w:rPr>
          <w:rFonts w:ascii="Times New Roman" w:hAnsi="Times New Roman"/>
          <w:bCs w:val="0"/>
          <w:sz w:val="19"/>
          <w:szCs w:val="19"/>
        </w:rPr>
      </w:pPr>
      <w:r w:rsidRPr="00C1082D">
        <w:rPr>
          <w:rFonts w:ascii="Times New Roman" w:hAnsi="Times New Roman"/>
          <w:bCs w:val="0"/>
          <w:sz w:val="19"/>
          <w:szCs w:val="19"/>
        </w:rPr>
        <w:lastRenderedPageBreak/>
        <w:t>III</w:t>
      </w:r>
      <w:r w:rsidR="00D5294B" w:rsidRPr="00C1082D">
        <w:rPr>
          <w:rFonts w:ascii="Times New Roman" w:hAnsi="Times New Roman"/>
          <w:bCs w:val="0"/>
          <w:sz w:val="19"/>
          <w:szCs w:val="19"/>
        </w:rPr>
        <w:t>.</w:t>
      </w:r>
      <w:r w:rsidR="007E13E4" w:rsidRPr="00C1082D">
        <w:rPr>
          <w:rFonts w:ascii="Times New Roman" w:hAnsi="Times New Roman"/>
          <w:bCs w:val="0"/>
          <w:sz w:val="19"/>
          <w:szCs w:val="19"/>
        </w:rPr>
        <w:t xml:space="preserve"> Ieguldījuma īpašumi</w:t>
      </w:r>
    </w:p>
    <w:p w14:paraId="574F5FD4" w14:textId="77777777" w:rsidR="007E13E4" w:rsidRPr="00C1082D" w:rsidRDefault="003677D8" w:rsidP="00E773FD">
      <w:pPr>
        <w:pStyle w:val="NoSpacing"/>
        <w:ind w:firstLine="284"/>
        <w:jc w:val="both"/>
        <w:rPr>
          <w:sz w:val="19"/>
          <w:szCs w:val="19"/>
          <w:lang w:val="lv-LV" w:eastAsia="ru-RU"/>
        </w:rPr>
      </w:pPr>
      <w:r w:rsidRPr="00C1082D">
        <w:rPr>
          <w:sz w:val="19"/>
          <w:szCs w:val="19"/>
          <w:lang w:val="lv-LV" w:eastAsia="ru-RU"/>
        </w:rPr>
        <w:t xml:space="preserve">Ieguldījuma īpašumi Sabiedrībai nav. </w:t>
      </w:r>
      <w:r w:rsidR="00AC25EB" w:rsidRPr="00C1082D">
        <w:rPr>
          <w:sz w:val="19"/>
          <w:szCs w:val="19"/>
          <w:lang w:val="lv-LV" w:eastAsia="ru-RU"/>
        </w:rPr>
        <w:t>Sakarā ar jauna likuma noteikumu piemērošanu, sabiedrība</w:t>
      </w:r>
      <w:r w:rsidRPr="00C1082D">
        <w:rPr>
          <w:sz w:val="19"/>
          <w:szCs w:val="19"/>
          <w:lang w:val="lv-LV" w:eastAsia="ru-RU"/>
        </w:rPr>
        <w:t>i būtu</w:t>
      </w:r>
      <w:r w:rsidR="00AC25EB" w:rsidRPr="00C1082D">
        <w:rPr>
          <w:sz w:val="19"/>
          <w:szCs w:val="19"/>
          <w:lang w:val="lv-LV" w:eastAsia="ru-RU"/>
        </w:rPr>
        <w:t xml:space="preserve"> </w:t>
      </w:r>
      <w:r w:rsidRPr="00C1082D">
        <w:rPr>
          <w:sz w:val="19"/>
          <w:szCs w:val="19"/>
          <w:lang w:val="lv-LV" w:eastAsia="ru-RU"/>
        </w:rPr>
        <w:t>jā</w:t>
      </w:r>
      <w:r w:rsidR="00AC25EB" w:rsidRPr="00C1082D">
        <w:rPr>
          <w:sz w:val="19"/>
          <w:szCs w:val="19"/>
          <w:lang w:val="lv-LV" w:eastAsia="ru-RU"/>
        </w:rPr>
        <w:t xml:space="preserve">pārtrauc norādīt bilancē ieguldījuma īpašumu sastāvā zemesgabalus, ēkas un inženierbūves vai to daļas, tās </w:t>
      </w:r>
      <w:r w:rsidR="008E0F24" w:rsidRPr="00C1082D">
        <w:rPr>
          <w:sz w:val="19"/>
          <w:szCs w:val="19"/>
          <w:lang w:val="lv-LV" w:eastAsia="ru-RU"/>
        </w:rPr>
        <w:t>jā</w:t>
      </w:r>
      <w:r w:rsidR="00AC25EB" w:rsidRPr="00C1082D">
        <w:rPr>
          <w:sz w:val="19"/>
          <w:szCs w:val="19"/>
          <w:lang w:val="lv-LV" w:eastAsia="ru-RU"/>
        </w:rPr>
        <w:t xml:space="preserve">pārklasificē par pamatlīdzekļiem un </w:t>
      </w:r>
      <w:r w:rsidR="008E0F24" w:rsidRPr="00C1082D">
        <w:rPr>
          <w:sz w:val="19"/>
          <w:szCs w:val="19"/>
          <w:lang w:val="lv-LV" w:eastAsia="ru-RU"/>
        </w:rPr>
        <w:t>jā</w:t>
      </w:r>
      <w:r w:rsidR="00AC25EB" w:rsidRPr="00C1082D">
        <w:rPr>
          <w:sz w:val="19"/>
          <w:szCs w:val="19"/>
          <w:lang w:val="lv-LV" w:eastAsia="ru-RU"/>
        </w:rPr>
        <w:t xml:space="preserve">norāda bilances posteņa "Nekustamie īpašumi" apakš postenī "Zemesgabali, ēkas un inženierbūves" tajā pašā bilances vērtībā, kāda bija pirms </w:t>
      </w:r>
      <w:proofErr w:type="spellStart"/>
      <w:r w:rsidR="00AC25EB" w:rsidRPr="00C1082D">
        <w:rPr>
          <w:sz w:val="19"/>
          <w:szCs w:val="19"/>
          <w:lang w:val="lv-LV" w:eastAsia="ru-RU"/>
        </w:rPr>
        <w:t>pārklasifikācijas</w:t>
      </w:r>
      <w:proofErr w:type="spellEnd"/>
      <w:r w:rsidR="00AC25EB" w:rsidRPr="00C1082D">
        <w:rPr>
          <w:sz w:val="19"/>
          <w:szCs w:val="19"/>
          <w:lang w:val="lv-LV" w:eastAsia="ru-RU"/>
        </w:rPr>
        <w:t>.</w:t>
      </w:r>
      <w:r w:rsidRPr="00C1082D">
        <w:rPr>
          <w:sz w:val="19"/>
          <w:szCs w:val="19"/>
          <w:lang w:val="lv-LV" w:eastAsia="ru-RU"/>
        </w:rPr>
        <w:t xml:space="preserve"> </w:t>
      </w:r>
    </w:p>
    <w:p w14:paraId="1B1C1B6A" w14:textId="77777777" w:rsidR="003D41BB" w:rsidRPr="00C1082D" w:rsidRDefault="003D41BB" w:rsidP="00E773FD">
      <w:pPr>
        <w:contextualSpacing/>
        <w:jc w:val="both"/>
        <w:rPr>
          <w:b/>
          <w:bCs/>
          <w:sz w:val="19"/>
          <w:szCs w:val="19"/>
          <w:lang w:val="lv-LV"/>
        </w:rPr>
      </w:pPr>
    </w:p>
    <w:p w14:paraId="20546B5B" w14:textId="77777777" w:rsidR="00A646C2" w:rsidRPr="00C1082D" w:rsidRDefault="008E0F24" w:rsidP="00E773FD">
      <w:pPr>
        <w:pStyle w:val="Heading9"/>
        <w:contextualSpacing/>
        <w:jc w:val="both"/>
        <w:rPr>
          <w:rFonts w:ascii="Times New Roman" w:hAnsi="Times New Roman"/>
          <w:sz w:val="19"/>
          <w:szCs w:val="19"/>
        </w:rPr>
      </w:pPr>
      <w:r w:rsidRPr="00C1082D">
        <w:rPr>
          <w:rFonts w:ascii="Times New Roman" w:hAnsi="Times New Roman"/>
          <w:sz w:val="19"/>
          <w:szCs w:val="19"/>
        </w:rPr>
        <w:t>5</w:t>
      </w:r>
      <w:r w:rsidR="00A646C2" w:rsidRPr="00C1082D">
        <w:rPr>
          <w:rFonts w:ascii="Times New Roman" w:hAnsi="Times New Roman"/>
          <w:sz w:val="19"/>
          <w:szCs w:val="19"/>
        </w:rPr>
        <w:t>.2.</w:t>
      </w:r>
      <w:r w:rsidR="00E2574D" w:rsidRPr="00C1082D">
        <w:rPr>
          <w:rFonts w:ascii="Times New Roman" w:hAnsi="Times New Roman"/>
          <w:sz w:val="19"/>
          <w:szCs w:val="19"/>
        </w:rPr>
        <w:t>7</w:t>
      </w:r>
      <w:r w:rsidR="00A646C2" w:rsidRPr="00C1082D">
        <w:rPr>
          <w:rFonts w:ascii="Times New Roman" w:hAnsi="Times New Roman"/>
          <w:sz w:val="19"/>
          <w:szCs w:val="19"/>
        </w:rPr>
        <w:t>.  Krājumu novērtēšana</w:t>
      </w:r>
    </w:p>
    <w:p w14:paraId="61A73E39" w14:textId="77777777" w:rsidR="003677D8" w:rsidRPr="00C1082D" w:rsidRDefault="003677D8" w:rsidP="00E773FD">
      <w:pPr>
        <w:ind w:firstLine="284"/>
        <w:jc w:val="both"/>
        <w:rPr>
          <w:sz w:val="19"/>
          <w:szCs w:val="19"/>
          <w:lang w:val="lv-LV" w:eastAsia="ru-RU"/>
        </w:rPr>
      </w:pPr>
      <w:bookmarkStart w:id="11" w:name="p-574500"/>
      <w:bookmarkStart w:id="12" w:name="p225"/>
      <w:bookmarkEnd w:id="11"/>
      <w:bookmarkEnd w:id="12"/>
      <w:r w:rsidRPr="00C1082D">
        <w:rPr>
          <w:sz w:val="19"/>
          <w:szCs w:val="19"/>
          <w:lang w:val="lv-LV" w:eastAsia="ru-RU"/>
        </w:rPr>
        <w:t xml:space="preserve">Pirktie materiāli (medikamenti, medicīniskie materiāli, pārtikas preces, saimniecības materiāli) tiek novērtēti, izmantojot vidējo svērto izmaksu metodi un atspoguļoti bilancē krājumu sastāvā. Saimnieciskā inventāra un mazvērtīgu priekšmetu izmaksu norakstīšana tiek nodrošināta, izejot no materialitātes principa, kura būtība izpaužas faktā, ka grāmatvedības uzskaitē netiek ievērotas nesvarīgas operācijas un grāmatvedis ir tiesīgs norakstīt materiālus un mazvērtīgus priekšmetus, ja uzskata, ka šie priekšmeti pilnīgi tiek izmantoti tieši to iegādes laikā. Ja šī inventāra un mazvērtīgu priekšmetu derīgās lietošanas laiks nav lielāks par vienu gadu, pie iegādes tos fiksē mazvērtīgā inventāra uzskaites kartītē un nododot tos ekspluatācijā, to vērtība iegādes laikā tiek norakstīta saimniecisko izdevumu kontā 100 procentu apmērā. </w:t>
      </w:r>
    </w:p>
    <w:p w14:paraId="680B0B70" w14:textId="77777777" w:rsidR="00A646C2" w:rsidRPr="00C1082D" w:rsidRDefault="00A646C2" w:rsidP="00E773FD">
      <w:pPr>
        <w:pStyle w:val="NoSpacing"/>
        <w:jc w:val="both"/>
        <w:rPr>
          <w:sz w:val="19"/>
          <w:szCs w:val="19"/>
          <w:lang w:val="lv-LV"/>
        </w:rPr>
      </w:pPr>
    </w:p>
    <w:p w14:paraId="0AC2B5C3" w14:textId="77777777" w:rsidR="00A646C2" w:rsidRPr="00C1082D" w:rsidRDefault="008E0F24" w:rsidP="00E773FD">
      <w:pPr>
        <w:pStyle w:val="BodyText2"/>
        <w:contextualSpacing/>
        <w:rPr>
          <w:rFonts w:ascii="Times New Roman" w:hAnsi="Times New Roman" w:cs="Times New Roman"/>
          <w:b/>
          <w:sz w:val="19"/>
          <w:szCs w:val="19"/>
          <w:lang w:val="lv-LV"/>
        </w:rPr>
      </w:pPr>
      <w:r w:rsidRPr="00C1082D">
        <w:rPr>
          <w:rFonts w:ascii="Times New Roman" w:hAnsi="Times New Roman" w:cs="Times New Roman"/>
          <w:b/>
          <w:sz w:val="19"/>
          <w:szCs w:val="19"/>
          <w:lang w:val="lv-LV"/>
        </w:rPr>
        <w:t>5</w:t>
      </w:r>
      <w:r w:rsidR="00FC1873" w:rsidRPr="00C1082D">
        <w:rPr>
          <w:rFonts w:ascii="Times New Roman" w:hAnsi="Times New Roman" w:cs="Times New Roman"/>
          <w:b/>
          <w:sz w:val="19"/>
          <w:szCs w:val="19"/>
          <w:lang w:val="lv-LV"/>
        </w:rPr>
        <w:t>.2.8</w:t>
      </w:r>
      <w:r w:rsidR="00A646C2" w:rsidRPr="00C1082D">
        <w:rPr>
          <w:rFonts w:ascii="Times New Roman" w:hAnsi="Times New Roman" w:cs="Times New Roman"/>
          <w:b/>
          <w:sz w:val="19"/>
          <w:szCs w:val="19"/>
          <w:lang w:val="lv-LV"/>
        </w:rPr>
        <w:t xml:space="preserve">. </w:t>
      </w:r>
      <w:r w:rsidR="004871AA" w:rsidRPr="00C1082D">
        <w:rPr>
          <w:rFonts w:ascii="Times New Roman" w:hAnsi="Times New Roman" w:cs="Times New Roman"/>
          <w:b/>
          <w:sz w:val="19"/>
          <w:szCs w:val="19"/>
          <w:lang w:val="lv-LV"/>
        </w:rPr>
        <w:t>Debitoru parādi</w:t>
      </w:r>
      <w:r w:rsidR="005D141D" w:rsidRPr="00C1082D">
        <w:rPr>
          <w:rFonts w:ascii="Times New Roman" w:hAnsi="Times New Roman" w:cs="Times New Roman"/>
          <w:b/>
          <w:sz w:val="19"/>
          <w:szCs w:val="19"/>
          <w:lang w:val="lv-LV"/>
        </w:rPr>
        <w:t xml:space="preserve"> un uzkrātie ieņēmumi</w:t>
      </w:r>
    </w:p>
    <w:p w14:paraId="6AC3A6CB" w14:textId="77777777" w:rsidR="005D141D" w:rsidRPr="00C1082D" w:rsidRDefault="005D141D" w:rsidP="00E773FD">
      <w:pPr>
        <w:pStyle w:val="BodyText2"/>
        <w:contextualSpacing/>
        <w:rPr>
          <w:rFonts w:ascii="Times New Roman" w:hAnsi="Times New Roman" w:cs="Times New Roman"/>
          <w:b/>
          <w:sz w:val="19"/>
          <w:szCs w:val="19"/>
          <w:lang w:val="lv-LV"/>
        </w:rPr>
      </w:pPr>
      <w:r w:rsidRPr="00C1082D">
        <w:rPr>
          <w:rFonts w:ascii="Times New Roman" w:hAnsi="Times New Roman" w:cs="Times New Roman"/>
          <w:b/>
          <w:sz w:val="19"/>
          <w:szCs w:val="19"/>
          <w:lang w:val="lv-LV"/>
        </w:rPr>
        <w:t>Debitoru parādi</w:t>
      </w:r>
    </w:p>
    <w:p w14:paraId="6EE2B959" w14:textId="77777777" w:rsidR="00A93562" w:rsidRPr="00C1082D" w:rsidRDefault="00A93562" w:rsidP="00E773FD">
      <w:pPr>
        <w:pStyle w:val="NoSpacing"/>
        <w:ind w:firstLine="284"/>
        <w:jc w:val="both"/>
        <w:rPr>
          <w:sz w:val="19"/>
          <w:szCs w:val="19"/>
          <w:lang w:val="lv-LV"/>
        </w:rPr>
      </w:pPr>
      <w:r w:rsidRPr="00C1082D">
        <w:rPr>
          <w:sz w:val="19"/>
          <w:szCs w:val="19"/>
          <w:lang w:val="lv-LV" w:eastAsia="ru-RU"/>
        </w:rPr>
        <w:t>Debitoru parādu atlikumus bilancē norāda atbilstoši attaisnojuma dokumentiem un ierakstiem sabiedrības grāmatvedības reģistros un tie ir saskaņoti ar attiecīgajiem debitoriem, veicot savstarpējo atlikumu salīdzināšanu bilances datumā. Strīda gadījumos debitoru parādu atlikumus bilancē tika norādīts atbilstoši sabiedrības grāmatvedības datiem.</w:t>
      </w:r>
      <w:r w:rsidR="003443D9" w:rsidRPr="00C1082D">
        <w:rPr>
          <w:sz w:val="19"/>
          <w:szCs w:val="19"/>
          <w:lang w:val="lv-LV" w:eastAsia="ru-RU"/>
        </w:rPr>
        <w:t xml:space="preserve"> </w:t>
      </w:r>
      <w:r w:rsidRPr="00C1082D">
        <w:rPr>
          <w:sz w:val="19"/>
          <w:szCs w:val="19"/>
          <w:lang w:val="lv-LV"/>
        </w:rPr>
        <w:t>Debitoru parādi ir reāli. Sabiedrības politika sakarā ar debitoru parādu atzīšanu par šaubīgiem vai bezcerīgiem ir tāda:</w:t>
      </w:r>
    </w:p>
    <w:p w14:paraId="0AED71FD" w14:textId="77777777" w:rsidR="00C200F7" w:rsidRPr="00C1082D" w:rsidRDefault="00C200F7" w:rsidP="00E773FD">
      <w:pPr>
        <w:numPr>
          <w:ilvl w:val="0"/>
          <w:numId w:val="31"/>
        </w:numPr>
        <w:ind w:left="284" w:hanging="284"/>
        <w:contextualSpacing/>
        <w:jc w:val="both"/>
        <w:rPr>
          <w:sz w:val="19"/>
          <w:szCs w:val="19"/>
          <w:lang w:val="lv-LV"/>
        </w:rPr>
      </w:pPr>
      <w:r w:rsidRPr="00C1082D">
        <w:rPr>
          <w:sz w:val="19"/>
          <w:szCs w:val="19"/>
          <w:lang w:val="lv-LV"/>
        </w:rPr>
        <w:t xml:space="preserve">debitoru parādi, kuru maksāšanas termiņš ir kavēts, un uz bilances datumu tas ir 6 mēneši vai vairāk, debitors nav likvidēts, tam nav uzsākta bankrota procedūra un sabiedrības vadībai ir pierādījumi par to ka šīs parāds būs samaksāts – tādi parādi </w:t>
      </w:r>
      <w:r w:rsidR="003677D8" w:rsidRPr="00C1082D">
        <w:rPr>
          <w:sz w:val="19"/>
          <w:szCs w:val="19"/>
          <w:lang w:val="lv-LV"/>
        </w:rPr>
        <w:t>tiek</w:t>
      </w:r>
      <w:r w:rsidRPr="00C1082D">
        <w:rPr>
          <w:sz w:val="19"/>
          <w:szCs w:val="19"/>
          <w:lang w:val="lv-LV"/>
        </w:rPr>
        <w:t xml:space="preserve"> atzīti par šaubīgiem un tiem izveido uzkrājumi 100% apmērā;</w:t>
      </w:r>
    </w:p>
    <w:p w14:paraId="523AA4B1" w14:textId="77777777" w:rsidR="00C200F7" w:rsidRPr="00C1082D" w:rsidRDefault="00C200F7" w:rsidP="00E773FD">
      <w:pPr>
        <w:numPr>
          <w:ilvl w:val="0"/>
          <w:numId w:val="31"/>
        </w:numPr>
        <w:ind w:left="284" w:hanging="284"/>
        <w:contextualSpacing/>
        <w:jc w:val="both"/>
        <w:rPr>
          <w:sz w:val="19"/>
          <w:szCs w:val="19"/>
          <w:lang w:val="lv-LV"/>
        </w:rPr>
      </w:pPr>
      <w:r w:rsidRPr="00C1082D">
        <w:rPr>
          <w:sz w:val="19"/>
          <w:szCs w:val="19"/>
          <w:lang w:val="lv-LV"/>
        </w:rPr>
        <w:t>tādi debitoru parādi, kas attiecas uz likvidētām sabiedrībām, ti</w:t>
      </w:r>
      <w:r w:rsidR="003677D8" w:rsidRPr="00C1082D">
        <w:rPr>
          <w:sz w:val="19"/>
          <w:szCs w:val="19"/>
          <w:lang w:val="lv-LV"/>
        </w:rPr>
        <w:t>e</w:t>
      </w:r>
      <w:r w:rsidRPr="00C1082D">
        <w:rPr>
          <w:sz w:val="19"/>
          <w:szCs w:val="19"/>
          <w:lang w:val="lv-LV"/>
        </w:rPr>
        <w:t>k atzīti pa</w:t>
      </w:r>
      <w:r w:rsidR="003677D8" w:rsidRPr="00C1082D">
        <w:rPr>
          <w:sz w:val="19"/>
          <w:szCs w:val="19"/>
          <w:lang w:val="lv-LV"/>
        </w:rPr>
        <w:t xml:space="preserve">r bezcerīgiem un norakstīti </w:t>
      </w:r>
      <w:r w:rsidRPr="00C1082D">
        <w:rPr>
          <w:sz w:val="19"/>
          <w:szCs w:val="19"/>
          <w:lang w:val="lv-LV"/>
        </w:rPr>
        <w:t>no uzkrājumiem.</w:t>
      </w:r>
    </w:p>
    <w:p w14:paraId="2ECCF378" w14:textId="77777777" w:rsidR="009442CD" w:rsidRPr="00C1082D" w:rsidRDefault="009442CD" w:rsidP="009442CD">
      <w:pPr>
        <w:contextualSpacing/>
        <w:jc w:val="both"/>
        <w:rPr>
          <w:sz w:val="19"/>
          <w:szCs w:val="19"/>
          <w:lang w:val="lv-LV"/>
        </w:rPr>
      </w:pPr>
      <w:r w:rsidRPr="00C1082D">
        <w:rPr>
          <w:sz w:val="19"/>
          <w:szCs w:val="19"/>
          <w:lang w:val="lv-LV"/>
        </w:rPr>
        <w:t xml:space="preserve">Ievērojot UIN likuma Pārejas noteikumu 28.punktu, pārskata gada beigās  uzkrājumi šaubīgiem debitoriem, kas ir izveidoti līdz 31.12.2017, uzskaitīti atsevišķi no tiem, kuri tiek veidoti pēc 01.01.2018. </w:t>
      </w:r>
    </w:p>
    <w:p w14:paraId="07A4FBEB" w14:textId="77777777" w:rsidR="00380179" w:rsidRPr="00C1082D" w:rsidRDefault="00380179" w:rsidP="00406E9B">
      <w:pPr>
        <w:pStyle w:val="ListParagraph"/>
        <w:ind w:left="0" w:firstLine="284"/>
        <w:jc w:val="both"/>
        <w:rPr>
          <w:sz w:val="19"/>
          <w:szCs w:val="19"/>
          <w:lang w:val="lv-LV"/>
        </w:rPr>
      </w:pPr>
      <w:r w:rsidRPr="00C1082D">
        <w:rPr>
          <w:sz w:val="19"/>
          <w:szCs w:val="19"/>
          <w:lang w:val="lv-LV"/>
        </w:rPr>
        <w:t>Fizisko personu</w:t>
      </w:r>
      <w:r w:rsidR="005828CB" w:rsidRPr="00C1082D">
        <w:rPr>
          <w:sz w:val="19"/>
          <w:szCs w:val="19"/>
          <w:lang w:val="lv-LV"/>
        </w:rPr>
        <w:t xml:space="preserve"> – pacientu </w:t>
      </w:r>
      <w:r w:rsidRPr="00C1082D">
        <w:rPr>
          <w:sz w:val="19"/>
          <w:szCs w:val="19"/>
          <w:lang w:val="lv-LV"/>
        </w:rPr>
        <w:t>maksājumu apmērus un samaksas termiņus regulē Ārstniecības likums un Veselības aprūpes organizēšanas un finansēšanas kārtība. Pacientiem radīta iespēja norēķināties par saņemtajiem pakalpojumiem periodā līdz 6 mēnešiem. Pēc šī termiņa beigām parāda summa tiek nodota piespiedu piedziņai. Pacientu neapmaksāto ārstniecības pakalpojumu summas personificētas un fiksētas datu uzskaites sistēmā Ārsta Birojs</w:t>
      </w:r>
      <w:r w:rsidR="00DC267E" w:rsidRPr="00C1082D">
        <w:rPr>
          <w:sz w:val="19"/>
          <w:szCs w:val="19"/>
          <w:lang w:val="lv-LV"/>
        </w:rPr>
        <w:t>.</w:t>
      </w:r>
    </w:p>
    <w:p w14:paraId="5F61181F" w14:textId="77777777" w:rsidR="005D141D" w:rsidRPr="00C1082D" w:rsidRDefault="005D141D" w:rsidP="00E773FD">
      <w:pPr>
        <w:pStyle w:val="BodyText2"/>
        <w:contextualSpacing/>
        <w:rPr>
          <w:rFonts w:ascii="Times New Roman" w:hAnsi="Times New Roman" w:cs="Times New Roman"/>
          <w:b/>
          <w:bCs/>
          <w:sz w:val="19"/>
          <w:szCs w:val="19"/>
          <w:lang w:val="lv-LV"/>
        </w:rPr>
      </w:pPr>
    </w:p>
    <w:p w14:paraId="2AE74E7B" w14:textId="2F5ACA48" w:rsidR="005D141D" w:rsidRPr="00C1082D" w:rsidRDefault="00E6139C" w:rsidP="00E773FD">
      <w:pPr>
        <w:pStyle w:val="BodyText2"/>
        <w:contextualSpacing/>
        <w:rPr>
          <w:rFonts w:ascii="Times New Roman" w:hAnsi="Times New Roman" w:cs="Times New Roman"/>
          <w:b/>
          <w:bCs/>
          <w:sz w:val="19"/>
          <w:szCs w:val="19"/>
          <w:lang w:val="lv-LV"/>
        </w:rPr>
      </w:pPr>
      <w:r w:rsidRPr="00C1082D">
        <w:rPr>
          <w:rFonts w:ascii="Times New Roman" w:hAnsi="Times New Roman" w:cs="Times New Roman"/>
          <w:b/>
          <w:bCs/>
          <w:sz w:val="19"/>
          <w:szCs w:val="19"/>
          <w:lang w:val="lv-LV"/>
        </w:rPr>
        <w:t xml:space="preserve">5.2.9 </w:t>
      </w:r>
      <w:r w:rsidR="005D141D" w:rsidRPr="00C1082D">
        <w:rPr>
          <w:rFonts w:ascii="Times New Roman" w:hAnsi="Times New Roman" w:cs="Times New Roman"/>
          <w:b/>
          <w:bCs/>
          <w:sz w:val="19"/>
          <w:szCs w:val="19"/>
          <w:lang w:val="lv-LV"/>
        </w:rPr>
        <w:t xml:space="preserve">Uzkrātie ieņēmumi </w:t>
      </w:r>
      <w:bookmarkStart w:id="13" w:name="p-574420"/>
      <w:bookmarkStart w:id="14" w:name="p162"/>
      <w:bookmarkEnd w:id="13"/>
      <w:bookmarkEnd w:id="14"/>
    </w:p>
    <w:p w14:paraId="17EF23AE" w14:textId="234CACE6" w:rsidR="00794246" w:rsidRPr="00C1082D" w:rsidRDefault="00794246" w:rsidP="00794246">
      <w:pPr>
        <w:pStyle w:val="BodyText2"/>
        <w:ind w:firstLine="284"/>
        <w:contextualSpacing/>
        <w:rPr>
          <w:rFonts w:asciiTheme="majorBidi" w:hAnsiTheme="majorBidi" w:cstheme="majorBidi"/>
          <w:b/>
          <w:bCs/>
          <w:sz w:val="19"/>
          <w:szCs w:val="19"/>
          <w:lang w:val="lv-LV"/>
        </w:rPr>
      </w:pPr>
      <w:proofErr w:type="spellStart"/>
      <w:r w:rsidRPr="00C1082D">
        <w:rPr>
          <w:rFonts w:asciiTheme="majorBidi" w:hAnsiTheme="majorBidi" w:cstheme="majorBidi"/>
          <w:sz w:val="19"/>
          <w:szCs w:val="19"/>
          <w:lang w:val="lv-LV" w:eastAsia="ru-RU"/>
        </w:rPr>
        <w:t>Šās</w:t>
      </w:r>
      <w:proofErr w:type="spellEnd"/>
      <w:r w:rsidRPr="00C1082D">
        <w:rPr>
          <w:rFonts w:asciiTheme="majorBidi" w:hAnsiTheme="majorBidi" w:cstheme="majorBidi"/>
          <w:sz w:val="19"/>
          <w:szCs w:val="19"/>
          <w:lang w:val="lv-LV" w:eastAsia="ru-RU"/>
        </w:rPr>
        <w:t xml:space="preserve"> norēķinu summas aprēķina, pamatojoties uz attiecīgajā līgumā noteikto cenu un faktisko preču piegādi vai pakalpojumu sniegšanu apliecinošiem dokumentiem. Uzkrātie ieņēmumi uzradāmi bez PVN, jo PVN saistības rodas tad, kad sabiedrībai būs tiesības izrakstīt nodokļa rēķinu. Uzkrātie ieņēmumi Sabiedrībai veidojas  no </w:t>
      </w:r>
      <w:r w:rsidRPr="00C1082D">
        <w:rPr>
          <w:rFonts w:asciiTheme="majorBidi" w:hAnsiTheme="majorBidi" w:cstheme="majorBidi"/>
          <w:sz w:val="19"/>
          <w:szCs w:val="19"/>
          <w:lang w:val="lv-LV"/>
        </w:rPr>
        <w:t xml:space="preserve">norēķinu summas ar Nacionālo veselības dienestu par saskaņā ar Valdības lēmumiem pārskata gadā aprēķinātajiem kompensācijas maksājumiem Covid19 pandēmijas laikā , attiecībā uz kuriem bilances datumā NVD ir atzinis savas saistības, bet vēl nav saņēmis Finanšu ministrijas rīkojumu lai Slimnīca varētu izsniegt maksāšanai paredzēto attaisnojuma dokumentu (rēķinu). </w:t>
      </w:r>
    </w:p>
    <w:p w14:paraId="3D44102D" w14:textId="77777777" w:rsidR="005D141D" w:rsidRPr="00C1082D" w:rsidRDefault="005D141D" w:rsidP="00E773FD">
      <w:pPr>
        <w:pStyle w:val="BodyText2"/>
        <w:contextualSpacing/>
        <w:rPr>
          <w:rFonts w:ascii="Times New Roman" w:hAnsi="Times New Roman" w:cs="Times New Roman"/>
          <w:b/>
          <w:bCs/>
          <w:sz w:val="19"/>
          <w:szCs w:val="19"/>
          <w:lang w:val="lv-LV"/>
        </w:rPr>
      </w:pPr>
    </w:p>
    <w:p w14:paraId="772D5E5E" w14:textId="0408A81C" w:rsidR="00595D83" w:rsidRPr="00C1082D" w:rsidRDefault="008E0F24" w:rsidP="00E773FD">
      <w:pPr>
        <w:pStyle w:val="BodyText2"/>
        <w:contextualSpacing/>
        <w:rPr>
          <w:rFonts w:ascii="Times New Roman" w:hAnsi="Times New Roman" w:cs="Times New Roman"/>
          <w:b/>
          <w:bCs/>
          <w:sz w:val="19"/>
          <w:szCs w:val="19"/>
          <w:lang w:val="lv-LV"/>
        </w:rPr>
      </w:pPr>
      <w:r w:rsidRPr="00C1082D">
        <w:rPr>
          <w:rFonts w:ascii="Times New Roman" w:hAnsi="Times New Roman" w:cs="Times New Roman"/>
          <w:b/>
          <w:bCs/>
          <w:sz w:val="19"/>
          <w:szCs w:val="19"/>
          <w:lang w:val="lv-LV"/>
        </w:rPr>
        <w:t>5</w:t>
      </w:r>
      <w:r w:rsidR="00C86B5D" w:rsidRPr="00C1082D">
        <w:rPr>
          <w:rFonts w:ascii="Times New Roman" w:hAnsi="Times New Roman" w:cs="Times New Roman"/>
          <w:b/>
          <w:bCs/>
          <w:sz w:val="19"/>
          <w:szCs w:val="19"/>
          <w:lang w:val="lv-LV"/>
        </w:rPr>
        <w:t>.2.</w:t>
      </w:r>
      <w:r w:rsidR="00E6139C" w:rsidRPr="00C1082D">
        <w:rPr>
          <w:rFonts w:ascii="Times New Roman" w:hAnsi="Times New Roman" w:cs="Times New Roman"/>
          <w:b/>
          <w:bCs/>
          <w:sz w:val="19"/>
          <w:szCs w:val="19"/>
          <w:lang w:val="lv-LV"/>
        </w:rPr>
        <w:t>10</w:t>
      </w:r>
      <w:r w:rsidR="00C86B5D" w:rsidRPr="00C1082D">
        <w:rPr>
          <w:rFonts w:ascii="Times New Roman" w:hAnsi="Times New Roman" w:cs="Times New Roman"/>
          <w:b/>
          <w:bCs/>
          <w:sz w:val="19"/>
          <w:szCs w:val="19"/>
          <w:lang w:val="lv-LV"/>
        </w:rPr>
        <w:t xml:space="preserve">. </w:t>
      </w:r>
      <w:r w:rsidR="00595D83" w:rsidRPr="00C1082D">
        <w:rPr>
          <w:rFonts w:ascii="Times New Roman" w:hAnsi="Times New Roman" w:cs="Times New Roman"/>
          <w:b/>
          <w:bCs/>
          <w:sz w:val="19"/>
          <w:szCs w:val="19"/>
          <w:lang w:val="lv-LV"/>
        </w:rPr>
        <w:t>Nākamo periodu izmaksas</w:t>
      </w:r>
    </w:p>
    <w:p w14:paraId="228A3C0E" w14:textId="77777777" w:rsidR="00575F55" w:rsidRPr="00C1082D" w:rsidRDefault="00575F55" w:rsidP="00E773FD">
      <w:pPr>
        <w:pStyle w:val="BodyText2"/>
        <w:ind w:firstLine="284"/>
        <w:contextualSpacing/>
        <w:rPr>
          <w:rFonts w:ascii="Times New Roman" w:hAnsi="Times New Roman" w:cs="Times New Roman"/>
          <w:bCs/>
          <w:sz w:val="19"/>
          <w:szCs w:val="19"/>
          <w:lang w:val="lv-LV"/>
        </w:rPr>
      </w:pPr>
      <w:r w:rsidRPr="00C1082D">
        <w:rPr>
          <w:rFonts w:ascii="Times New Roman" w:hAnsi="Times New Roman" w:cs="Times New Roman"/>
          <w:sz w:val="19"/>
          <w:szCs w:val="19"/>
          <w:lang w:val="lv-LV" w:eastAsia="ru-RU"/>
        </w:rPr>
        <w:t>Maksājum</w:t>
      </w:r>
      <w:r w:rsidR="0085017D" w:rsidRPr="00C1082D">
        <w:rPr>
          <w:rFonts w:ascii="Times New Roman" w:hAnsi="Times New Roman" w:cs="Times New Roman"/>
          <w:sz w:val="19"/>
          <w:szCs w:val="19"/>
          <w:lang w:val="lv-LV" w:eastAsia="ru-RU"/>
        </w:rPr>
        <w:t>i</w:t>
      </w:r>
      <w:r w:rsidRPr="00C1082D">
        <w:rPr>
          <w:rFonts w:ascii="Times New Roman" w:hAnsi="Times New Roman" w:cs="Times New Roman"/>
          <w:sz w:val="19"/>
          <w:szCs w:val="19"/>
          <w:lang w:val="lv-LV" w:eastAsia="ru-RU"/>
        </w:rPr>
        <w:t>, kas izdarīti pirms bilances datuma, bet attiecas uz nākamajiem pārskata gadiem, norād</w:t>
      </w:r>
      <w:r w:rsidR="0085017D" w:rsidRPr="00C1082D">
        <w:rPr>
          <w:rFonts w:ascii="Times New Roman" w:hAnsi="Times New Roman" w:cs="Times New Roman"/>
          <w:sz w:val="19"/>
          <w:szCs w:val="19"/>
          <w:lang w:val="lv-LV" w:eastAsia="ru-RU"/>
        </w:rPr>
        <w:t>īti</w:t>
      </w:r>
      <w:r w:rsidRPr="00C1082D">
        <w:rPr>
          <w:rFonts w:ascii="Times New Roman" w:hAnsi="Times New Roman" w:cs="Times New Roman"/>
          <w:sz w:val="19"/>
          <w:szCs w:val="19"/>
          <w:lang w:val="lv-LV" w:eastAsia="ru-RU"/>
        </w:rPr>
        <w:t xml:space="preserve"> bilances postenī "Nākamo periodu izmaksas".</w:t>
      </w:r>
    </w:p>
    <w:p w14:paraId="2C2E9AF6" w14:textId="77777777" w:rsidR="00D01E14" w:rsidRPr="00C1082D" w:rsidRDefault="00D01E14" w:rsidP="00E773FD">
      <w:pPr>
        <w:pStyle w:val="BodyText2"/>
        <w:contextualSpacing/>
        <w:rPr>
          <w:rFonts w:ascii="Times New Roman" w:hAnsi="Times New Roman" w:cs="Times New Roman"/>
          <w:b/>
          <w:bCs/>
          <w:sz w:val="19"/>
          <w:szCs w:val="19"/>
          <w:lang w:val="lv-LV"/>
        </w:rPr>
      </w:pPr>
    </w:p>
    <w:p w14:paraId="12FB99D9" w14:textId="56380C36" w:rsidR="00C86B5D" w:rsidRPr="00C1082D" w:rsidRDefault="008E0F24" w:rsidP="00E773FD">
      <w:pPr>
        <w:pStyle w:val="BodyText2"/>
        <w:contextualSpacing/>
        <w:rPr>
          <w:rFonts w:ascii="Times New Roman" w:hAnsi="Times New Roman" w:cs="Times New Roman"/>
          <w:b/>
          <w:bCs/>
          <w:sz w:val="19"/>
          <w:szCs w:val="19"/>
          <w:lang w:val="lv-LV"/>
        </w:rPr>
      </w:pPr>
      <w:r w:rsidRPr="00C1082D">
        <w:rPr>
          <w:rFonts w:ascii="Times New Roman" w:hAnsi="Times New Roman" w:cs="Times New Roman"/>
          <w:b/>
          <w:bCs/>
          <w:sz w:val="19"/>
          <w:szCs w:val="19"/>
          <w:lang w:val="lv-LV"/>
        </w:rPr>
        <w:t>5</w:t>
      </w:r>
      <w:r w:rsidR="00C86B5D" w:rsidRPr="00C1082D">
        <w:rPr>
          <w:rFonts w:ascii="Times New Roman" w:hAnsi="Times New Roman" w:cs="Times New Roman"/>
          <w:b/>
          <w:bCs/>
          <w:sz w:val="19"/>
          <w:szCs w:val="19"/>
          <w:lang w:val="lv-LV"/>
        </w:rPr>
        <w:t>.2.</w:t>
      </w:r>
      <w:r w:rsidR="004A1632" w:rsidRPr="00C1082D">
        <w:rPr>
          <w:rFonts w:ascii="Times New Roman" w:hAnsi="Times New Roman" w:cs="Times New Roman"/>
          <w:b/>
          <w:bCs/>
          <w:sz w:val="19"/>
          <w:szCs w:val="19"/>
          <w:lang w:val="lv-LV"/>
        </w:rPr>
        <w:t>1</w:t>
      </w:r>
      <w:r w:rsidR="00E6139C" w:rsidRPr="00C1082D">
        <w:rPr>
          <w:rFonts w:ascii="Times New Roman" w:hAnsi="Times New Roman" w:cs="Times New Roman"/>
          <w:b/>
          <w:bCs/>
          <w:sz w:val="19"/>
          <w:szCs w:val="19"/>
          <w:lang w:val="lv-LV"/>
        </w:rPr>
        <w:t>1</w:t>
      </w:r>
      <w:r w:rsidR="00C86B5D" w:rsidRPr="00C1082D">
        <w:rPr>
          <w:rFonts w:ascii="Times New Roman" w:hAnsi="Times New Roman" w:cs="Times New Roman"/>
          <w:b/>
          <w:bCs/>
          <w:sz w:val="19"/>
          <w:szCs w:val="19"/>
          <w:lang w:val="lv-LV"/>
        </w:rPr>
        <w:t>. Rezerves</w:t>
      </w:r>
    </w:p>
    <w:p w14:paraId="5949E270" w14:textId="77777777" w:rsidR="006D3941" w:rsidRPr="00C1082D" w:rsidRDefault="006D3941" w:rsidP="00E773FD">
      <w:pPr>
        <w:pStyle w:val="NoSpacing"/>
        <w:ind w:firstLine="284"/>
        <w:jc w:val="both"/>
        <w:rPr>
          <w:sz w:val="19"/>
          <w:szCs w:val="19"/>
          <w:lang w:val="lv-LV" w:eastAsia="ru-RU"/>
        </w:rPr>
      </w:pPr>
      <w:r w:rsidRPr="00C1082D">
        <w:rPr>
          <w:sz w:val="19"/>
          <w:szCs w:val="19"/>
          <w:lang w:val="lv-LV" w:eastAsia="ru-RU"/>
        </w:rPr>
        <w:t xml:space="preserve">Ilgtermiņa ieguldījumu pārvērtēšanas rezervi sabiedrība </w:t>
      </w:r>
      <w:r w:rsidR="00380179" w:rsidRPr="00C1082D">
        <w:rPr>
          <w:sz w:val="19"/>
          <w:szCs w:val="19"/>
          <w:lang w:val="lv-LV" w:eastAsia="ru-RU"/>
        </w:rPr>
        <w:t>neveido</w:t>
      </w:r>
    </w:p>
    <w:p w14:paraId="0280BCE8" w14:textId="77777777" w:rsidR="00380179" w:rsidRPr="00C1082D" w:rsidRDefault="00380179" w:rsidP="00E773FD">
      <w:pPr>
        <w:pStyle w:val="BodyText2"/>
        <w:ind w:firstLine="284"/>
        <w:contextualSpacing/>
        <w:rPr>
          <w:rFonts w:ascii="Times New Roman" w:hAnsi="Times New Roman" w:cs="Times New Roman"/>
          <w:sz w:val="19"/>
          <w:szCs w:val="19"/>
          <w:lang w:val="lv-LV"/>
        </w:rPr>
      </w:pPr>
      <w:r w:rsidRPr="00C1082D">
        <w:rPr>
          <w:rFonts w:ascii="Times New Roman" w:hAnsi="Times New Roman" w:cs="Times New Roman"/>
          <w:sz w:val="19"/>
          <w:szCs w:val="19"/>
          <w:lang w:val="lv-LV" w:eastAsia="ru-RU"/>
        </w:rPr>
        <w:t>Pārējās rezerves uzskaita f</w:t>
      </w:r>
      <w:r w:rsidRPr="00C1082D">
        <w:rPr>
          <w:rFonts w:ascii="Times New Roman" w:hAnsi="Times New Roman" w:cs="Times New Roman"/>
          <w:sz w:val="19"/>
          <w:szCs w:val="19"/>
          <w:lang w:val="lv-LV"/>
        </w:rPr>
        <w:t xml:space="preserve">inansiālo atbalstu no kapitāla daļu turētāja, kuru piešķir kā ieguldījumu pamatkapitālā – </w:t>
      </w:r>
      <w:r w:rsidR="005E65D5" w:rsidRPr="00C1082D">
        <w:rPr>
          <w:rFonts w:ascii="Times New Roman" w:hAnsi="Times New Roman" w:cs="Times New Roman"/>
          <w:sz w:val="19"/>
          <w:szCs w:val="19"/>
          <w:lang w:val="lv-LV"/>
        </w:rPr>
        <w:t>līdz pamatkapitāla pārreģistrēšanai</w:t>
      </w:r>
      <w:r w:rsidR="00C957B9" w:rsidRPr="00C1082D">
        <w:rPr>
          <w:rFonts w:ascii="Times New Roman" w:hAnsi="Times New Roman" w:cs="Times New Roman"/>
          <w:sz w:val="19"/>
          <w:szCs w:val="19"/>
          <w:lang w:val="lv-LV"/>
        </w:rPr>
        <w:t>.</w:t>
      </w:r>
    </w:p>
    <w:p w14:paraId="1FDBB812" w14:textId="77777777" w:rsidR="006D3941" w:rsidRPr="00C1082D" w:rsidRDefault="006D3941" w:rsidP="00E773FD">
      <w:pPr>
        <w:pStyle w:val="BodyText2"/>
        <w:contextualSpacing/>
        <w:rPr>
          <w:rFonts w:ascii="Times New Roman" w:hAnsi="Times New Roman" w:cs="Times New Roman"/>
          <w:bCs/>
          <w:sz w:val="19"/>
          <w:szCs w:val="19"/>
          <w:lang w:val="lv-LV"/>
        </w:rPr>
      </w:pPr>
    </w:p>
    <w:p w14:paraId="4B314F53" w14:textId="17CA0BBC" w:rsidR="00CE6091" w:rsidRPr="00C1082D" w:rsidRDefault="008E0F24" w:rsidP="00E773FD">
      <w:pPr>
        <w:pStyle w:val="BodyText2"/>
        <w:contextualSpacing/>
        <w:rPr>
          <w:rFonts w:ascii="Times New Roman" w:hAnsi="Times New Roman" w:cs="Times New Roman"/>
          <w:b/>
          <w:bCs/>
          <w:sz w:val="19"/>
          <w:szCs w:val="19"/>
          <w:lang w:val="lv-LV"/>
        </w:rPr>
      </w:pPr>
      <w:r w:rsidRPr="00C1082D">
        <w:rPr>
          <w:rFonts w:ascii="Times New Roman" w:hAnsi="Times New Roman" w:cs="Times New Roman"/>
          <w:b/>
          <w:bCs/>
          <w:sz w:val="19"/>
          <w:szCs w:val="19"/>
          <w:lang w:val="lv-LV"/>
        </w:rPr>
        <w:t>5</w:t>
      </w:r>
      <w:r w:rsidR="00CE6091" w:rsidRPr="00C1082D">
        <w:rPr>
          <w:rFonts w:ascii="Times New Roman" w:hAnsi="Times New Roman" w:cs="Times New Roman"/>
          <w:b/>
          <w:bCs/>
          <w:sz w:val="19"/>
          <w:szCs w:val="19"/>
          <w:lang w:val="lv-LV"/>
        </w:rPr>
        <w:t>.2.1</w:t>
      </w:r>
      <w:r w:rsidR="00E6139C" w:rsidRPr="00C1082D">
        <w:rPr>
          <w:rFonts w:ascii="Times New Roman" w:hAnsi="Times New Roman" w:cs="Times New Roman"/>
          <w:b/>
          <w:bCs/>
          <w:sz w:val="19"/>
          <w:szCs w:val="19"/>
          <w:lang w:val="lv-LV"/>
        </w:rPr>
        <w:t>2</w:t>
      </w:r>
      <w:r w:rsidR="00CE6091" w:rsidRPr="00C1082D">
        <w:rPr>
          <w:rFonts w:ascii="Times New Roman" w:hAnsi="Times New Roman" w:cs="Times New Roman"/>
          <w:b/>
          <w:bCs/>
          <w:sz w:val="19"/>
          <w:szCs w:val="19"/>
          <w:lang w:val="lv-LV"/>
        </w:rPr>
        <w:t>. Uzkrājumi</w:t>
      </w:r>
    </w:p>
    <w:p w14:paraId="3DBD0A41" w14:textId="77777777" w:rsidR="00CE6091" w:rsidRPr="00C1082D" w:rsidRDefault="004B49A5" w:rsidP="00E773FD">
      <w:pPr>
        <w:pStyle w:val="NoSpacing"/>
        <w:ind w:firstLine="284"/>
        <w:jc w:val="both"/>
        <w:rPr>
          <w:sz w:val="19"/>
          <w:szCs w:val="19"/>
          <w:lang w:val="lv-LV" w:eastAsia="ru-RU"/>
        </w:rPr>
      </w:pPr>
      <w:r w:rsidRPr="00C1082D">
        <w:rPr>
          <w:sz w:val="19"/>
          <w:szCs w:val="19"/>
          <w:lang w:val="lv-LV" w:eastAsia="ru-RU"/>
        </w:rPr>
        <w:t>U</w:t>
      </w:r>
      <w:r w:rsidR="0090743A" w:rsidRPr="00C1082D">
        <w:rPr>
          <w:sz w:val="19"/>
          <w:szCs w:val="19"/>
          <w:lang w:val="lv-LV" w:eastAsia="ru-RU"/>
        </w:rPr>
        <w:t xml:space="preserve">zkrājumi </w:t>
      </w:r>
      <w:r w:rsidRPr="00C1082D">
        <w:rPr>
          <w:sz w:val="19"/>
          <w:szCs w:val="19"/>
          <w:lang w:val="lv-LV" w:eastAsia="ru-RU"/>
        </w:rPr>
        <w:t xml:space="preserve">Sabiedrībā </w:t>
      </w:r>
      <w:r w:rsidR="0090743A" w:rsidRPr="00C1082D">
        <w:rPr>
          <w:sz w:val="19"/>
          <w:szCs w:val="19"/>
          <w:lang w:val="lv-LV" w:eastAsia="ru-RU"/>
        </w:rPr>
        <w:t>veidoti netika.</w:t>
      </w:r>
    </w:p>
    <w:p w14:paraId="183F370F" w14:textId="77777777" w:rsidR="00A33461" w:rsidRPr="00C1082D" w:rsidRDefault="00A33461" w:rsidP="00E773FD">
      <w:pPr>
        <w:pStyle w:val="BodyText"/>
        <w:contextualSpacing/>
        <w:rPr>
          <w:rFonts w:ascii="Times New Roman" w:hAnsi="Times New Roman" w:cs="Times New Roman"/>
          <w:b/>
          <w:bCs/>
          <w:sz w:val="19"/>
          <w:szCs w:val="19"/>
        </w:rPr>
      </w:pPr>
    </w:p>
    <w:p w14:paraId="4C2FECF3" w14:textId="1829B4BB" w:rsidR="004871AA" w:rsidRPr="00C1082D" w:rsidRDefault="008E0F24" w:rsidP="00E773FD">
      <w:pPr>
        <w:pStyle w:val="BodyText"/>
        <w:contextualSpacing/>
        <w:rPr>
          <w:rFonts w:ascii="Times New Roman" w:hAnsi="Times New Roman" w:cs="Times New Roman"/>
          <w:b/>
          <w:bCs/>
          <w:sz w:val="19"/>
          <w:szCs w:val="19"/>
        </w:rPr>
      </w:pPr>
      <w:r w:rsidRPr="00C1082D">
        <w:rPr>
          <w:rFonts w:ascii="Times New Roman" w:hAnsi="Times New Roman" w:cs="Times New Roman"/>
          <w:b/>
          <w:bCs/>
          <w:sz w:val="19"/>
          <w:szCs w:val="19"/>
        </w:rPr>
        <w:t>5</w:t>
      </w:r>
      <w:r w:rsidR="004871AA" w:rsidRPr="00C1082D">
        <w:rPr>
          <w:rFonts w:ascii="Times New Roman" w:hAnsi="Times New Roman" w:cs="Times New Roman"/>
          <w:b/>
          <w:bCs/>
          <w:sz w:val="19"/>
          <w:szCs w:val="19"/>
        </w:rPr>
        <w:t>.2.1</w:t>
      </w:r>
      <w:r w:rsidR="00E6139C" w:rsidRPr="00C1082D">
        <w:rPr>
          <w:rFonts w:ascii="Times New Roman" w:hAnsi="Times New Roman" w:cs="Times New Roman"/>
          <w:b/>
          <w:bCs/>
          <w:sz w:val="19"/>
          <w:szCs w:val="19"/>
        </w:rPr>
        <w:t>3</w:t>
      </w:r>
      <w:r w:rsidR="004871AA" w:rsidRPr="00C1082D">
        <w:rPr>
          <w:rFonts w:ascii="Times New Roman" w:hAnsi="Times New Roman" w:cs="Times New Roman"/>
          <w:b/>
          <w:bCs/>
          <w:sz w:val="19"/>
          <w:szCs w:val="19"/>
        </w:rPr>
        <w:t>. Kreditoru parādi</w:t>
      </w:r>
    </w:p>
    <w:p w14:paraId="65A21073" w14:textId="77777777" w:rsidR="00B25549" w:rsidRPr="00C1082D" w:rsidRDefault="00B25549" w:rsidP="00E773FD">
      <w:pPr>
        <w:pStyle w:val="NoSpacing"/>
        <w:ind w:firstLine="284"/>
        <w:jc w:val="both"/>
        <w:rPr>
          <w:sz w:val="19"/>
          <w:szCs w:val="19"/>
          <w:lang w:val="lv-LV" w:eastAsia="ru-RU"/>
        </w:rPr>
      </w:pPr>
      <w:r w:rsidRPr="00C1082D">
        <w:rPr>
          <w:sz w:val="19"/>
          <w:szCs w:val="19"/>
          <w:lang w:val="lv-LV" w:eastAsia="ru-RU"/>
        </w:rPr>
        <w:t>Kreditoru parādu atlikumus bilancē norāda atbilstoši attaisnojuma dokumentiem un ierakstiem sabiedrības grāmatvedības reģistros un tie ir saskaņoti ar attiecīgajiem kreditoriem, veicot savstarpējo atlikumu salīdzināšanu bilances datumā. Strīda gadījumos kreditoru parādu atlikumi bilancē tika norādīti atbilstoši sabiedrības grāmatvedības datiem.</w:t>
      </w:r>
    </w:p>
    <w:p w14:paraId="155DF461" w14:textId="77777777" w:rsidR="004871AA" w:rsidRPr="00C1082D" w:rsidRDefault="004871AA" w:rsidP="00E773FD">
      <w:pPr>
        <w:pStyle w:val="BodyText"/>
        <w:contextualSpacing/>
        <w:rPr>
          <w:rFonts w:ascii="Times New Roman" w:hAnsi="Times New Roman" w:cs="Times New Roman"/>
          <w:b/>
          <w:bCs/>
          <w:sz w:val="19"/>
          <w:szCs w:val="19"/>
        </w:rPr>
      </w:pPr>
    </w:p>
    <w:p w14:paraId="5074F698" w14:textId="56D18EEE" w:rsidR="0085017D" w:rsidRPr="00C1082D" w:rsidRDefault="008E0F24" w:rsidP="00E773FD">
      <w:pPr>
        <w:pStyle w:val="BodyText"/>
        <w:contextualSpacing/>
        <w:rPr>
          <w:rFonts w:ascii="Times New Roman" w:hAnsi="Times New Roman" w:cs="Times New Roman"/>
          <w:b/>
          <w:bCs/>
          <w:sz w:val="19"/>
          <w:szCs w:val="19"/>
        </w:rPr>
      </w:pPr>
      <w:r w:rsidRPr="00C1082D">
        <w:rPr>
          <w:rFonts w:ascii="Times New Roman" w:hAnsi="Times New Roman" w:cs="Times New Roman"/>
          <w:b/>
          <w:bCs/>
          <w:sz w:val="19"/>
          <w:szCs w:val="19"/>
        </w:rPr>
        <w:t>5</w:t>
      </w:r>
      <w:r w:rsidR="00A33461" w:rsidRPr="00C1082D">
        <w:rPr>
          <w:rFonts w:ascii="Times New Roman" w:hAnsi="Times New Roman" w:cs="Times New Roman"/>
          <w:b/>
          <w:bCs/>
          <w:sz w:val="19"/>
          <w:szCs w:val="19"/>
        </w:rPr>
        <w:t>.2.1</w:t>
      </w:r>
      <w:r w:rsidR="006277C7" w:rsidRPr="00C1082D">
        <w:rPr>
          <w:rFonts w:ascii="Times New Roman" w:hAnsi="Times New Roman" w:cs="Times New Roman"/>
          <w:b/>
          <w:bCs/>
          <w:sz w:val="19"/>
          <w:szCs w:val="19"/>
        </w:rPr>
        <w:t>4</w:t>
      </w:r>
      <w:r w:rsidR="0085017D" w:rsidRPr="00C1082D">
        <w:rPr>
          <w:rFonts w:ascii="Times New Roman" w:hAnsi="Times New Roman" w:cs="Times New Roman"/>
          <w:b/>
          <w:bCs/>
          <w:sz w:val="19"/>
          <w:szCs w:val="19"/>
        </w:rPr>
        <w:t xml:space="preserve">. </w:t>
      </w:r>
      <w:r w:rsidR="00F7220C" w:rsidRPr="00C1082D">
        <w:rPr>
          <w:rFonts w:ascii="Times New Roman" w:hAnsi="Times New Roman" w:cs="Times New Roman"/>
          <w:b/>
          <w:bCs/>
          <w:sz w:val="19"/>
          <w:szCs w:val="19"/>
        </w:rPr>
        <w:t>Finanšu un operatīva noma</w:t>
      </w:r>
    </w:p>
    <w:p w14:paraId="3224F864" w14:textId="77777777" w:rsidR="00853F6C" w:rsidRPr="00C1082D" w:rsidRDefault="00945B0E" w:rsidP="00E773FD">
      <w:pPr>
        <w:pStyle w:val="NoSpacing"/>
        <w:ind w:firstLine="284"/>
        <w:jc w:val="both"/>
        <w:rPr>
          <w:sz w:val="19"/>
          <w:szCs w:val="19"/>
          <w:lang w:val="lv-LV" w:eastAsia="ru-RU"/>
        </w:rPr>
      </w:pPr>
      <w:r w:rsidRPr="00C1082D">
        <w:rPr>
          <w:sz w:val="19"/>
          <w:szCs w:val="19"/>
          <w:lang w:val="lv-LV" w:eastAsia="ru-RU"/>
        </w:rPr>
        <w:t>Nomas klasifikāciju</w:t>
      </w:r>
      <w:r w:rsidR="00853F6C" w:rsidRPr="00C1082D">
        <w:rPr>
          <w:sz w:val="19"/>
          <w:szCs w:val="19"/>
          <w:lang w:val="lv-LV" w:eastAsia="ru-RU"/>
        </w:rPr>
        <w:t xml:space="preserve"> vei</w:t>
      </w:r>
      <w:r w:rsidRPr="00C1082D">
        <w:rPr>
          <w:sz w:val="19"/>
          <w:szCs w:val="19"/>
          <w:lang w:val="lv-LV" w:eastAsia="ru-RU"/>
        </w:rPr>
        <w:t>c</w:t>
      </w:r>
      <w:r w:rsidR="00853F6C" w:rsidRPr="00C1082D">
        <w:rPr>
          <w:sz w:val="19"/>
          <w:szCs w:val="19"/>
          <w:lang w:val="lv-LV" w:eastAsia="ru-RU"/>
        </w:rPr>
        <w:t xml:space="preserve"> nomas uz</w:t>
      </w:r>
      <w:r w:rsidRPr="00C1082D">
        <w:rPr>
          <w:sz w:val="19"/>
          <w:szCs w:val="19"/>
          <w:lang w:val="lv-LV" w:eastAsia="ru-RU"/>
        </w:rPr>
        <w:t xml:space="preserve">sākšanas datumā un par pamatu </w:t>
      </w:r>
      <w:r w:rsidR="00853F6C" w:rsidRPr="00C1082D">
        <w:rPr>
          <w:sz w:val="19"/>
          <w:szCs w:val="19"/>
          <w:lang w:val="lv-LV" w:eastAsia="ru-RU"/>
        </w:rPr>
        <w:t>ņem darījumu būtīb</w:t>
      </w:r>
      <w:r w:rsidRPr="00C1082D">
        <w:rPr>
          <w:sz w:val="19"/>
          <w:szCs w:val="19"/>
          <w:lang w:val="lv-LV" w:eastAsia="ru-RU"/>
        </w:rPr>
        <w:t>u</w:t>
      </w:r>
      <w:r w:rsidR="00853F6C" w:rsidRPr="00C1082D">
        <w:rPr>
          <w:sz w:val="19"/>
          <w:szCs w:val="19"/>
          <w:lang w:val="lv-LV" w:eastAsia="ru-RU"/>
        </w:rPr>
        <w:t>, bet nevis tikai nomas līguma juridisk</w:t>
      </w:r>
      <w:r w:rsidRPr="00C1082D">
        <w:rPr>
          <w:sz w:val="19"/>
          <w:szCs w:val="19"/>
          <w:lang w:val="lv-LV" w:eastAsia="ru-RU"/>
        </w:rPr>
        <w:t>o</w:t>
      </w:r>
      <w:r w:rsidR="00853F6C" w:rsidRPr="00C1082D">
        <w:rPr>
          <w:sz w:val="19"/>
          <w:szCs w:val="19"/>
          <w:lang w:val="lv-LV" w:eastAsia="ru-RU"/>
        </w:rPr>
        <w:t xml:space="preserve"> form</w:t>
      </w:r>
      <w:r w:rsidRPr="00C1082D">
        <w:rPr>
          <w:sz w:val="19"/>
          <w:szCs w:val="19"/>
          <w:lang w:val="lv-LV" w:eastAsia="ru-RU"/>
        </w:rPr>
        <w:t>u</w:t>
      </w:r>
      <w:r w:rsidR="00853F6C" w:rsidRPr="00C1082D">
        <w:rPr>
          <w:sz w:val="19"/>
          <w:szCs w:val="19"/>
          <w:lang w:val="lv-LV" w:eastAsia="ru-RU"/>
        </w:rPr>
        <w:t xml:space="preserve">. Nomas klasifikācija pamatojas uz iznomātā aktīva īpašuma tiesībām raksturīgo risku un atlīdzības sadalījumu starp iznomātāju un nomnieku. </w:t>
      </w:r>
    </w:p>
    <w:p w14:paraId="4F59DFA1" w14:textId="77777777" w:rsidR="00C957B9" w:rsidRPr="00C1082D" w:rsidRDefault="00C957B9">
      <w:pPr>
        <w:rPr>
          <w:b/>
          <w:bCs/>
          <w:sz w:val="22"/>
          <w:szCs w:val="22"/>
          <w:lang w:val="lv-LV"/>
        </w:rPr>
      </w:pPr>
      <w:r w:rsidRPr="00C1082D">
        <w:rPr>
          <w:b/>
          <w:bCs/>
          <w:szCs w:val="22"/>
          <w:lang w:val="lv-LV"/>
        </w:rPr>
        <w:br w:type="page"/>
      </w:r>
    </w:p>
    <w:p w14:paraId="45E51262" w14:textId="6DB6991D" w:rsidR="0085017D" w:rsidRPr="00C1082D" w:rsidRDefault="008E0F24" w:rsidP="00E773FD">
      <w:pPr>
        <w:pStyle w:val="BodyText2"/>
        <w:contextualSpacing/>
        <w:rPr>
          <w:rFonts w:ascii="Times New Roman" w:hAnsi="Times New Roman" w:cs="Times New Roman"/>
          <w:b/>
          <w:bCs/>
          <w:szCs w:val="22"/>
          <w:lang w:val="lv-LV"/>
        </w:rPr>
      </w:pPr>
      <w:r w:rsidRPr="00C1082D">
        <w:rPr>
          <w:rFonts w:ascii="Times New Roman" w:hAnsi="Times New Roman" w:cs="Times New Roman"/>
          <w:b/>
          <w:bCs/>
          <w:szCs w:val="22"/>
          <w:lang w:val="lv-LV"/>
        </w:rPr>
        <w:lastRenderedPageBreak/>
        <w:t>5</w:t>
      </w:r>
      <w:r w:rsidR="0085017D" w:rsidRPr="00C1082D">
        <w:rPr>
          <w:rFonts w:ascii="Times New Roman" w:hAnsi="Times New Roman" w:cs="Times New Roman"/>
          <w:b/>
          <w:bCs/>
          <w:szCs w:val="22"/>
          <w:lang w:val="lv-LV"/>
        </w:rPr>
        <w:t>.2.1</w:t>
      </w:r>
      <w:r w:rsidR="00F3030D" w:rsidRPr="00C1082D">
        <w:rPr>
          <w:rFonts w:ascii="Times New Roman" w:hAnsi="Times New Roman" w:cs="Times New Roman"/>
          <w:b/>
          <w:bCs/>
          <w:szCs w:val="22"/>
          <w:lang w:val="lv-LV"/>
        </w:rPr>
        <w:t>5</w:t>
      </w:r>
      <w:r w:rsidR="0085017D" w:rsidRPr="00C1082D">
        <w:rPr>
          <w:rFonts w:ascii="Times New Roman" w:hAnsi="Times New Roman" w:cs="Times New Roman"/>
          <w:b/>
          <w:bCs/>
          <w:szCs w:val="22"/>
          <w:lang w:val="lv-LV"/>
        </w:rPr>
        <w:t>. Nākamo periodu ieņēmumi</w:t>
      </w:r>
    </w:p>
    <w:p w14:paraId="7FFF0CD8" w14:textId="77777777" w:rsidR="00945B0E" w:rsidRPr="00C1082D" w:rsidRDefault="00792AEF" w:rsidP="00E773FD">
      <w:pPr>
        <w:ind w:right="-143"/>
        <w:jc w:val="both"/>
        <w:rPr>
          <w:sz w:val="20"/>
          <w:szCs w:val="20"/>
          <w:lang w:val="lv-LV" w:eastAsia="ru-RU"/>
        </w:rPr>
      </w:pPr>
      <w:r w:rsidRPr="00C1082D">
        <w:rPr>
          <w:sz w:val="20"/>
          <w:szCs w:val="20"/>
          <w:lang w:val="lv-LV" w:eastAsia="ru-RU"/>
        </w:rPr>
        <w:t>Maksājumi, kas saņemti pirms bilances datuma, bet attiecas uz nākamo pārskata gadu vai tālākiem pārskata gadiem, norād</w:t>
      </w:r>
      <w:r w:rsidR="00945B0E" w:rsidRPr="00C1082D">
        <w:rPr>
          <w:sz w:val="20"/>
          <w:szCs w:val="20"/>
          <w:lang w:val="lv-LV" w:eastAsia="ru-RU"/>
        </w:rPr>
        <w:t>īti</w:t>
      </w:r>
      <w:r w:rsidRPr="00C1082D">
        <w:rPr>
          <w:sz w:val="20"/>
          <w:szCs w:val="20"/>
          <w:lang w:val="lv-LV" w:eastAsia="ru-RU"/>
        </w:rPr>
        <w:t xml:space="preserve"> bilances postenī "Nākamo periodu ieņēmumi". </w:t>
      </w:r>
      <w:r w:rsidR="00945B0E" w:rsidRPr="00C1082D">
        <w:rPr>
          <w:sz w:val="20"/>
          <w:szCs w:val="20"/>
          <w:lang w:val="lv-LV" w:eastAsia="ru-RU"/>
        </w:rPr>
        <w:t>Atspoguļota saņemto ieņēmumu daļa, no kuras norakstīs finanšu vajadzībām aprēķināto pamatlīdzekļu nolietojumu summas, kas tiks aprēķinātas pārskata gadam un pārskata gadam sekojošam gadam sekojošos gados</w:t>
      </w:r>
    </w:p>
    <w:p w14:paraId="769CB31A" w14:textId="77777777" w:rsidR="0085017D" w:rsidRPr="00C1082D" w:rsidRDefault="0085017D" w:rsidP="00E773FD">
      <w:pPr>
        <w:pStyle w:val="NoSpacing"/>
        <w:ind w:firstLine="284"/>
        <w:jc w:val="both"/>
        <w:rPr>
          <w:bCs/>
          <w:sz w:val="8"/>
          <w:szCs w:val="8"/>
          <w:lang w:val="lv-LV"/>
        </w:rPr>
      </w:pPr>
    </w:p>
    <w:p w14:paraId="748FD75D" w14:textId="1D1E65E4" w:rsidR="0085017D" w:rsidRPr="00C1082D" w:rsidRDefault="008E0F24" w:rsidP="00E773FD">
      <w:pPr>
        <w:pStyle w:val="BodyText"/>
        <w:contextualSpacing/>
        <w:rPr>
          <w:rFonts w:ascii="Times New Roman" w:hAnsi="Times New Roman" w:cs="Times New Roman"/>
          <w:b/>
          <w:bCs/>
          <w:sz w:val="22"/>
          <w:szCs w:val="22"/>
        </w:rPr>
      </w:pPr>
      <w:r w:rsidRPr="00C1082D">
        <w:rPr>
          <w:rFonts w:ascii="Times New Roman" w:hAnsi="Times New Roman" w:cs="Times New Roman"/>
          <w:b/>
          <w:bCs/>
          <w:sz w:val="22"/>
          <w:szCs w:val="22"/>
        </w:rPr>
        <w:t>5</w:t>
      </w:r>
      <w:r w:rsidR="0085017D" w:rsidRPr="00C1082D">
        <w:rPr>
          <w:rFonts w:ascii="Times New Roman" w:hAnsi="Times New Roman" w:cs="Times New Roman"/>
          <w:b/>
          <w:bCs/>
          <w:sz w:val="22"/>
          <w:szCs w:val="22"/>
        </w:rPr>
        <w:t>.2.1</w:t>
      </w:r>
      <w:r w:rsidR="00F3030D" w:rsidRPr="00C1082D">
        <w:rPr>
          <w:rFonts w:ascii="Times New Roman" w:hAnsi="Times New Roman" w:cs="Times New Roman"/>
          <w:b/>
          <w:bCs/>
          <w:sz w:val="22"/>
          <w:szCs w:val="22"/>
        </w:rPr>
        <w:t>6</w:t>
      </w:r>
      <w:r w:rsidR="0085017D" w:rsidRPr="00C1082D">
        <w:rPr>
          <w:rFonts w:ascii="Times New Roman" w:hAnsi="Times New Roman" w:cs="Times New Roman"/>
          <w:b/>
          <w:bCs/>
          <w:sz w:val="22"/>
          <w:szCs w:val="22"/>
        </w:rPr>
        <w:t xml:space="preserve">. </w:t>
      </w:r>
      <w:r w:rsidR="004871AA" w:rsidRPr="00C1082D">
        <w:rPr>
          <w:rFonts w:ascii="Times New Roman" w:hAnsi="Times New Roman" w:cs="Times New Roman"/>
          <w:b/>
          <w:bCs/>
          <w:sz w:val="22"/>
          <w:szCs w:val="22"/>
        </w:rPr>
        <w:t>Uzņēmuma ienākuma nodoklis</w:t>
      </w:r>
      <w:r w:rsidR="00904155" w:rsidRPr="00C1082D">
        <w:rPr>
          <w:rFonts w:ascii="Times New Roman" w:hAnsi="Times New Roman" w:cs="Times New Roman"/>
          <w:b/>
          <w:bCs/>
          <w:sz w:val="22"/>
          <w:szCs w:val="22"/>
        </w:rPr>
        <w:t>.</w:t>
      </w:r>
    </w:p>
    <w:p w14:paraId="4D4612C8" w14:textId="77777777" w:rsidR="00445195" w:rsidRPr="00C1082D" w:rsidRDefault="00445195" w:rsidP="00E773FD">
      <w:pPr>
        <w:pStyle w:val="BodyText"/>
        <w:ind w:firstLine="284"/>
        <w:contextualSpacing/>
        <w:rPr>
          <w:rFonts w:ascii="Times New Roman" w:hAnsi="Times New Roman" w:cs="Times New Roman"/>
          <w:b/>
          <w:bCs/>
          <w:i/>
          <w:iCs/>
          <w:sz w:val="20"/>
          <w:szCs w:val="20"/>
        </w:rPr>
      </w:pPr>
      <w:r w:rsidRPr="00C1082D">
        <w:rPr>
          <w:rFonts w:ascii="Times New Roman" w:hAnsi="Times New Roman" w:cs="Times New Roman"/>
          <w:sz w:val="20"/>
          <w:szCs w:val="20"/>
        </w:rPr>
        <w:t>Pārskata gad</w:t>
      </w:r>
      <w:r w:rsidR="007C331D" w:rsidRPr="00C1082D">
        <w:rPr>
          <w:rFonts w:ascii="Times New Roman" w:hAnsi="Times New Roman" w:cs="Times New Roman"/>
          <w:sz w:val="20"/>
          <w:szCs w:val="20"/>
        </w:rPr>
        <w:t>ā</w:t>
      </w:r>
      <w:r w:rsidRPr="00C1082D">
        <w:rPr>
          <w:rFonts w:ascii="Times New Roman" w:hAnsi="Times New Roman" w:cs="Times New Roman"/>
          <w:sz w:val="20"/>
          <w:szCs w:val="20"/>
        </w:rPr>
        <w:t xml:space="preserve"> </w:t>
      </w:r>
      <w:r w:rsidR="007C331D" w:rsidRPr="00C1082D">
        <w:rPr>
          <w:rFonts w:ascii="Times New Roman" w:hAnsi="Times New Roman" w:cs="Times New Roman"/>
          <w:sz w:val="20"/>
          <w:szCs w:val="20"/>
        </w:rPr>
        <w:t xml:space="preserve">Uzņēmumam nav aprēķināts </w:t>
      </w:r>
      <w:r w:rsidRPr="00C1082D">
        <w:rPr>
          <w:rFonts w:ascii="Times New Roman" w:hAnsi="Times New Roman" w:cs="Times New Roman"/>
          <w:sz w:val="20"/>
          <w:szCs w:val="20"/>
        </w:rPr>
        <w:t xml:space="preserve">uzņēmuma ienākuma </w:t>
      </w:r>
      <w:proofErr w:type="spellStart"/>
      <w:r w:rsidRPr="00C1082D">
        <w:rPr>
          <w:rFonts w:ascii="Times New Roman" w:hAnsi="Times New Roman" w:cs="Times New Roman"/>
          <w:sz w:val="20"/>
          <w:szCs w:val="20"/>
        </w:rPr>
        <w:t>nodok</w:t>
      </w:r>
      <w:r w:rsidR="007C331D" w:rsidRPr="00C1082D">
        <w:rPr>
          <w:rFonts w:ascii="Times New Roman" w:hAnsi="Times New Roman" w:cs="Times New Roman"/>
          <w:sz w:val="20"/>
          <w:szCs w:val="20"/>
        </w:rPr>
        <w:t>is</w:t>
      </w:r>
      <w:proofErr w:type="spellEnd"/>
      <w:r w:rsidR="007C331D" w:rsidRPr="00C1082D">
        <w:rPr>
          <w:rFonts w:ascii="Times New Roman" w:hAnsi="Times New Roman" w:cs="Times New Roman"/>
          <w:sz w:val="20"/>
          <w:szCs w:val="20"/>
        </w:rPr>
        <w:t>, jo darbības rezultātā nav veidojies ar nodokli apliekamā b</w:t>
      </w:r>
      <w:r w:rsidR="009027E6" w:rsidRPr="00C1082D">
        <w:rPr>
          <w:rFonts w:ascii="Times New Roman" w:hAnsi="Times New Roman" w:cs="Times New Roman"/>
          <w:sz w:val="20"/>
          <w:szCs w:val="20"/>
        </w:rPr>
        <w:t xml:space="preserve">āze. </w:t>
      </w:r>
    </w:p>
    <w:p w14:paraId="144B5036" w14:textId="77777777" w:rsidR="001A17C1" w:rsidRPr="00C1082D" w:rsidRDefault="001A17C1" w:rsidP="001A17C1">
      <w:pPr>
        <w:rPr>
          <w:b/>
          <w:bCs/>
          <w:sz w:val="8"/>
          <w:szCs w:val="8"/>
          <w:lang w:val="lv-LV"/>
        </w:rPr>
      </w:pPr>
    </w:p>
    <w:p w14:paraId="2850DB05" w14:textId="1A6CFEE5" w:rsidR="00CA5FB9" w:rsidRPr="00C1082D" w:rsidRDefault="008E0F24" w:rsidP="001A17C1">
      <w:pPr>
        <w:rPr>
          <w:b/>
          <w:bCs/>
          <w:sz w:val="22"/>
          <w:szCs w:val="22"/>
          <w:lang w:val="lv-LV"/>
        </w:rPr>
      </w:pPr>
      <w:r w:rsidRPr="00C1082D">
        <w:rPr>
          <w:b/>
          <w:bCs/>
          <w:sz w:val="22"/>
          <w:szCs w:val="22"/>
          <w:lang w:val="lv-LV"/>
        </w:rPr>
        <w:t>5</w:t>
      </w:r>
      <w:r w:rsidR="00C86B5D" w:rsidRPr="00C1082D">
        <w:rPr>
          <w:b/>
          <w:bCs/>
          <w:sz w:val="22"/>
          <w:szCs w:val="22"/>
          <w:lang w:val="lv-LV"/>
        </w:rPr>
        <w:t>.2.</w:t>
      </w:r>
      <w:r w:rsidR="00EA1471" w:rsidRPr="00C1082D">
        <w:rPr>
          <w:b/>
          <w:bCs/>
          <w:sz w:val="22"/>
          <w:szCs w:val="22"/>
          <w:lang w:val="lv-LV"/>
        </w:rPr>
        <w:t>1</w:t>
      </w:r>
      <w:r w:rsidR="00F3030D" w:rsidRPr="00C1082D">
        <w:rPr>
          <w:b/>
          <w:bCs/>
          <w:sz w:val="22"/>
          <w:szCs w:val="22"/>
          <w:lang w:val="lv-LV"/>
        </w:rPr>
        <w:t>7</w:t>
      </w:r>
      <w:r w:rsidR="00C86B5D" w:rsidRPr="00C1082D">
        <w:rPr>
          <w:b/>
          <w:bCs/>
          <w:sz w:val="22"/>
          <w:szCs w:val="22"/>
          <w:lang w:val="lv-LV"/>
        </w:rPr>
        <w:t xml:space="preserve">. </w:t>
      </w:r>
      <w:r w:rsidR="00CA5FB9" w:rsidRPr="00C1082D">
        <w:rPr>
          <w:b/>
          <w:bCs/>
          <w:sz w:val="22"/>
          <w:szCs w:val="22"/>
          <w:lang w:val="lv-LV"/>
        </w:rPr>
        <w:t>Uzkrātās saistības</w:t>
      </w:r>
    </w:p>
    <w:p w14:paraId="40EF1985" w14:textId="77777777" w:rsidR="00E867C4" w:rsidRPr="00C1082D" w:rsidRDefault="00E867C4" w:rsidP="00E773FD">
      <w:pPr>
        <w:pStyle w:val="NoSpacing"/>
        <w:ind w:firstLine="284"/>
        <w:jc w:val="both"/>
        <w:rPr>
          <w:sz w:val="20"/>
          <w:szCs w:val="20"/>
          <w:lang w:val="lv-LV" w:eastAsia="ru-RU"/>
        </w:rPr>
      </w:pPr>
      <w:r w:rsidRPr="00C1082D">
        <w:rPr>
          <w:sz w:val="20"/>
          <w:szCs w:val="20"/>
          <w:lang w:val="lv-LV" w:eastAsia="ru-RU"/>
        </w:rPr>
        <w:t xml:space="preserve">Bilances postenī "Uzkrātās saistības" norāda skaidri zināmās saistību summas pret piegādātājiem un darbuzņēmējiem par pārskata gadā saņemtajām precēm vai pakalpojumiem, par kurām piegādes, pirkuma vai uzņēmuma līguma nosacījumiem vai citu iemeslu dēļ bilances datumā vēl nav saņemts maksāšanai paredzēts attiecīgs attaisnojuma dokuments (rēķins). </w:t>
      </w:r>
      <w:proofErr w:type="spellStart"/>
      <w:r w:rsidRPr="00C1082D">
        <w:rPr>
          <w:sz w:val="20"/>
          <w:szCs w:val="20"/>
          <w:lang w:val="lv-LV" w:eastAsia="ru-RU"/>
        </w:rPr>
        <w:t>Šās</w:t>
      </w:r>
      <w:proofErr w:type="spellEnd"/>
      <w:r w:rsidRPr="00C1082D">
        <w:rPr>
          <w:sz w:val="20"/>
          <w:szCs w:val="20"/>
          <w:lang w:val="lv-LV" w:eastAsia="ru-RU"/>
        </w:rPr>
        <w:t xml:space="preserve"> saistību</w:t>
      </w:r>
      <w:r w:rsidR="001023A6" w:rsidRPr="00C1082D">
        <w:rPr>
          <w:sz w:val="20"/>
          <w:szCs w:val="20"/>
          <w:lang w:val="lv-LV" w:eastAsia="ru-RU"/>
        </w:rPr>
        <w:t xml:space="preserve"> </w:t>
      </w:r>
      <w:r w:rsidRPr="00C1082D">
        <w:rPr>
          <w:sz w:val="20"/>
          <w:szCs w:val="20"/>
          <w:lang w:val="lv-LV" w:eastAsia="ru-RU"/>
        </w:rPr>
        <w:t>summas aprēķina, pamatojoties uz attiecīgajā līgumā noteikto cenu un faktisko preču vai pakalpojumu saņem</w:t>
      </w:r>
      <w:r w:rsidR="0021454F" w:rsidRPr="00C1082D">
        <w:rPr>
          <w:sz w:val="20"/>
          <w:szCs w:val="20"/>
          <w:lang w:val="lv-LV" w:eastAsia="ru-RU"/>
        </w:rPr>
        <w:t>šanu apliecinošiem dokumentiem.</w:t>
      </w:r>
    </w:p>
    <w:p w14:paraId="2FB2E0D4" w14:textId="77777777" w:rsidR="00E867C4" w:rsidRPr="00C1082D" w:rsidRDefault="00E867C4" w:rsidP="00E773FD">
      <w:pPr>
        <w:pStyle w:val="BodyText2"/>
        <w:ind w:firstLine="284"/>
        <w:contextualSpacing/>
        <w:rPr>
          <w:rFonts w:ascii="Times New Roman" w:hAnsi="Times New Roman" w:cs="Times New Roman"/>
          <w:bCs/>
          <w:sz w:val="20"/>
          <w:szCs w:val="20"/>
          <w:lang w:val="lv-LV"/>
        </w:rPr>
      </w:pPr>
      <w:r w:rsidRPr="00C1082D">
        <w:rPr>
          <w:rFonts w:ascii="Times New Roman" w:hAnsi="Times New Roman" w:cs="Times New Roman"/>
          <w:bCs/>
          <w:sz w:val="20"/>
          <w:szCs w:val="20"/>
          <w:lang w:val="lv-LV"/>
        </w:rPr>
        <w:t>Uzkrātās neizmantoto atvaļinājumu izmaksas tiek aplēstas, reizinot darbinieku vidējo dienas izpeļņu par pārskata gada pēdējiem sešiem mēnešiem ar pārskata gada beigās uzkrāto neizmantoto atvaļinājuma dien</w:t>
      </w:r>
      <w:r w:rsidR="008E0F24" w:rsidRPr="00C1082D">
        <w:rPr>
          <w:rFonts w:ascii="Times New Roman" w:hAnsi="Times New Roman" w:cs="Times New Roman"/>
          <w:bCs/>
          <w:sz w:val="20"/>
          <w:szCs w:val="20"/>
          <w:lang w:val="lv-LV"/>
        </w:rPr>
        <w:t>u</w:t>
      </w:r>
      <w:r w:rsidRPr="00C1082D">
        <w:rPr>
          <w:rFonts w:ascii="Times New Roman" w:hAnsi="Times New Roman" w:cs="Times New Roman"/>
          <w:bCs/>
          <w:sz w:val="20"/>
          <w:szCs w:val="20"/>
          <w:lang w:val="lv-LV"/>
        </w:rPr>
        <w:t xml:space="preserve"> skaitu. </w:t>
      </w:r>
    </w:p>
    <w:p w14:paraId="7C67F2DD" w14:textId="77777777" w:rsidR="00E867C4" w:rsidRPr="00C1082D" w:rsidRDefault="00E867C4" w:rsidP="00E773FD">
      <w:pPr>
        <w:pStyle w:val="NoSpacing"/>
        <w:jc w:val="both"/>
        <w:rPr>
          <w:sz w:val="8"/>
          <w:szCs w:val="8"/>
          <w:lang w:val="lv-LV" w:eastAsia="ru-RU"/>
        </w:rPr>
      </w:pPr>
    </w:p>
    <w:p w14:paraId="3ADCFDEC" w14:textId="327B8ACC" w:rsidR="00AD2B5B" w:rsidRPr="00C1082D" w:rsidRDefault="008E0F24" w:rsidP="00E773FD">
      <w:pPr>
        <w:pStyle w:val="BodyText2"/>
        <w:contextualSpacing/>
        <w:rPr>
          <w:rFonts w:ascii="Times New Roman" w:hAnsi="Times New Roman" w:cs="Times New Roman"/>
          <w:b/>
          <w:bCs/>
          <w:szCs w:val="22"/>
          <w:lang w:val="lv-LV"/>
        </w:rPr>
      </w:pPr>
      <w:r w:rsidRPr="00C1082D">
        <w:rPr>
          <w:rFonts w:ascii="Times New Roman" w:hAnsi="Times New Roman" w:cs="Times New Roman"/>
          <w:b/>
          <w:bCs/>
          <w:szCs w:val="22"/>
          <w:lang w:val="lv-LV"/>
        </w:rPr>
        <w:t>5</w:t>
      </w:r>
      <w:r w:rsidR="00C86B5D" w:rsidRPr="00C1082D">
        <w:rPr>
          <w:rFonts w:ascii="Times New Roman" w:hAnsi="Times New Roman" w:cs="Times New Roman"/>
          <w:b/>
          <w:bCs/>
          <w:szCs w:val="22"/>
          <w:lang w:val="lv-LV"/>
        </w:rPr>
        <w:t>.2.</w:t>
      </w:r>
      <w:r w:rsidR="0021454F" w:rsidRPr="00C1082D">
        <w:rPr>
          <w:rFonts w:ascii="Times New Roman" w:hAnsi="Times New Roman" w:cs="Times New Roman"/>
          <w:b/>
          <w:bCs/>
          <w:szCs w:val="22"/>
          <w:lang w:val="lv-LV"/>
        </w:rPr>
        <w:t>1</w:t>
      </w:r>
      <w:r w:rsidR="00F3030D" w:rsidRPr="00C1082D">
        <w:rPr>
          <w:rFonts w:ascii="Times New Roman" w:hAnsi="Times New Roman" w:cs="Times New Roman"/>
          <w:b/>
          <w:bCs/>
          <w:szCs w:val="22"/>
          <w:lang w:val="lv-LV"/>
        </w:rPr>
        <w:t>8</w:t>
      </w:r>
      <w:r w:rsidR="00C86B5D" w:rsidRPr="00C1082D">
        <w:rPr>
          <w:rFonts w:ascii="Times New Roman" w:hAnsi="Times New Roman" w:cs="Times New Roman"/>
          <w:b/>
          <w:bCs/>
          <w:szCs w:val="22"/>
          <w:lang w:val="lv-LV"/>
        </w:rPr>
        <w:t xml:space="preserve">. </w:t>
      </w:r>
      <w:r w:rsidR="00AD2B5B" w:rsidRPr="00C1082D">
        <w:rPr>
          <w:rFonts w:ascii="Times New Roman" w:hAnsi="Times New Roman" w:cs="Times New Roman"/>
          <w:b/>
          <w:bCs/>
          <w:szCs w:val="22"/>
          <w:lang w:val="lv-LV"/>
        </w:rPr>
        <w:t>Ieņēmumu atzīšana</w:t>
      </w:r>
      <w:r w:rsidR="00DE1227" w:rsidRPr="00C1082D">
        <w:rPr>
          <w:rFonts w:ascii="Times New Roman" w:hAnsi="Times New Roman" w:cs="Times New Roman"/>
          <w:b/>
          <w:bCs/>
          <w:szCs w:val="22"/>
          <w:lang w:val="lv-LV"/>
        </w:rPr>
        <w:t>s principi</w:t>
      </w:r>
      <w:r w:rsidR="00AD2B5B" w:rsidRPr="00C1082D">
        <w:rPr>
          <w:rFonts w:ascii="Times New Roman" w:hAnsi="Times New Roman" w:cs="Times New Roman"/>
          <w:b/>
          <w:bCs/>
          <w:szCs w:val="22"/>
          <w:lang w:val="lv-LV"/>
        </w:rPr>
        <w:t xml:space="preserve"> un neto apgrozījums</w:t>
      </w:r>
    </w:p>
    <w:p w14:paraId="4B062777" w14:textId="77777777" w:rsidR="001F081B" w:rsidRPr="00C1082D" w:rsidRDefault="001F081B" w:rsidP="00E773FD">
      <w:pPr>
        <w:pStyle w:val="NoSpacing"/>
        <w:ind w:firstLine="284"/>
        <w:jc w:val="both"/>
        <w:rPr>
          <w:sz w:val="20"/>
          <w:szCs w:val="20"/>
          <w:lang w:val="lv-LV" w:eastAsia="ru-RU"/>
        </w:rPr>
      </w:pPr>
      <w:r w:rsidRPr="00C1082D">
        <w:rPr>
          <w:sz w:val="20"/>
          <w:szCs w:val="20"/>
          <w:lang w:val="lv-LV" w:eastAsia="ru-RU"/>
        </w:rPr>
        <w:t xml:space="preserve">Ieņēmumos iekļauti sabiedrības parastajā darbībā gūtie saimnieciskie labumi, kuri </w:t>
      </w:r>
      <w:r w:rsidR="003C6DEC" w:rsidRPr="00C1082D">
        <w:rPr>
          <w:sz w:val="20"/>
          <w:szCs w:val="20"/>
          <w:lang w:val="lv-LV" w:eastAsia="ru-RU"/>
        </w:rPr>
        <w:t>ir</w:t>
      </w:r>
      <w:r w:rsidRPr="00C1082D">
        <w:rPr>
          <w:sz w:val="20"/>
          <w:szCs w:val="20"/>
          <w:lang w:val="lv-LV" w:eastAsia="ru-RU"/>
        </w:rPr>
        <w:t xml:space="preserve"> saņemti vai būs saņemti un kuru rezultātā </w:t>
      </w:r>
      <w:r w:rsidR="003C6DEC" w:rsidRPr="00C1082D">
        <w:rPr>
          <w:sz w:val="20"/>
          <w:szCs w:val="20"/>
          <w:lang w:val="lv-LV" w:eastAsia="ru-RU"/>
        </w:rPr>
        <w:t xml:space="preserve">sabiedrības bilancē </w:t>
      </w:r>
      <w:r w:rsidRPr="00C1082D">
        <w:rPr>
          <w:sz w:val="20"/>
          <w:szCs w:val="20"/>
          <w:lang w:val="lv-LV" w:eastAsia="ru-RU"/>
        </w:rPr>
        <w:t>palielinājās vai palielināsies pašu kapitāls, izņemot gadījumus, kad pašu kapitāls palielinājās sakarā ar akcionāru vai dalībnieku veiktajām iemaksām pamatkapitālā.</w:t>
      </w:r>
    </w:p>
    <w:p w14:paraId="4624ED2D" w14:textId="77777777" w:rsidR="001F081B" w:rsidRPr="00C1082D" w:rsidRDefault="001F081B" w:rsidP="00E773FD">
      <w:pPr>
        <w:pStyle w:val="NoSpacing"/>
        <w:ind w:firstLine="284"/>
        <w:jc w:val="both"/>
        <w:rPr>
          <w:sz w:val="20"/>
          <w:szCs w:val="20"/>
          <w:lang w:val="lv-LV" w:eastAsia="ru-RU"/>
        </w:rPr>
      </w:pPr>
      <w:r w:rsidRPr="00C1082D">
        <w:rPr>
          <w:sz w:val="20"/>
          <w:szCs w:val="20"/>
          <w:lang w:val="lv-LV" w:eastAsia="ru-RU"/>
        </w:rPr>
        <w:t>Par sabiedrības parasto darbību uzskata visas darbības, kuras sabiedrība veic savas saimnieciskās darbības ietvaros</w:t>
      </w:r>
      <w:r w:rsidR="002A3AF2" w:rsidRPr="00C1082D">
        <w:rPr>
          <w:sz w:val="20"/>
          <w:szCs w:val="20"/>
          <w:lang w:val="lv-LV" w:eastAsia="ru-RU"/>
        </w:rPr>
        <w:t xml:space="preserve"> (veselības aprūpes pakalpojumu sniegšana)</w:t>
      </w:r>
      <w:r w:rsidRPr="00C1082D">
        <w:rPr>
          <w:sz w:val="20"/>
          <w:szCs w:val="20"/>
          <w:lang w:val="lv-LV" w:eastAsia="ru-RU"/>
        </w:rPr>
        <w:t>, kā arī tādas darbības, kuras sekmē sabiedrības saimniecisko darbību vai ir radušās saistībā ar šādām darbībām, vai tieši izriet no tām.</w:t>
      </w:r>
    </w:p>
    <w:p w14:paraId="11ABB53C" w14:textId="77777777" w:rsidR="001F081B" w:rsidRPr="00C1082D" w:rsidRDefault="001F081B" w:rsidP="00E773FD">
      <w:pPr>
        <w:pStyle w:val="NoSpacing"/>
        <w:ind w:firstLine="284"/>
        <w:jc w:val="both"/>
        <w:rPr>
          <w:sz w:val="20"/>
          <w:szCs w:val="20"/>
          <w:lang w:val="lv-LV" w:eastAsia="ru-RU"/>
        </w:rPr>
      </w:pPr>
      <w:r w:rsidRPr="00C1082D">
        <w:rPr>
          <w:sz w:val="20"/>
          <w:szCs w:val="20"/>
          <w:lang w:val="lv-LV" w:eastAsia="ru-RU"/>
        </w:rPr>
        <w:t>Ar pārskata gadu saistītie ieņēmumi no pakalpojumu sniegšanas iekļauti peļņas vai zaudējumu aprēķina postenī "Neto apgrozījums". Neto apgrozījums ir ieņēmumi no pakalpojumu sniegšanas, no kuriem atskaitīta tirdzniecības atlaides un citas piešķirtās atlaides, kā arī pievienotās vērtības nodokli un citus nodokļus, kas tieši saistīti ar apgrozījumu.</w:t>
      </w:r>
    </w:p>
    <w:p w14:paraId="03548921" w14:textId="77777777" w:rsidR="00570F1A" w:rsidRPr="00C1082D" w:rsidRDefault="00570F1A" w:rsidP="00E773FD">
      <w:pPr>
        <w:pStyle w:val="NoSpacing"/>
        <w:ind w:firstLine="284"/>
        <w:jc w:val="both"/>
        <w:rPr>
          <w:sz w:val="20"/>
          <w:szCs w:val="20"/>
          <w:lang w:val="lv-LV" w:eastAsia="ru-RU"/>
        </w:rPr>
      </w:pPr>
      <w:bookmarkStart w:id="15" w:name="p-574421"/>
      <w:bookmarkStart w:id="16" w:name="p163"/>
      <w:bookmarkEnd w:id="15"/>
      <w:bookmarkEnd w:id="16"/>
      <w:r w:rsidRPr="00C1082D">
        <w:rPr>
          <w:sz w:val="20"/>
          <w:szCs w:val="20"/>
          <w:lang w:val="lv-LV" w:eastAsia="ru-RU"/>
        </w:rPr>
        <w:t>Ieņēmumus no preču pārdošanas un pakalpojumu sniegšanas neatkarīgi no maksājuma datuma un rēķina izrakstīšanas datuma uzskaita tad, kad ir izpildīti attiecīgie ieņēmumu uzskaites nosacījumi.</w:t>
      </w:r>
    </w:p>
    <w:p w14:paraId="5D1D71A8" w14:textId="77777777" w:rsidR="00570F1A" w:rsidRPr="00C1082D" w:rsidRDefault="00570F1A" w:rsidP="00E773FD">
      <w:pPr>
        <w:pStyle w:val="NoSpacing"/>
        <w:ind w:firstLine="284"/>
        <w:jc w:val="both"/>
        <w:rPr>
          <w:sz w:val="20"/>
          <w:szCs w:val="20"/>
          <w:lang w:val="lv-LV" w:eastAsia="ru-RU"/>
        </w:rPr>
      </w:pPr>
      <w:r w:rsidRPr="00C1082D">
        <w:rPr>
          <w:sz w:val="20"/>
          <w:szCs w:val="20"/>
          <w:lang w:val="lv-LV" w:eastAsia="ru-RU"/>
        </w:rPr>
        <w:t>Postenī "Pārējie saimnieciskās darbības ieņēmumi" norāda dažādus citus ieņēmumus, kas nav norādīti postenī "Neto apgrozījums" vai citos attiecīgajos ieņēmumu posteņos un kas radušies saimnieciskās darbības rezultātā vai izriet no tās.</w:t>
      </w:r>
    </w:p>
    <w:p w14:paraId="4D9E1C7D" w14:textId="77777777" w:rsidR="00570F1A" w:rsidRPr="00C1082D" w:rsidRDefault="00570F1A" w:rsidP="00E773FD">
      <w:pPr>
        <w:pStyle w:val="NoSpacing"/>
        <w:jc w:val="both"/>
        <w:rPr>
          <w:sz w:val="8"/>
          <w:szCs w:val="8"/>
          <w:lang w:val="lv-LV" w:eastAsia="ru-RU"/>
        </w:rPr>
      </w:pPr>
      <w:bookmarkStart w:id="17" w:name="p-574247"/>
      <w:bookmarkStart w:id="18" w:name="p51"/>
      <w:bookmarkStart w:id="19" w:name="p-574250"/>
      <w:bookmarkStart w:id="20" w:name="p53"/>
      <w:bookmarkEnd w:id="17"/>
      <w:bookmarkEnd w:id="18"/>
      <w:bookmarkEnd w:id="19"/>
      <w:bookmarkEnd w:id="20"/>
    </w:p>
    <w:p w14:paraId="45B7CBD0" w14:textId="395B9938" w:rsidR="00534043" w:rsidRPr="00C1082D" w:rsidRDefault="002A3AF2" w:rsidP="00E773FD">
      <w:pPr>
        <w:pStyle w:val="BodyText2"/>
        <w:contextualSpacing/>
        <w:rPr>
          <w:rFonts w:ascii="Times New Roman" w:hAnsi="Times New Roman" w:cs="Times New Roman"/>
          <w:b/>
          <w:bCs/>
          <w:szCs w:val="22"/>
          <w:lang w:val="lv-LV"/>
        </w:rPr>
      </w:pPr>
      <w:r w:rsidRPr="00C1082D">
        <w:rPr>
          <w:rFonts w:ascii="Times New Roman" w:hAnsi="Times New Roman" w:cs="Times New Roman"/>
          <w:b/>
          <w:bCs/>
          <w:szCs w:val="22"/>
          <w:lang w:val="lv-LV"/>
        </w:rPr>
        <w:t>5</w:t>
      </w:r>
      <w:r w:rsidR="00C62BAB" w:rsidRPr="00C1082D">
        <w:rPr>
          <w:rFonts w:ascii="Times New Roman" w:hAnsi="Times New Roman" w:cs="Times New Roman"/>
          <w:b/>
          <w:bCs/>
          <w:szCs w:val="22"/>
          <w:lang w:val="lv-LV"/>
        </w:rPr>
        <w:t>.2.1</w:t>
      </w:r>
      <w:r w:rsidR="00F3030D" w:rsidRPr="00C1082D">
        <w:rPr>
          <w:rFonts w:ascii="Times New Roman" w:hAnsi="Times New Roman" w:cs="Times New Roman"/>
          <w:b/>
          <w:bCs/>
          <w:szCs w:val="22"/>
          <w:lang w:val="lv-LV"/>
        </w:rPr>
        <w:t>9</w:t>
      </w:r>
      <w:r w:rsidR="00DE1227" w:rsidRPr="00C1082D">
        <w:rPr>
          <w:rFonts w:ascii="Times New Roman" w:hAnsi="Times New Roman" w:cs="Times New Roman"/>
          <w:b/>
          <w:bCs/>
          <w:szCs w:val="22"/>
          <w:lang w:val="lv-LV"/>
        </w:rPr>
        <w:t>. Izdevumu atzīšanas principi</w:t>
      </w:r>
    </w:p>
    <w:p w14:paraId="3712D3B0" w14:textId="77777777" w:rsidR="00480006" w:rsidRPr="00C1082D" w:rsidRDefault="00480006" w:rsidP="00E773FD">
      <w:pPr>
        <w:pStyle w:val="BodyText2"/>
        <w:ind w:firstLine="284"/>
        <w:contextualSpacing/>
        <w:rPr>
          <w:rFonts w:ascii="Times New Roman" w:hAnsi="Times New Roman" w:cs="Times New Roman"/>
          <w:sz w:val="20"/>
          <w:szCs w:val="20"/>
          <w:lang w:val="lv-LV" w:eastAsia="ru-RU"/>
        </w:rPr>
      </w:pPr>
      <w:r w:rsidRPr="00C1082D">
        <w:rPr>
          <w:rFonts w:ascii="Times New Roman" w:hAnsi="Times New Roman" w:cs="Times New Roman"/>
          <w:sz w:val="20"/>
          <w:szCs w:val="20"/>
          <w:lang w:val="lv-LV" w:eastAsia="ru-RU"/>
        </w:rPr>
        <w:t xml:space="preserve">Lielāka daļa no </w:t>
      </w:r>
      <w:r w:rsidR="00BF2D1C" w:rsidRPr="00C1082D">
        <w:rPr>
          <w:rFonts w:ascii="Times New Roman" w:hAnsi="Times New Roman" w:cs="Times New Roman"/>
          <w:sz w:val="20"/>
          <w:szCs w:val="20"/>
          <w:lang w:val="lv-LV" w:eastAsia="ru-RU"/>
        </w:rPr>
        <w:t>izdevumiem</w:t>
      </w:r>
      <w:r w:rsidRPr="00C1082D">
        <w:rPr>
          <w:rFonts w:ascii="Times New Roman" w:hAnsi="Times New Roman" w:cs="Times New Roman"/>
          <w:sz w:val="20"/>
          <w:szCs w:val="20"/>
          <w:lang w:val="lv-LV" w:eastAsia="ru-RU"/>
        </w:rPr>
        <w:t xml:space="preserve"> uzrādīta peļņas vai zaudējumu aprēķin</w:t>
      </w:r>
      <w:r w:rsidR="00BF2D1C" w:rsidRPr="00C1082D">
        <w:rPr>
          <w:rFonts w:ascii="Times New Roman" w:hAnsi="Times New Roman" w:cs="Times New Roman"/>
          <w:sz w:val="20"/>
          <w:szCs w:val="20"/>
          <w:lang w:val="lv-LV" w:eastAsia="ru-RU"/>
        </w:rPr>
        <w:t>ā</w:t>
      </w:r>
      <w:r w:rsidRPr="00C1082D">
        <w:rPr>
          <w:rFonts w:ascii="Times New Roman" w:hAnsi="Times New Roman" w:cs="Times New Roman"/>
          <w:sz w:val="20"/>
          <w:szCs w:val="20"/>
          <w:lang w:val="lv-LV" w:eastAsia="ru-RU"/>
        </w:rPr>
        <w:t xml:space="preserve">, daļa no izdevumiem bija kapitalizēta, jo tie bija saistīti ar ilgtermiņa ieguldījumiem, ar krājumiem, vai uzrādīti nākamo periodu izdevumos, jo attiecas uz nākamiem periodiem. Izdevumi uzrādīti peļņas vai zaudējumu </w:t>
      </w:r>
      <w:r w:rsidR="00BF2D1C" w:rsidRPr="00C1082D">
        <w:rPr>
          <w:rFonts w:ascii="Times New Roman" w:hAnsi="Times New Roman" w:cs="Times New Roman"/>
          <w:sz w:val="20"/>
          <w:szCs w:val="20"/>
          <w:lang w:val="lv-LV" w:eastAsia="ru-RU"/>
        </w:rPr>
        <w:t>aprēķinā</w:t>
      </w:r>
      <w:r w:rsidRPr="00C1082D">
        <w:rPr>
          <w:rFonts w:ascii="Times New Roman" w:hAnsi="Times New Roman" w:cs="Times New Roman"/>
          <w:sz w:val="20"/>
          <w:szCs w:val="20"/>
          <w:lang w:val="lv-LV" w:eastAsia="ru-RU"/>
        </w:rPr>
        <w:t xml:space="preserve"> vai ir kapitalizēti neatkarīgi no šo izdevumu apmaksas. Pārdošanas darījumos izdevumi ir saistīti ar ieņēmumiem un norakst</w:t>
      </w:r>
      <w:r w:rsidR="00BF2D1C" w:rsidRPr="00C1082D">
        <w:rPr>
          <w:rFonts w:ascii="Times New Roman" w:hAnsi="Times New Roman" w:cs="Times New Roman"/>
          <w:sz w:val="20"/>
          <w:szCs w:val="20"/>
          <w:lang w:val="lv-LV" w:eastAsia="ru-RU"/>
        </w:rPr>
        <w:t>ās peļņas vai zaudējumu aprēķinā</w:t>
      </w:r>
      <w:r w:rsidRPr="00C1082D">
        <w:rPr>
          <w:rFonts w:ascii="Times New Roman" w:hAnsi="Times New Roman" w:cs="Times New Roman"/>
          <w:sz w:val="20"/>
          <w:szCs w:val="20"/>
          <w:lang w:val="lv-LV" w:eastAsia="ru-RU"/>
        </w:rPr>
        <w:t xml:space="preserve"> tad, kad tika atzīti </w:t>
      </w:r>
      <w:r w:rsidR="00BF2D1C" w:rsidRPr="00C1082D">
        <w:rPr>
          <w:rFonts w:ascii="Times New Roman" w:hAnsi="Times New Roman" w:cs="Times New Roman"/>
          <w:sz w:val="20"/>
          <w:szCs w:val="20"/>
          <w:lang w:val="lv-LV" w:eastAsia="ru-RU"/>
        </w:rPr>
        <w:t>ieņēmumi</w:t>
      </w:r>
      <w:r w:rsidRPr="00C1082D">
        <w:rPr>
          <w:rFonts w:ascii="Times New Roman" w:hAnsi="Times New Roman" w:cs="Times New Roman"/>
          <w:sz w:val="20"/>
          <w:szCs w:val="20"/>
          <w:lang w:val="lv-LV" w:eastAsia="ru-RU"/>
        </w:rPr>
        <w:t xml:space="preserve">. Pārējie izdevumi iekļauti peļņas vai </w:t>
      </w:r>
      <w:r w:rsidR="00BF2D1C" w:rsidRPr="00C1082D">
        <w:rPr>
          <w:rFonts w:ascii="Times New Roman" w:hAnsi="Times New Roman" w:cs="Times New Roman"/>
          <w:sz w:val="20"/>
          <w:szCs w:val="20"/>
          <w:lang w:val="lv-LV" w:eastAsia="ru-RU"/>
        </w:rPr>
        <w:t>zaudējumu</w:t>
      </w:r>
      <w:r w:rsidRPr="00C1082D">
        <w:rPr>
          <w:rFonts w:ascii="Times New Roman" w:hAnsi="Times New Roman" w:cs="Times New Roman"/>
          <w:sz w:val="20"/>
          <w:szCs w:val="20"/>
          <w:lang w:val="lv-LV" w:eastAsia="ru-RU"/>
        </w:rPr>
        <w:t xml:space="preserve"> aprēķinā tāpēc ka tie ir saistīti ar taksācijas periodu. Procentu izdevumi nav kapitalizēti. Soda un kavējuma nauda uzrādīta pēc uzkrāšanas principa.</w:t>
      </w:r>
    </w:p>
    <w:p w14:paraId="684FDAB5" w14:textId="77777777" w:rsidR="00DE1227" w:rsidRPr="00C1082D" w:rsidRDefault="00DE1227" w:rsidP="00E773FD">
      <w:pPr>
        <w:contextualSpacing/>
        <w:jc w:val="both"/>
        <w:rPr>
          <w:sz w:val="8"/>
          <w:szCs w:val="8"/>
          <w:lang w:val="lv-LV"/>
        </w:rPr>
      </w:pPr>
    </w:p>
    <w:p w14:paraId="5A862E70" w14:textId="6E1133E8" w:rsidR="00C446E9" w:rsidRPr="00C1082D" w:rsidRDefault="002A3AF2" w:rsidP="00E773FD">
      <w:pPr>
        <w:pStyle w:val="BodyText2"/>
        <w:contextualSpacing/>
        <w:rPr>
          <w:rFonts w:ascii="Times New Roman" w:hAnsi="Times New Roman" w:cs="Times New Roman"/>
          <w:b/>
          <w:szCs w:val="22"/>
          <w:lang w:val="lv-LV"/>
        </w:rPr>
      </w:pPr>
      <w:r w:rsidRPr="00C1082D">
        <w:rPr>
          <w:rFonts w:ascii="Times New Roman" w:hAnsi="Times New Roman" w:cs="Times New Roman"/>
          <w:b/>
          <w:szCs w:val="22"/>
          <w:lang w:val="lv-LV"/>
        </w:rPr>
        <w:t>5</w:t>
      </w:r>
      <w:r w:rsidR="00C62BAB" w:rsidRPr="00C1082D">
        <w:rPr>
          <w:rFonts w:ascii="Times New Roman" w:hAnsi="Times New Roman" w:cs="Times New Roman"/>
          <w:b/>
          <w:szCs w:val="22"/>
          <w:lang w:val="lv-LV"/>
        </w:rPr>
        <w:t>.2.</w:t>
      </w:r>
      <w:r w:rsidR="00F3030D" w:rsidRPr="00C1082D">
        <w:rPr>
          <w:rFonts w:ascii="Times New Roman" w:hAnsi="Times New Roman" w:cs="Times New Roman"/>
          <w:b/>
          <w:szCs w:val="22"/>
          <w:lang w:val="lv-LV"/>
        </w:rPr>
        <w:t>20</w:t>
      </w:r>
      <w:r w:rsidR="0094117C" w:rsidRPr="00C1082D">
        <w:rPr>
          <w:rFonts w:ascii="Times New Roman" w:hAnsi="Times New Roman" w:cs="Times New Roman"/>
          <w:b/>
          <w:szCs w:val="22"/>
          <w:lang w:val="lv-LV"/>
        </w:rPr>
        <w:t xml:space="preserve">. </w:t>
      </w:r>
      <w:r w:rsidR="00C446E9" w:rsidRPr="00C1082D">
        <w:rPr>
          <w:rFonts w:ascii="Times New Roman" w:hAnsi="Times New Roman" w:cs="Times New Roman"/>
          <w:b/>
          <w:szCs w:val="22"/>
          <w:lang w:val="lv-LV"/>
        </w:rPr>
        <w:t xml:space="preserve">Grāmatvedības aplēse un tās maiņa </w:t>
      </w:r>
    </w:p>
    <w:p w14:paraId="68B072F9" w14:textId="48CE7A7A" w:rsidR="00161E02" w:rsidRPr="00C1082D" w:rsidRDefault="00161E02" w:rsidP="00E773FD">
      <w:pPr>
        <w:pStyle w:val="NoSpacing"/>
        <w:ind w:firstLine="284"/>
        <w:jc w:val="both"/>
        <w:rPr>
          <w:sz w:val="20"/>
          <w:szCs w:val="20"/>
          <w:highlight w:val="cyan"/>
          <w:lang w:val="lv-LV" w:eastAsia="ru-RU"/>
        </w:rPr>
      </w:pPr>
      <w:r w:rsidRPr="00C1082D">
        <w:rPr>
          <w:sz w:val="20"/>
          <w:szCs w:val="20"/>
          <w:lang w:val="lv-LV" w:eastAsia="ru-RU"/>
        </w:rPr>
        <w:t>Sabiedrība izmanto grāmatvedības aplēses uzskaitē un gada pārskata sastādīšanai. Tie ir -</w:t>
      </w:r>
      <w:r w:rsidR="00C62BAB" w:rsidRPr="00C1082D">
        <w:rPr>
          <w:sz w:val="20"/>
          <w:szCs w:val="20"/>
          <w:lang w:val="lv-LV" w:eastAsia="ru-RU"/>
        </w:rPr>
        <w:t xml:space="preserve"> </w:t>
      </w:r>
      <w:r w:rsidRPr="00C1082D">
        <w:rPr>
          <w:sz w:val="20"/>
          <w:szCs w:val="20"/>
          <w:lang w:val="lv-LV" w:eastAsia="ru-RU"/>
        </w:rPr>
        <w:t>pamatlīdzekļu nolietojums, uzkrājumi, kā aktīvu vērtības samazināšanai, tā arī izdevumu, kas saistīti ar pārskata gadu, atzīšanai, uzkrāto ieņēm</w:t>
      </w:r>
      <w:r w:rsidR="004E1150" w:rsidRPr="00C1082D">
        <w:rPr>
          <w:sz w:val="20"/>
          <w:szCs w:val="20"/>
          <w:lang w:val="lv-LV" w:eastAsia="ru-RU"/>
        </w:rPr>
        <w:t xml:space="preserve">umi atzīšanai. </w:t>
      </w:r>
      <w:r w:rsidR="000D57D7" w:rsidRPr="00C1082D">
        <w:rPr>
          <w:sz w:val="20"/>
          <w:szCs w:val="20"/>
          <w:lang w:val="lv-LV" w:eastAsia="ru-RU"/>
        </w:rPr>
        <w:t>20</w:t>
      </w:r>
      <w:r w:rsidR="005949D0" w:rsidRPr="00C1082D">
        <w:rPr>
          <w:sz w:val="20"/>
          <w:szCs w:val="20"/>
          <w:lang w:val="lv-LV" w:eastAsia="ru-RU"/>
        </w:rPr>
        <w:t>20</w:t>
      </w:r>
      <w:r w:rsidRPr="00C1082D">
        <w:rPr>
          <w:sz w:val="20"/>
          <w:szCs w:val="20"/>
          <w:lang w:val="lv-LV" w:eastAsia="ru-RU"/>
        </w:rPr>
        <w:t xml:space="preserve">.gada aplēšu maiņas nebija. </w:t>
      </w:r>
    </w:p>
    <w:p w14:paraId="5437B710" w14:textId="77777777" w:rsidR="00161E02" w:rsidRPr="00C1082D" w:rsidRDefault="00161E02" w:rsidP="00E773FD">
      <w:pPr>
        <w:pStyle w:val="NoSpacing"/>
        <w:jc w:val="both"/>
        <w:rPr>
          <w:sz w:val="8"/>
          <w:szCs w:val="8"/>
          <w:lang w:val="lv-LV" w:eastAsia="ru-RU"/>
        </w:rPr>
      </w:pPr>
    </w:p>
    <w:p w14:paraId="7876BD45" w14:textId="3A108FF4" w:rsidR="0053177E" w:rsidRPr="00C1082D" w:rsidRDefault="002A3AF2" w:rsidP="00C957B9">
      <w:pPr>
        <w:pStyle w:val="BodyText2"/>
        <w:contextualSpacing/>
        <w:rPr>
          <w:rFonts w:ascii="Times New Roman" w:hAnsi="Times New Roman" w:cs="Times New Roman"/>
          <w:sz w:val="20"/>
          <w:szCs w:val="20"/>
          <w:lang w:val="lv-LV"/>
        </w:rPr>
      </w:pPr>
      <w:bookmarkStart w:id="21" w:name="p-574237"/>
      <w:bookmarkStart w:id="22" w:name="p45"/>
      <w:bookmarkEnd w:id="21"/>
      <w:bookmarkEnd w:id="22"/>
      <w:r w:rsidRPr="00C1082D">
        <w:rPr>
          <w:rFonts w:ascii="Times New Roman" w:hAnsi="Times New Roman" w:cs="Times New Roman"/>
          <w:b/>
          <w:szCs w:val="22"/>
          <w:lang w:val="lv-LV"/>
        </w:rPr>
        <w:t>5</w:t>
      </w:r>
      <w:r w:rsidR="003A7ABE" w:rsidRPr="00C1082D">
        <w:rPr>
          <w:rFonts w:ascii="Times New Roman" w:hAnsi="Times New Roman" w:cs="Times New Roman"/>
          <w:b/>
          <w:szCs w:val="22"/>
          <w:lang w:val="lv-LV"/>
        </w:rPr>
        <w:t>.2.</w:t>
      </w:r>
      <w:r w:rsidR="00E77035" w:rsidRPr="00C1082D">
        <w:rPr>
          <w:rFonts w:ascii="Times New Roman" w:hAnsi="Times New Roman" w:cs="Times New Roman"/>
          <w:b/>
          <w:szCs w:val="22"/>
          <w:lang w:val="lv-LV"/>
        </w:rPr>
        <w:t>2</w:t>
      </w:r>
      <w:r w:rsidR="00F3030D" w:rsidRPr="00C1082D">
        <w:rPr>
          <w:rFonts w:ascii="Times New Roman" w:hAnsi="Times New Roman" w:cs="Times New Roman"/>
          <w:b/>
          <w:szCs w:val="22"/>
          <w:lang w:val="lv-LV"/>
        </w:rPr>
        <w:t>1</w:t>
      </w:r>
      <w:r w:rsidR="003A7ABE" w:rsidRPr="00C1082D">
        <w:rPr>
          <w:rFonts w:ascii="Times New Roman" w:hAnsi="Times New Roman" w:cs="Times New Roman"/>
          <w:b/>
          <w:szCs w:val="22"/>
          <w:lang w:val="lv-LV"/>
        </w:rPr>
        <w:t xml:space="preserve">. </w:t>
      </w:r>
      <w:r w:rsidR="00831DB7" w:rsidRPr="00C1082D">
        <w:rPr>
          <w:rFonts w:ascii="Times New Roman" w:hAnsi="Times New Roman" w:cs="Times New Roman"/>
          <w:b/>
          <w:szCs w:val="22"/>
          <w:lang w:val="lv-LV"/>
        </w:rPr>
        <w:t xml:space="preserve">Posteņu </w:t>
      </w:r>
      <w:proofErr w:type="spellStart"/>
      <w:r w:rsidR="00831DB7" w:rsidRPr="00C1082D">
        <w:rPr>
          <w:rFonts w:ascii="Times New Roman" w:hAnsi="Times New Roman" w:cs="Times New Roman"/>
          <w:b/>
          <w:szCs w:val="22"/>
          <w:lang w:val="lv-LV"/>
        </w:rPr>
        <w:t>pārklasifikācija</w:t>
      </w:r>
      <w:proofErr w:type="spellEnd"/>
      <w:r w:rsidR="00C957B9" w:rsidRPr="00C1082D">
        <w:rPr>
          <w:rFonts w:ascii="Times New Roman" w:hAnsi="Times New Roman" w:cs="Times New Roman"/>
          <w:b/>
          <w:szCs w:val="22"/>
          <w:lang w:val="lv-LV"/>
        </w:rPr>
        <w:t xml:space="preserve"> </w:t>
      </w:r>
      <w:r w:rsidR="000D57D7" w:rsidRPr="00C1082D">
        <w:rPr>
          <w:rFonts w:ascii="Times New Roman" w:hAnsi="Times New Roman" w:cs="Times New Roman"/>
          <w:sz w:val="20"/>
          <w:szCs w:val="20"/>
          <w:lang w:val="lv-LV"/>
        </w:rPr>
        <w:t xml:space="preserve">Pārskata gadā nav veikta posteņu </w:t>
      </w:r>
      <w:proofErr w:type="spellStart"/>
      <w:r w:rsidR="000D57D7" w:rsidRPr="00C1082D">
        <w:rPr>
          <w:rFonts w:ascii="Times New Roman" w:hAnsi="Times New Roman" w:cs="Times New Roman"/>
          <w:sz w:val="20"/>
          <w:szCs w:val="20"/>
          <w:lang w:val="lv-LV"/>
        </w:rPr>
        <w:t>pārklasisikācija</w:t>
      </w:r>
      <w:proofErr w:type="spellEnd"/>
    </w:p>
    <w:p w14:paraId="7E4805CF" w14:textId="77777777" w:rsidR="000D57D7" w:rsidRPr="00C1082D" w:rsidRDefault="000D57D7" w:rsidP="002A3AF2">
      <w:pPr>
        <w:rPr>
          <w:b/>
          <w:sz w:val="8"/>
          <w:szCs w:val="8"/>
          <w:lang w:val="lv-LV"/>
        </w:rPr>
      </w:pPr>
    </w:p>
    <w:p w14:paraId="2C13DF3F" w14:textId="5478DCCF" w:rsidR="0087310B" w:rsidRPr="00C1082D" w:rsidRDefault="002A3AF2" w:rsidP="002A3AF2">
      <w:pPr>
        <w:rPr>
          <w:b/>
          <w:sz w:val="22"/>
          <w:szCs w:val="22"/>
          <w:lang w:val="lv-LV"/>
        </w:rPr>
      </w:pPr>
      <w:r w:rsidRPr="00C1082D">
        <w:rPr>
          <w:b/>
          <w:sz w:val="22"/>
          <w:szCs w:val="22"/>
          <w:lang w:val="lv-LV"/>
        </w:rPr>
        <w:t>5</w:t>
      </w:r>
      <w:r w:rsidR="0087310B" w:rsidRPr="00C1082D">
        <w:rPr>
          <w:b/>
          <w:sz w:val="22"/>
          <w:szCs w:val="22"/>
          <w:lang w:val="lv-LV"/>
        </w:rPr>
        <w:t>.2.</w:t>
      </w:r>
      <w:r w:rsidR="009A324E" w:rsidRPr="00C1082D">
        <w:rPr>
          <w:b/>
          <w:sz w:val="22"/>
          <w:szCs w:val="22"/>
          <w:lang w:val="lv-LV"/>
        </w:rPr>
        <w:t>2</w:t>
      </w:r>
      <w:r w:rsidR="00F3030D" w:rsidRPr="00C1082D">
        <w:rPr>
          <w:b/>
          <w:sz w:val="22"/>
          <w:szCs w:val="22"/>
          <w:lang w:val="lv-LV"/>
        </w:rPr>
        <w:t>2</w:t>
      </w:r>
      <w:r w:rsidR="0087310B" w:rsidRPr="00C1082D">
        <w:rPr>
          <w:b/>
          <w:sz w:val="22"/>
          <w:szCs w:val="22"/>
          <w:lang w:val="lv-LV"/>
        </w:rPr>
        <w:t>. Kļūdu labojums, grāmatvedības politikas maiņa</w:t>
      </w:r>
    </w:p>
    <w:p w14:paraId="11682FE8" w14:textId="77777777" w:rsidR="009628F7" w:rsidRPr="00C1082D" w:rsidRDefault="000D57D7" w:rsidP="000D57D7">
      <w:pPr>
        <w:pStyle w:val="BodyText2"/>
        <w:ind w:firstLine="284"/>
        <w:contextualSpacing/>
        <w:rPr>
          <w:rFonts w:ascii="Times New Roman" w:hAnsi="Times New Roman" w:cs="Times New Roman"/>
          <w:sz w:val="20"/>
          <w:szCs w:val="20"/>
          <w:lang w:val="lv-LV"/>
        </w:rPr>
      </w:pPr>
      <w:r w:rsidRPr="00C1082D">
        <w:rPr>
          <w:rFonts w:ascii="Times New Roman" w:hAnsi="Times New Roman" w:cs="Times New Roman"/>
          <w:sz w:val="20"/>
          <w:szCs w:val="20"/>
          <w:lang w:val="lv-LV"/>
        </w:rPr>
        <w:t xml:space="preserve">Pēc pārskata gada beigām nav vajadzības koriģēt (labot) </w:t>
      </w:r>
      <w:r w:rsidR="009628F7" w:rsidRPr="00C1082D">
        <w:rPr>
          <w:rFonts w:ascii="Times New Roman" w:hAnsi="Times New Roman" w:cs="Times New Roman"/>
          <w:sz w:val="20"/>
          <w:szCs w:val="20"/>
          <w:lang w:val="lv-LV"/>
        </w:rPr>
        <w:t>iepriekšēja gada pārskata beigu atlikumu</w:t>
      </w:r>
      <w:r w:rsidRPr="00C1082D">
        <w:rPr>
          <w:rFonts w:ascii="Times New Roman" w:hAnsi="Times New Roman" w:cs="Times New Roman"/>
          <w:sz w:val="20"/>
          <w:szCs w:val="20"/>
          <w:lang w:val="lv-LV"/>
        </w:rPr>
        <w:t>, kā arī nav notikusi grāmatvedības politikas maiņa</w:t>
      </w:r>
      <w:r w:rsidR="009628F7" w:rsidRPr="00C1082D">
        <w:rPr>
          <w:rFonts w:ascii="Times New Roman" w:hAnsi="Times New Roman" w:cs="Times New Roman"/>
          <w:sz w:val="20"/>
          <w:szCs w:val="20"/>
          <w:lang w:val="lv-LV"/>
        </w:rPr>
        <w:t xml:space="preserve">. </w:t>
      </w:r>
    </w:p>
    <w:p w14:paraId="65029DB6" w14:textId="77777777" w:rsidR="009628F7" w:rsidRPr="00C1082D" w:rsidRDefault="009628F7" w:rsidP="00E773FD">
      <w:pPr>
        <w:contextualSpacing/>
        <w:jc w:val="both"/>
        <w:rPr>
          <w:sz w:val="4"/>
          <w:szCs w:val="4"/>
          <w:lang w:val="lv-LV"/>
        </w:rPr>
      </w:pPr>
    </w:p>
    <w:p w14:paraId="3069456E" w14:textId="31AD8AAC" w:rsidR="00045B14" w:rsidRPr="00C1082D" w:rsidRDefault="00070379" w:rsidP="00E773FD">
      <w:pPr>
        <w:pStyle w:val="BodyText2"/>
        <w:contextualSpacing/>
        <w:rPr>
          <w:rFonts w:ascii="Times New Roman" w:hAnsi="Times New Roman" w:cs="Times New Roman"/>
          <w:b/>
          <w:bCs/>
          <w:szCs w:val="22"/>
          <w:lang w:val="lv-LV"/>
        </w:rPr>
      </w:pPr>
      <w:r w:rsidRPr="00C1082D">
        <w:rPr>
          <w:rFonts w:ascii="Times New Roman" w:hAnsi="Times New Roman" w:cs="Times New Roman"/>
          <w:b/>
          <w:bCs/>
          <w:szCs w:val="22"/>
          <w:lang w:val="lv-LV"/>
        </w:rPr>
        <w:t>5</w:t>
      </w:r>
      <w:r w:rsidR="00045B14" w:rsidRPr="00C1082D">
        <w:rPr>
          <w:rFonts w:ascii="Times New Roman" w:hAnsi="Times New Roman" w:cs="Times New Roman"/>
          <w:b/>
          <w:bCs/>
          <w:szCs w:val="22"/>
          <w:lang w:val="lv-LV"/>
        </w:rPr>
        <w:t>.2.2</w:t>
      </w:r>
      <w:r w:rsidR="00F3030D" w:rsidRPr="00C1082D">
        <w:rPr>
          <w:rFonts w:ascii="Times New Roman" w:hAnsi="Times New Roman" w:cs="Times New Roman"/>
          <w:b/>
          <w:bCs/>
          <w:szCs w:val="22"/>
          <w:lang w:val="lv-LV"/>
        </w:rPr>
        <w:t>3</w:t>
      </w:r>
      <w:r w:rsidR="00045B14" w:rsidRPr="00C1082D">
        <w:rPr>
          <w:rFonts w:ascii="Times New Roman" w:hAnsi="Times New Roman" w:cs="Times New Roman"/>
          <w:b/>
          <w:bCs/>
          <w:szCs w:val="22"/>
          <w:lang w:val="lv-LV"/>
        </w:rPr>
        <w:t>. Neparastie darījumi</w:t>
      </w:r>
    </w:p>
    <w:p w14:paraId="51995F88" w14:textId="77777777" w:rsidR="00045B14" w:rsidRPr="00C1082D" w:rsidRDefault="003443D9" w:rsidP="00E773FD">
      <w:pPr>
        <w:pStyle w:val="NoSpacing"/>
        <w:ind w:firstLine="284"/>
        <w:jc w:val="both"/>
        <w:rPr>
          <w:sz w:val="20"/>
          <w:szCs w:val="20"/>
          <w:lang w:val="lv-LV" w:eastAsia="ru-RU"/>
        </w:rPr>
      </w:pPr>
      <w:r w:rsidRPr="00C1082D">
        <w:rPr>
          <w:sz w:val="20"/>
          <w:szCs w:val="20"/>
          <w:lang w:val="lv-LV"/>
        </w:rPr>
        <w:t>P</w:t>
      </w:r>
      <w:r w:rsidR="00045B14" w:rsidRPr="00C1082D">
        <w:rPr>
          <w:sz w:val="20"/>
          <w:szCs w:val="20"/>
          <w:lang w:val="lv-LV"/>
        </w:rPr>
        <w:t xml:space="preserve">ārskata gadā darījumu vai notikumu, kas nepārprotami atšķiras </w:t>
      </w:r>
      <w:r w:rsidR="00045B14" w:rsidRPr="00C1082D">
        <w:rPr>
          <w:sz w:val="20"/>
          <w:szCs w:val="20"/>
          <w:lang w:val="lv-LV" w:eastAsia="ru-RU"/>
        </w:rPr>
        <w:t>no sabiedrības parastajām darbībām un kuru bieža vai periodiska atkārtošana nav gaidāma, nebija.</w:t>
      </w:r>
      <w:r w:rsidRPr="00C1082D">
        <w:rPr>
          <w:sz w:val="20"/>
          <w:szCs w:val="20"/>
          <w:lang w:val="lv-LV" w:eastAsia="ru-RU"/>
        </w:rPr>
        <w:t xml:space="preserve"> </w:t>
      </w:r>
      <w:r w:rsidR="00045B14" w:rsidRPr="00C1082D">
        <w:rPr>
          <w:sz w:val="20"/>
          <w:szCs w:val="20"/>
          <w:lang w:val="lv-LV" w:eastAsia="ru-RU"/>
        </w:rPr>
        <w:t>Par sabiedrības parastām darbībām tika uzskatītas visas darbības, kuras sabiedrība veic savas saimnieciskās darbības ietvaros, kā arī tādas</w:t>
      </w:r>
      <w:r w:rsidR="00045B14" w:rsidRPr="00C1082D">
        <w:rPr>
          <w:sz w:val="22"/>
          <w:szCs w:val="22"/>
          <w:lang w:val="lv-LV" w:eastAsia="ru-RU"/>
        </w:rPr>
        <w:t xml:space="preserve"> </w:t>
      </w:r>
      <w:r w:rsidR="00045B14" w:rsidRPr="00C1082D">
        <w:rPr>
          <w:sz w:val="20"/>
          <w:szCs w:val="20"/>
          <w:lang w:val="lv-LV" w:eastAsia="ru-RU"/>
        </w:rPr>
        <w:t>darbības, kuras sekmē sabiedrības saimniecisko darbību vai ir radušās saistībā ar šādām darbībām, vai tieši izriet no tām.</w:t>
      </w:r>
    </w:p>
    <w:p w14:paraId="619C21DC" w14:textId="77777777" w:rsidR="00D11C98" w:rsidRPr="00C1082D" w:rsidRDefault="00D11C98" w:rsidP="00E773FD">
      <w:pPr>
        <w:pStyle w:val="BodyText2"/>
        <w:contextualSpacing/>
        <w:rPr>
          <w:rFonts w:ascii="Times New Roman" w:hAnsi="Times New Roman" w:cs="Times New Roman"/>
          <w:b/>
          <w:bCs/>
          <w:sz w:val="4"/>
          <w:szCs w:val="4"/>
          <w:lang w:val="lv-LV"/>
        </w:rPr>
      </w:pPr>
    </w:p>
    <w:p w14:paraId="03F2C4B1" w14:textId="536B9767" w:rsidR="00DB42D5" w:rsidRPr="00C1082D" w:rsidRDefault="00070379" w:rsidP="00E773FD">
      <w:pPr>
        <w:pStyle w:val="BodyText2"/>
        <w:contextualSpacing/>
        <w:rPr>
          <w:rFonts w:ascii="Times New Roman" w:hAnsi="Times New Roman" w:cs="Times New Roman"/>
          <w:b/>
          <w:bCs/>
          <w:szCs w:val="22"/>
          <w:lang w:val="lv-LV"/>
        </w:rPr>
      </w:pPr>
      <w:r w:rsidRPr="00C1082D">
        <w:rPr>
          <w:rFonts w:ascii="Times New Roman" w:hAnsi="Times New Roman" w:cs="Times New Roman"/>
          <w:b/>
          <w:bCs/>
          <w:szCs w:val="22"/>
          <w:lang w:val="lv-LV"/>
        </w:rPr>
        <w:t>5</w:t>
      </w:r>
      <w:r w:rsidR="00194C4E" w:rsidRPr="00C1082D">
        <w:rPr>
          <w:rFonts w:ascii="Times New Roman" w:hAnsi="Times New Roman" w:cs="Times New Roman"/>
          <w:b/>
          <w:bCs/>
          <w:szCs w:val="22"/>
          <w:lang w:val="lv-LV"/>
        </w:rPr>
        <w:t>.2.</w:t>
      </w:r>
      <w:r w:rsidR="0094117C" w:rsidRPr="00C1082D">
        <w:rPr>
          <w:rFonts w:ascii="Times New Roman" w:hAnsi="Times New Roman" w:cs="Times New Roman"/>
          <w:b/>
          <w:bCs/>
          <w:szCs w:val="22"/>
          <w:lang w:val="lv-LV"/>
        </w:rPr>
        <w:t>2</w:t>
      </w:r>
      <w:r w:rsidR="00F3030D" w:rsidRPr="00C1082D">
        <w:rPr>
          <w:rFonts w:ascii="Times New Roman" w:hAnsi="Times New Roman" w:cs="Times New Roman"/>
          <w:b/>
          <w:bCs/>
          <w:szCs w:val="22"/>
          <w:lang w:val="lv-LV"/>
        </w:rPr>
        <w:t>4</w:t>
      </w:r>
      <w:r w:rsidR="0094117C" w:rsidRPr="00C1082D">
        <w:rPr>
          <w:rFonts w:ascii="Times New Roman" w:hAnsi="Times New Roman" w:cs="Times New Roman"/>
          <w:b/>
          <w:bCs/>
          <w:szCs w:val="22"/>
          <w:lang w:val="lv-LV"/>
        </w:rPr>
        <w:t xml:space="preserve">. </w:t>
      </w:r>
      <w:r w:rsidR="00DB42D5" w:rsidRPr="00C1082D">
        <w:rPr>
          <w:rFonts w:ascii="Times New Roman" w:hAnsi="Times New Roman" w:cs="Times New Roman"/>
          <w:b/>
          <w:bCs/>
          <w:szCs w:val="22"/>
          <w:lang w:val="lv-LV"/>
        </w:rPr>
        <w:t>Informācij</w:t>
      </w:r>
      <w:r w:rsidR="006165A0" w:rsidRPr="00C1082D">
        <w:rPr>
          <w:rFonts w:ascii="Times New Roman" w:hAnsi="Times New Roman" w:cs="Times New Roman"/>
          <w:b/>
          <w:bCs/>
          <w:szCs w:val="22"/>
          <w:lang w:val="lv-LV"/>
        </w:rPr>
        <w:t>a</w:t>
      </w:r>
      <w:r w:rsidR="00DB42D5" w:rsidRPr="00C1082D">
        <w:rPr>
          <w:rFonts w:ascii="Times New Roman" w:hAnsi="Times New Roman" w:cs="Times New Roman"/>
          <w:b/>
          <w:bCs/>
          <w:szCs w:val="22"/>
          <w:lang w:val="lv-LV"/>
        </w:rPr>
        <w:t xml:space="preserve"> par būtiskiem notikumiem pēc bilances datuma, kuri nav iekļauti bilancē vai peļņas vai zaudējumu aprēķinā.</w:t>
      </w:r>
    </w:p>
    <w:p w14:paraId="13707D71" w14:textId="77777777" w:rsidR="00675486" w:rsidRPr="00C1082D" w:rsidRDefault="00675486" w:rsidP="00E773FD">
      <w:pPr>
        <w:ind w:firstLine="284"/>
        <w:contextualSpacing/>
        <w:jc w:val="both"/>
        <w:rPr>
          <w:bCs/>
          <w:sz w:val="20"/>
          <w:szCs w:val="20"/>
          <w:lang w:val="lv-LV"/>
        </w:rPr>
      </w:pPr>
      <w:r w:rsidRPr="00C1082D">
        <w:rPr>
          <w:bCs/>
          <w:sz w:val="20"/>
          <w:szCs w:val="20"/>
          <w:lang w:val="lv-LV"/>
        </w:rPr>
        <w:t xml:space="preserve">Laika posmā no pārskata gada </w:t>
      </w:r>
      <w:proofErr w:type="spellStart"/>
      <w:r w:rsidRPr="00C1082D">
        <w:rPr>
          <w:bCs/>
          <w:sz w:val="20"/>
          <w:szCs w:val="20"/>
          <w:lang w:val="lv-LV"/>
        </w:rPr>
        <w:t>pēdējas</w:t>
      </w:r>
      <w:proofErr w:type="spellEnd"/>
      <w:r w:rsidRPr="00C1082D">
        <w:rPr>
          <w:bCs/>
          <w:sz w:val="20"/>
          <w:szCs w:val="20"/>
          <w:lang w:val="lv-LV"/>
        </w:rPr>
        <w:t xml:space="preserve"> dienas līdz šī finanšu pārskata parakstīšanas datumam nav bijuši nekādi notikumi, kuru rezultātā šajā finanšu pārskatā būtu jāveic korekcijas vai kuri būtu jāpaskaidro šajā finanšu pārskatā.</w:t>
      </w:r>
    </w:p>
    <w:p w14:paraId="5D8901EF" w14:textId="77777777" w:rsidR="009B7238" w:rsidRPr="00C1082D" w:rsidRDefault="008B5B2E" w:rsidP="00C957B9">
      <w:pPr>
        <w:rPr>
          <w:b/>
          <w:bCs/>
          <w:lang w:val="lv-LV"/>
        </w:rPr>
      </w:pPr>
      <w:r w:rsidRPr="00C1082D">
        <w:rPr>
          <w:b/>
          <w:bCs/>
          <w:lang w:val="lv-LV"/>
        </w:rPr>
        <w:br w:type="page"/>
      </w:r>
      <w:r w:rsidR="00070379" w:rsidRPr="00C1082D">
        <w:rPr>
          <w:b/>
          <w:bCs/>
          <w:lang w:val="lv-LV"/>
        </w:rPr>
        <w:lastRenderedPageBreak/>
        <w:t>5</w:t>
      </w:r>
      <w:r w:rsidR="009B7238" w:rsidRPr="00C1082D">
        <w:rPr>
          <w:b/>
          <w:bCs/>
          <w:lang w:val="lv-LV"/>
        </w:rPr>
        <w:t xml:space="preserve">.3. Bilances posteņu </w:t>
      </w:r>
      <w:r w:rsidR="00A841EC" w:rsidRPr="00C1082D">
        <w:rPr>
          <w:b/>
          <w:bCs/>
          <w:lang w:val="lv-LV"/>
        </w:rPr>
        <w:t>atšifrējums</w:t>
      </w:r>
    </w:p>
    <w:p w14:paraId="6C1C1C44" w14:textId="77777777" w:rsidR="000137E6" w:rsidRPr="00C1082D" w:rsidRDefault="000137E6" w:rsidP="00821299">
      <w:pPr>
        <w:pStyle w:val="Footer"/>
        <w:tabs>
          <w:tab w:val="clear" w:pos="4677"/>
          <w:tab w:val="clear" w:pos="9355"/>
        </w:tabs>
        <w:contextualSpacing/>
        <w:rPr>
          <w:b/>
          <w:bCs/>
          <w:sz w:val="12"/>
          <w:szCs w:val="12"/>
          <w:lang w:val="lv-LV"/>
        </w:rPr>
      </w:pPr>
    </w:p>
    <w:p w14:paraId="0D7552DE" w14:textId="77777777" w:rsidR="00E853A3" w:rsidRPr="00C1082D" w:rsidRDefault="00E853A3" w:rsidP="00821299">
      <w:pPr>
        <w:pStyle w:val="Footer"/>
        <w:tabs>
          <w:tab w:val="clear" w:pos="4677"/>
          <w:tab w:val="clear" w:pos="9355"/>
        </w:tabs>
        <w:contextualSpacing/>
        <w:rPr>
          <w:b/>
          <w:bCs/>
          <w:lang w:val="lv-LV"/>
        </w:rPr>
      </w:pPr>
      <w:r w:rsidRPr="00C1082D">
        <w:rPr>
          <w:b/>
          <w:bCs/>
          <w:lang w:val="lv-LV"/>
        </w:rPr>
        <w:t xml:space="preserve">Piezīme Nr. </w:t>
      </w:r>
      <w:r w:rsidR="009F2DA6" w:rsidRPr="00C1082D">
        <w:rPr>
          <w:b/>
          <w:bCs/>
          <w:lang w:val="lv-LV"/>
        </w:rPr>
        <w:t xml:space="preserve">1 </w:t>
      </w:r>
      <w:r w:rsidRPr="00C1082D">
        <w:rPr>
          <w:b/>
          <w:bCs/>
          <w:lang w:val="lv-LV"/>
        </w:rPr>
        <w:t>Nemateriālie ieguldījumi</w:t>
      </w:r>
    </w:p>
    <w:p w14:paraId="68F8D35B" w14:textId="77777777" w:rsidR="008B5B2E" w:rsidRPr="00C1082D" w:rsidRDefault="008B5B2E" w:rsidP="00821299">
      <w:pPr>
        <w:pStyle w:val="Footer"/>
        <w:tabs>
          <w:tab w:val="clear" w:pos="4677"/>
          <w:tab w:val="clear" w:pos="9355"/>
        </w:tabs>
        <w:contextualSpacing/>
        <w:rPr>
          <w:b/>
          <w:bCs/>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3"/>
        <w:gridCol w:w="3430"/>
        <w:gridCol w:w="113"/>
        <w:gridCol w:w="1588"/>
      </w:tblGrid>
      <w:tr w:rsidR="00C1082D" w:rsidRPr="00C1082D" w14:paraId="57DD08DA" w14:textId="77777777" w:rsidTr="003E52F1">
        <w:trPr>
          <w:trHeight w:val="533"/>
        </w:trPr>
        <w:tc>
          <w:tcPr>
            <w:tcW w:w="4395" w:type="dxa"/>
            <w:vAlign w:val="center"/>
          </w:tcPr>
          <w:p w14:paraId="2CD1398E" w14:textId="77777777" w:rsidR="00C14E1B" w:rsidRPr="00C1082D" w:rsidRDefault="00C14E1B" w:rsidP="00821299">
            <w:pPr>
              <w:pStyle w:val="ConsPlusNormal"/>
              <w:widowControl/>
              <w:ind w:firstLine="0"/>
              <w:contextualSpacing/>
              <w:rPr>
                <w:rFonts w:ascii="Times New Roman" w:hAnsi="Times New Roman" w:cs="Times New Roman"/>
                <w:sz w:val="22"/>
                <w:szCs w:val="22"/>
                <w:lang w:val="lv-LV"/>
              </w:rPr>
            </w:pPr>
          </w:p>
        </w:tc>
        <w:tc>
          <w:tcPr>
            <w:tcW w:w="3543" w:type="dxa"/>
            <w:gridSpan w:val="2"/>
            <w:vAlign w:val="center"/>
          </w:tcPr>
          <w:p w14:paraId="7199BAD9" w14:textId="77777777" w:rsidR="00C14E1B" w:rsidRPr="00C1082D" w:rsidRDefault="00C14E1B" w:rsidP="00C14E1B">
            <w:pPr>
              <w:pStyle w:val="ConsPlusNormal"/>
              <w:widowControl/>
              <w:ind w:firstLine="0"/>
              <w:contextualSpacing/>
              <w:jc w:val="center"/>
              <w:rPr>
                <w:rFonts w:ascii="Times New Roman" w:hAnsi="Times New Roman" w:cs="Times New Roman"/>
                <w:b/>
                <w:sz w:val="10"/>
                <w:szCs w:val="10"/>
                <w:lang w:val="lv-LV"/>
              </w:rPr>
            </w:pPr>
          </w:p>
          <w:p w14:paraId="31A214DD" w14:textId="77777777" w:rsidR="00C14E1B" w:rsidRPr="00C1082D" w:rsidRDefault="00C14E1B" w:rsidP="00C14E1B">
            <w:pPr>
              <w:pStyle w:val="ConsPlusNormal"/>
              <w:widowControl/>
              <w:ind w:firstLine="0"/>
              <w:contextualSpacing/>
              <w:jc w:val="center"/>
              <w:rPr>
                <w:rFonts w:ascii="Times New Roman" w:hAnsi="Times New Roman" w:cs="Times New Roman"/>
                <w:b/>
                <w:sz w:val="18"/>
                <w:szCs w:val="18"/>
                <w:lang w:val="lv-LV"/>
              </w:rPr>
            </w:pPr>
            <w:r w:rsidRPr="00C1082D">
              <w:rPr>
                <w:rFonts w:ascii="Times New Roman" w:hAnsi="Times New Roman" w:cs="Times New Roman"/>
                <w:b/>
                <w:sz w:val="18"/>
                <w:szCs w:val="18"/>
                <w:lang w:val="lv-LV"/>
              </w:rPr>
              <w:t>Datorprogrammas, licence un citi nemateriālie ieguldījumi.</w:t>
            </w:r>
          </w:p>
        </w:tc>
        <w:tc>
          <w:tcPr>
            <w:tcW w:w="1701" w:type="dxa"/>
            <w:gridSpan w:val="2"/>
            <w:vAlign w:val="center"/>
          </w:tcPr>
          <w:p w14:paraId="320729D8" w14:textId="77777777" w:rsidR="00C14E1B" w:rsidRPr="00C1082D" w:rsidRDefault="00C14E1B" w:rsidP="0092329B">
            <w:pPr>
              <w:pStyle w:val="ConsPlusNormal"/>
              <w:widowControl/>
              <w:ind w:firstLine="0"/>
              <w:contextualSpacing/>
              <w:jc w:val="center"/>
              <w:rPr>
                <w:rFonts w:ascii="Times New Roman" w:hAnsi="Times New Roman" w:cs="Times New Roman"/>
                <w:b/>
                <w:sz w:val="18"/>
                <w:szCs w:val="18"/>
                <w:lang w:val="lv-LV"/>
              </w:rPr>
            </w:pPr>
            <w:r w:rsidRPr="00C1082D">
              <w:rPr>
                <w:rFonts w:ascii="Times New Roman" w:hAnsi="Times New Roman" w:cs="Times New Roman"/>
                <w:b/>
                <w:sz w:val="18"/>
                <w:szCs w:val="18"/>
                <w:lang w:val="lv-LV"/>
              </w:rPr>
              <w:t>Nemateriālie ieguldījumi kopā</w:t>
            </w:r>
          </w:p>
        </w:tc>
      </w:tr>
      <w:tr w:rsidR="00C1082D" w:rsidRPr="00C1082D" w14:paraId="58562917" w14:textId="77777777" w:rsidTr="003E52F1">
        <w:trPr>
          <w:trHeight w:val="522"/>
        </w:trPr>
        <w:tc>
          <w:tcPr>
            <w:tcW w:w="9639" w:type="dxa"/>
            <w:gridSpan w:val="5"/>
            <w:vAlign w:val="center"/>
          </w:tcPr>
          <w:p w14:paraId="5FF515E7" w14:textId="77777777" w:rsidR="00E11AAB" w:rsidRPr="00C1082D" w:rsidRDefault="00E11AAB" w:rsidP="00BA4AA4">
            <w:pPr>
              <w:contextualSpacing/>
              <w:rPr>
                <w:b/>
                <w:sz w:val="22"/>
                <w:szCs w:val="22"/>
                <w:lang w:val="lv-LV"/>
              </w:rPr>
            </w:pPr>
            <w:r w:rsidRPr="00C1082D">
              <w:rPr>
                <w:b/>
                <w:bCs/>
                <w:sz w:val="22"/>
                <w:szCs w:val="22"/>
                <w:lang w:val="lv-LV"/>
              </w:rPr>
              <w:t>Iegādes vai pārvērtētā vērtība 201</w:t>
            </w:r>
            <w:r w:rsidR="00BA4AA4" w:rsidRPr="00C1082D">
              <w:rPr>
                <w:b/>
                <w:bCs/>
                <w:sz w:val="22"/>
                <w:szCs w:val="22"/>
                <w:lang w:val="lv-LV"/>
              </w:rPr>
              <w:t>9</w:t>
            </w:r>
            <w:r w:rsidRPr="00C1082D">
              <w:rPr>
                <w:b/>
                <w:bCs/>
                <w:sz w:val="22"/>
                <w:szCs w:val="22"/>
                <w:lang w:val="lv-LV"/>
              </w:rPr>
              <w:t>.gads</w:t>
            </w:r>
          </w:p>
        </w:tc>
      </w:tr>
      <w:tr w:rsidR="00C1082D" w:rsidRPr="00C1082D" w14:paraId="30CED978" w14:textId="77777777" w:rsidTr="003E52F1">
        <w:trPr>
          <w:trHeight w:val="522"/>
        </w:trPr>
        <w:tc>
          <w:tcPr>
            <w:tcW w:w="4395" w:type="dxa"/>
            <w:vAlign w:val="center"/>
          </w:tcPr>
          <w:p w14:paraId="7C733FF4" w14:textId="77777777" w:rsidR="00C14E1B" w:rsidRPr="00C1082D" w:rsidRDefault="00C14E1B" w:rsidP="00BA4AA4">
            <w:pPr>
              <w:contextualSpacing/>
              <w:rPr>
                <w:b/>
                <w:sz w:val="22"/>
                <w:szCs w:val="22"/>
                <w:lang w:val="lv-LV"/>
              </w:rPr>
            </w:pPr>
            <w:r w:rsidRPr="00C1082D">
              <w:rPr>
                <w:b/>
                <w:sz w:val="22"/>
                <w:szCs w:val="22"/>
                <w:lang w:val="lv-LV"/>
              </w:rPr>
              <w:t>Iegādes vai pārvērtētā vērtība 01.01.201</w:t>
            </w:r>
            <w:r w:rsidR="00BA4AA4" w:rsidRPr="00C1082D">
              <w:rPr>
                <w:b/>
                <w:sz w:val="22"/>
                <w:szCs w:val="22"/>
                <w:lang w:val="lv-LV"/>
              </w:rPr>
              <w:t>9</w:t>
            </w:r>
            <w:r w:rsidRPr="00C1082D">
              <w:rPr>
                <w:b/>
                <w:sz w:val="22"/>
                <w:szCs w:val="22"/>
                <w:lang w:val="lv-LV"/>
              </w:rPr>
              <w:t>.</w:t>
            </w:r>
          </w:p>
        </w:tc>
        <w:tc>
          <w:tcPr>
            <w:tcW w:w="3543" w:type="dxa"/>
            <w:gridSpan w:val="2"/>
            <w:vAlign w:val="center"/>
          </w:tcPr>
          <w:p w14:paraId="6C69635B" w14:textId="77777777" w:rsidR="00C14E1B" w:rsidRPr="00C1082D" w:rsidRDefault="00BA4AA4" w:rsidP="0092329B">
            <w:pPr>
              <w:contextualSpacing/>
              <w:jc w:val="center"/>
              <w:rPr>
                <w:b/>
                <w:sz w:val="22"/>
                <w:szCs w:val="22"/>
                <w:lang w:val="lv-LV"/>
              </w:rPr>
            </w:pPr>
            <w:r w:rsidRPr="00C1082D">
              <w:rPr>
                <w:b/>
                <w:sz w:val="22"/>
                <w:szCs w:val="22"/>
                <w:lang w:val="lv-LV"/>
              </w:rPr>
              <w:t>7451</w:t>
            </w:r>
          </w:p>
        </w:tc>
        <w:tc>
          <w:tcPr>
            <w:tcW w:w="1701" w:type="dxa"/>
            <w:gridSpan w:val="2"/>
            <w:vAlign w:val="center"/>
          </w:tcPr>
          <w:p w14:paraId="221593AB" w14:textId="77777777" w:rsidR="00C14E1B" w:rsidRPr="00C1082D" w:rsidRDefault="00BA4AA4" w:rsidP="0092329B">
            <w:pPr>
              <w:contextualSpacing/>
              <w:jc w:val="center"/>
              <w:rPr>
                <w:b/>
                <w:sz w:val="22"/>
                <w:szCs w:val="22"/>
                <w:lang w:val="lv-LV"/>
              </w:rPr>
            </w:pPr>
            <w:r w:rsidRPr="00C1082D">
              <w:rPr>
                <w:b/>
                <w:sz w:val="22"/>
                <w:szCs w:val="22"/>
                <w:lang w:val="lv-LV"/>
              </w:rPr>
              <w:t>7451</w:t>
            </w:r>
          </w:p>
        </w:tc>
      </w:tr>
      <w:tr w:rsidR="00C1082D" w:rsidRPr="00C1082D" w14:paraId="48A8D0A2" w14:textId="77777777" w:rsidTr="003E52F1">
        <w:trPr>
          <w:trHeight w:val="522"/>
        </w:trPr>
        <w:tc>
          <w:tcPr>
            <w:tcW w:w="4395" w:type="dxa"/>
            <w:vAlign w:val="center"/>
          </w:tcPr>
          <w:p w14:paraId="0A799BFA" w14:textId="77777777" w:rsidR="00C14E1B" w:rsidRPr="00C1082D" w:rsidRDefault="00C14E1B" w:rsidP="0092329B">
            <w:pPr>
              <w:contextualSpacing/>
              <w:rPr>
                <w:sz w:val="22"/>
                <w:szCs w:val="22"/>
                <w:lang w:val="lv-LV"/>
              </w:rPr>
            </w:pPr>
            <w:bookmarkStart w:id="23" w:name="_Hlk67915095"/>
            <w:r w:rsidRPr="00C1082D">
              <w:rPr>
                <w:sz w:val="22"/>
                <w:szCs w:val="22"/>
                <w:lang w:val="lv-LV"/>
              </w:rPr>
              <w:t>Iegādāts/nodots ekspluatācijā pārskata gadā</w:t>
            </w:r>
          </w:p>
        </w:tc>
        <w:tc>
          <w:tcPr>
            <w:tcW w:w="3543" w:type="dxa"/>
            <w:gridSpan w:val="2"/>
            <w:vAlign w:val="center"/>
          </w:tcPr>
          <w:p w14:paraId="76616EF4" w14:textId="77777777" w:rsidR="00C14E1B" w:rsidRPr="00C1082D" w:rsidRDefault="00BA4AA4" w:rsidP="0092329B">
            <w:pPr>
              <w:contextualSpacing/>
              <w:jc w:val="center"/>
              <w:rPr>
                <w:sz w:val="22"/>
                <w:szCs w:val="22"/>
                <w:lang w:val="lv-LV"/>
              </w:rPr>
            </w:pPr>
            <w:r w:rsidRPr="00C1082D">
              <w:rPr>
                <w:sz w:val="22"/>
                <w:szCs w:val="22"/>
                <w:lang w:val="lv-LV"/>
              </w:rPr>
              <w:t>0</w:t>
            </w:r>
          </w:p>
        </w:tc>
        <w:tc>
          <w:tcPr>
            <w:tcW w:w="1701" w:type="dxa"/>
            <w:gridSpan w:val="2"/>
            <w:vAlign w:val="center"/>
          </w:tcPr>
          <w:p w14:paraId="12EA7C22" w14:textId="77777777" w:rsidR="00C14E1B" w:rsidRPr="00C1082D" w:rsidRDefault="00BA4AA4" w:rsidP="0092329B">
            <w:pPr>
              <w:contextualSpacing/>
              <w:jc w:val="center"/>
              <w:rPr>
                <w:sz w:val="22"/>
                <w:szCs w:val="22"/>
                <w:lang w:val="lv-LV"/>
              </w:rPr>
            </w:pPr>
            <w:r w:rsidRPr="00C1082D">
              <w:rPr>
                <w:sz w:val="22"/>
                <w:szCs w:val="22"/>
                <w:lang w:val="lv-LV"/>
              </w:rPr>
              <w:t>0</w:t>
            </w:r>
          </w:p>
        </w:tc>
      </w:tr>
      <w:bookmarkEnd w:id="23"/>
      <w:tr w:rsidR="00C1082D" w:rsidRPr="00C1082D" w14:paraId="29320B5B" w14:textId="77777777" w:rsidTr="003E52F1">
        <w:trPr>
          <w:trHeight w:val="522"/>
        </w:trPr>
        <w:tc>
          <w:tcPr>
            <w:tcW w:w="4395" w:type="dxa"/>
            <w:vAlign w:val="center"/>
          </w:tcPr>
          <w:p w14:paraId="0F58BE1B" w14:textId="77777777" w:rsidR="00C14E1B" w:rsidRPr="00C1082D" w:rsidRDefault="00C14E1B" w:rsidP="00BA4AA4">
            <w:pPr>
              <w:contextualSpacing/>
              <w:rPr>
                <w:b/>
                <w:sz w:val="22"/>
                <w:szCs w:val="22"/>
                <w:lang w:val="lv-LV"/>
              </w:rPr>
            </w:pPr>
            <w:r w:rsidRPr="00C1082D">
              <w:rPr>
                <w:b/>
                <w:sz w:val="22"/>
                <w:szCs w:val="22"/>
                <w:lang w:val="lv-LV"/>
              </w:rPr>
              <w:t>Iegādes vai pārvērtētā vērtība 31.12.201</w:t>
            </w:r>
            <w:r w:rsidR="00BA4AA4" w:rsidRPr="00C1082D">
              <w:rPr>
                <w:b/>
                <w:sz w:val="22"/>
                <w:szCs w:val="22"/>
                <w:lang w:val="lv-LV"/>
              </w:rPr>
              <w:t>9</w:t>
            </w:r>
            <w:r w:rsidRPr="00C1082D">
              <w:rPr>
                <w:b/>
                <w:sz w:val="22"/>
                <w:szCs w:val="22"/>
                <w:lang w:val="lv-LV"/>
              </w:rPr>
              <w:t>.</w:t>
            </w:r>
          </w:p>
        </w:tc>
        <w:tc>
          <w:tcPr>
            <w:tcW w:w="3543" w:type="dxa"/>
            <w:gridSpan w:val="2"/>
            <w:vAlign w:val="center"/>
          </w:tcPr>
          <w:p w14:paraId="5A81D0D2" w14:textId="77777777" w:rsidR="00C14E1B" w:rsidRPr="00C1082D" w:rsidRDefault="00BA4AA4" w:rsidP="0092329B">
            <w:pPr>
              <w:contextualSpacing/>
              <w:jc w:val="center"/>
              <w:rPr>
                <w:b/>
                <w:sz w:val="22"/>
                <w:szCs w:val="22"/>
                <w:lang w:val="lv-LV"/>
              </w:rPr>
            </w:pPr>
            <w:r w:rsidRPr="00C1082D">
              <w:rPr>
                <w:b/>
                <w:sz w:val="22"/>
                <w:szCs w:val="22"/>
                <w:lang w:val="lv-LV"/>
              </w:rPr>
              <w:t>7451</w:t>
            </w:r>
          </w:p>
        </w:tc>
        <w:tc>
          <w:tcPr>
            <w:tcW w:w="1701" w:type="dxa"/>
            <w:gridSpan w:val="2"/>
            <w:vAlign w:val="center"/>
          </w:tcPr>
          <w:p w14:paraId="4134FF47" w14:textId="77777777" w:rsidR="00C14E1B" w:rsidRPr="00C1082D" w:rsidRDefault="00C14E1B" w:rsidP="0092329B">
            <w:pPr>
              <w:contextualSpacing/>
              <w:jc w:val="center"/>
              <w:rPr>
                <w:b/>
                <w:sz w:val="22"/>
                <w:szCs w:val="22"/>
                <w:lang w:val="lv-LV"/>
              </w:rPr>
            </w:pPr>
            <w:r w:rsidRPr="00C1082D">
              <w:rPr>
                <w:b/>
                <w:sz w:val="22"/>
                <w:szCs w:val="22"/>
                <w:lang w:val="lv-LV"/>
              </w:rPr>
              <w:t>7451</w:t>
            </w:r>
          </w:p>
        </w:tc>
      </w:tr>
      <w:tr w:rsidR="00C1082D" w:rsidRPr="00C1082D" w14:paraId="5D084D1F" w14:textId="77777777" w:rsidTr="003E52F1">
        <w:trPr>
          <w:trHeight w:val="522"/>
        </w:trPr>
        <w:tc>
          <w:tcPr>
            <w:tcW w:w="9639" w:type="dxa"/>
            <w:gridSpan w:val="5"/>
            <w:vAlign w:val="center"/>
          </w:tcPr>
          <w:p w14:paraId="7FEA5D40" w14:textId="77777777" w:rsidR="00E11AAB" w:rsidRPr="00C1082D" w:rsidRDefault="00E11AAB" w:rsidP="00BA4AA4">
            <w:pPr>
              <w:contextualSpacing/>
              <w:rPr>
                <w:b/>
                <w:sz w:val="22"/>
                <w:szCs w:val="22"/>
                <w:lang w:val="lv-LV"/>
              </w:rPr>
            </w:pPr>
            <w:r w:rsidRPr="00C1082D">
              <w:rPr>
                <w:b/>
                <w:bCs/>
                <w:sz w:val="22"/>
                <w:szCs w:val="22"/>
                <w:lang w:val="lv-LV"/>
              </w:rPr>
              <w:t>Nolietojums 201</w:t>
            </w:r>
            <w:r w:rsidR="00BA4AA4" w:rsidRPr="00C1082D">
              <w:rPr>
                <w:b/>
                <w:bCs/>
                <w:sz w:val="22"/>
                <w:szCs w:val="22"/>
                <w:lang w:val="lv-LV"/>
              </w:rPr>
              <w:t>9</w:t>
            </w:r>
            <w:r w:rsidRPr="00C1082D">
              <w:rPr>
                <w:b/>
                <w:bCs/>
                <w:sz w:val="22"/>
                <w:szCs w:val="22"/>
                <w:lang w:val="lv-LV"/>
              </w:rPr>
              <w:t>.gads</w:t>
            </w:r>
          </w:p>
        </w:tc>
      </w:tr>
      <w:tr w:rsidR="00C1082D" w:rsidRPr="00C1082D" w14:paraId="70ACFC66" w14:textId="77777777" w:rsidTr="003E52F1">
        <w:trPr>
          <w:trHeight w:val="522"/>
        </w:trPr>
        <w:tc>
          <w:tcPr>
            <w:tcW w:w="4395" w:type="dxa"/>
            <w:vAlign w:val="center"/>
          </w:tcPr>
          <w:p w14:paraId="22837541" w14:textId="77777777" w:rsidR="003621CB" w:rsidRPr="00C1082D" w:rsidRDefault="003621CB" w:rsidP="00BA4AA4">
            <w:pPr>
              <w:contextualSpacing/>
              <w:rPr>
                <w:b/>
                <w:sz w:val="22"/>
                <w:szCs w:val="22"/>
                <w:lang w:val="lv-LV"/>
              </w:rPr>
            </w:pPr>
            <w:r w:rsidRPr="00C1082D">
              <w:rPr>
                <w:b/>
                <w:sz w:val="22"/>
                <w:szCs w:val="22"/>
                <w:lang w:val="lv-LV"/>
              </w:rPr>
              <w:t>Uzkrātais nolietojums 01.01.201</w:t>
            </w:r>
            <w:r w:rsidR="00BA4AA4" w:rsidRPr="00C1082D">
              <w:rPr>
                <w:b/>
                <w:sz w:val="22"/>
                <w:szCs w:val="22"/>
                <w:lang w:val="lv-LV"/>
              </w:rPr>
              <w:t>9</w:t>
            </w:r>
            <w:r w:rsidRPr="00C1082D">
              <w:rPr>
                <w:b/>
                <w:sz w:val="22"/>
                <w:szCs w:val="22"/>
                <w:lang w:val="lv-LV"/>
              </w:rPr>
              <w:t>.</w:t>
            </w:r>
          </w:p>
        </w:tc>
        <w:tc>
          <w:tcPr>
            <w:tcW w:w="3543" w:type="dxa"/>
            <w:gridSpan w:val="2"/>
            <w:vAlign w:val="center"/>
          </w:tcPr>
          <w:p w14:paraId="28361409" w14:textId="77777777" w:rsidR="003621CB" w:rsidRPr="00C1082D" w:rsidRDefault="00BA4AA4" w:rsidP="0092329B">
            <w:pPr>
              <w:contextualSpacing/>
              <w:jc w:val="center"/>
              <w:rPr>
                <w:b/>
                <w:sz w:val="22"/>
                <w:szCs w:val="22"/>
                <w:lang w:val="lv-LV"/>
              </w:rPr>
            </w:pPr>
            <w:r w:rsidRPr="00C1082D">
              <w:rPr>
                <w:b/>
                <w:sz w:val="22"/>
                <w:szCs w:val="22"/>
                <w:lang w:val="lv-LV"/>
              </w:rPr>
              <w:t>4636</w:t>
            </w:r>
          </w:p>
        </w:tc>
        <w:tc>
          <w:tcPr>
            <w:tcW w:w="1701" w:type="dxa"/>
            <w:gridSpan w:val="2"/>
            <w:vAlign w:val="center"/>
          </w:tcPr>
          <w:p w14:paraId="3DAB5371" w14:textId="77777777" w:rsidR="003621CB" w:rsidRPr="00C1082D" w:rsidRDefault="00BA4AA4" w:rsidP="0092329B">
            <w:pPr>
              <w:contextualSpacing/>
              <w:jc w:val="center"/>
              <w:rPr>
                <w:b/>
                <w:sz w:val="22"/>
                <w:szCs w:val="22"/>
                <w:lang w:val="lv-LV"/>
              </w:rPr>
            </w:pPr>
            <w:r w:rsidRPr="00C1082D">
              <w:rPr>
                <w:b/>
                <w:sz w:val="22"/>
                <w:szCs w:val="22"/>
                <w:lang w:val="lv-LV"/>
              </w:rPr>
              <w:t>4636</w:t>
            </w:r>
          </w:p>
        </w:tc>
      </w:tr>
      <w:tr w:rsidR="00C1082D" w:rsidRPr="00C1082D" w14:paraId="41BBCC5A" w14:textId="77777777" w:rsidTr="003E52F1">
        <w:trPr>
          <w:trHeight w:val="522"/>
        </w:trPr>
        <w:tc>
          <w:tcPr>
            <w:tcW w:w="4395" w:type="dxa"/>
            <w:vAlign w:val="center"/>
          </w:tcPr>
          <w:p w14:paraId="375BD9E7" w14:textId="77777777" w:rsidR="003621CB" w:rsidRPr="00C1082D" w:rsidRDefault="003621CB" w:rsidP="00D470F5">
            <w:pPr>
              <w:contextualSpacing/>
              <w:rPr>
                <w:sz w:val="22"/>
                <w:szCs w:val="22"/>
                <w:lang w:val="lv-LV"/>
              </w:rPr>
            </w:pPr>
            <w:r w:rsidRPr="00C1082D">
              <w:rPr>
                <w:sz w:val="22"/>
                <w:szCs w:val="22"/>
                <w:lang w:val="lv-LV"/>
              </w:rPr>
              <w:t xml:space="preserve">Aprēķināts pārskata gadā  </w:t>
            </w:r>
          </w:p>
        </w:tc>
        <w:tc>
          <w:tcPr>
            <w:tcW w:w="3543" w:type="dxa"/>
            <w:gridSpan w:val="2"/>
            <w:vAlign w:val="center"/>
          </w:tcPr>
          <w:p w14:paraId="59C34EB4" w14:textId="77777777" w:rsidR="003621CB" w:rsidRPr="00C1082D" w:rsidRDefault="00BA4AA4" w:rsidP="00892BCF">
            <w:pPr>
              <w:contextualSpacing/>
              <w:jc w:val="center"/>
              <w:rPr>
                <w:sz w:val="22"/>
                <w:szCs w:val="22"/>
                <w:lang w:val="lv-LV"/>
              </w:rPr>
            </w:pPr>
            <w:r w:rsidRPr="00C1082D">
              <w:rPr>
                <w:sz w:val="22"/>
                <w:szCs w:val="22"/>
                <w:lang w:val="lv-LV"/>
              </w:rPr>
              <w:t>90</w:t>
            </w:r>
            <w:r w:rsidR="00892BCF" w:rsidRPr="00C1082D">
              <w:rPr>
                <w:sz w:val="22"/>
                <w:szCs w:val="22"/>
                <w:lang w:val="lv-LV"/>
              </w:rPr>
              <w:t>2</w:t>
            </w:r>
          </w:p>
        </w:tc>
        <w:tc>
          <w:tcPr>
            <w:tcW w:w="1701" w:type="dxa"/>
            <w:gridSpan w:val="2"/>
            <w:vAlign w:val="center"/>
          </w:tcPr>
          <w:p w14:paraId="34AF3CC9" w14:textId="77777777" w:rsidR="003621CB" w:rsidRPr="00C1082D" w:rsidRDefault="00BA4AA4" w:rsidP="00892BCF">
            <w:pPr>
              <w:contextualSpacing/>
              <w:jc w:val="center"/>
              <w:rPr>
                <w:sz w:val="22"/>
                <w:szCs w:val="22"/>
                <w:lang w:val="lv-LV"/>
              </w:rPr>
            </w:pPr>
            <w:r w:rsidRPr="00C1082D">
              <w:rPr>
                <w:sz w:val="22"/>
                <w:szCs w:val="22"/>
                <w:lang w:val="lv-LV"/>
              </w:rPr>
              <w:t>90</w:t>
            </w:r>
            <w:r w:rsidR="00892BCF" w:rsidRPr="00C1082D">
              <w:rPr>
                <w:sz w:val="22"/>
                <w:szCs w:val="22"/>
                <w:lang w:val="lv-LV"/>
              </w:rPr>
              <w:t>2</w:t>
            </w:r>
          </w:p>
        </w:tc>
      </w:tr>
      <w:tr w:rsidR="00C1082D" w:rsidRPr="00C1082D" w14:paraId="1728AB36" w14:textId="77777777" w:rsidTr="003E52F1">
        <w:trPr>
          <w:trHeight w:val="522"/>
        </w:trPr>
        <w:tc>
          <w:tcPr>
            <w:tcW w:w="4395" w:type="dxa"/>
            <w:vAlign w:val="center"/>
          </w:tcPr>
          <w:p w14:paraId="5C9B70A9" w14:textId="77777777" w:rsidR="003621CB" w:rsidRPr="00C1082D" w:rsidRDefault="003621CB" w:rsidP="00BA4AA4">
            <w:pPr>
              <w:contextualSpacing/>
              <w:rPr>
                <w:b/>
                <w:sz w:val="22"/>
                <w:szCs w:val="22"/>
                <w:lang w:val="lv-LV"/>
              </w:rPr>
            </w:pPr>
            <w:r w:rsidRPr="00C1082D">
              <w:rPr>
                <w:b/>
                <w:sz w:val="22"/>
                <w:szCs w:val="22"/>
                <w:lang w:val="lv-LV"/>
              </w:rPr>
              <w:t>Uzkrātais nolietojums 31.12.201</w:t>
            </w:r>
            <w:r w:rsidR="00BA4AA4" w:rsidRPr="00C1082D">
              <w:rPr>
                <w:b/>
                <w:sz w:val="22"/>
                <w:szCs w:val="22"/>
                <w:lang w:val="lv-LV"/>
              </w:rPr>
              <w:t>9</w:t>
            </w:r>
            <w:r w:rsidRPr="00C1082D">
              <w:rPr>
                <w:b/>
                <w:sz w:val="22"/>
                <w:szCs w:val="22"/>
                <w:lang w:val="lv-LV"/>
              </w:rPr>
              <w:t>.</w:t>
            </w:r>
          </w:p>
        </w:tc>
        <w:tc>
          <w:tcPr>
            <w:tcW w:w="3543" w:type="dxa"/>
            <w:gridSpan w:val="2"/>
            <w:vAlign w:val="center"/>
          </w:tcPr>
          <w:p w14:paraId="523DE6AC" w14:textId="77777777" w:rsidR="003621CB" w:rsidRPr="00C1082D" w:rsidRDefault="00BA4AA4" w:rsidP="00892BCF">
            <w:pPr>
              <w:contextualSpacing/>
              <w:jc w:val="center"/>
              <w:rPr>
                <w:b/>
                <w:sz w:val="22"/>
                <w:szCs w:val="22"/>
                <w:lang w:val="lv-LV"/>
              </w:rPr>
            </w:pPr>
            <w:r w:rsidRPr="00C1082D">
              <w:rPr>
                <w:b/>
                <w:sz w:val="22"/>
                <w:szCs w:val="22"/>
                <w:lang w:val="lv-LV"/>
              </w:rPr>
              <w:t>553</w:t>
            </w:r>
            <w:r w:rsidR="00892BCF" w:rsidRPr="00C1082D">
              <w:rPr>
                <w:b/>
                <w:sz w:val="22"/>
                <w:szCs w:val="22"/>
                <w:lang w:val="lv-LV"/>
              </w:rPr>
              <w:t>8</w:t>
            </w:r>
          </w:p>
        </w:tc>
        <w:tc>
          <w:tcPr>
            <w:tcW w:w="1701" w:type="dxa"/>
            <w:gridSpan w:val="2"/>
            <w:vAlign w:val="center"/>
          </w:tcPr>
          <w:p w14:paraId="2BC7482D" w14:textId="77777777" w:rsidR="003621CB" w:rsidRPr="00C1082D" w:rsidRDefault="00BA4AA4" w:rsidP="00892BCF">
            <w:pPr>
              <w:contextualSpacing/>
              <w:jc w:val="center"/>
              <w:rPr>
                <w:b/>
                <w:sz w:val="22"/>
                <w:szCs w:val="22"/>
                <w:lang w:val="lv-LV"/>
              </w:rPr>
            </w:pPr>
            <w:r w:rsidRPr="00C1082D">
              <w:rPr>
                <w:b/>
                <w:sz w:val="22"/>
                <w:szCs w:val="22"/>
                <w:lang w:val="lv-LV"/>
              </w:rPr>
              <w:t>553</w:t>
            </w:r>
            <w:r w:rsidR="00892BCF" w:rsidRPr="00C1082D">
              <w:rPr>
                <w:b/>
                <w:sz w:val="22"/>
                <w:szCs w:val="22"/>
                <w:lang w:val="lv-LV"/>
              </w:rPr>
              <w:t>8</w:t>
            </w:r>
          </w:p>
        </w:tc>
      </w:tr>
      <w:tr w:rsidR="00C1082D" w:rsidRPr="00C1082D" w14:paraId="4C00F691" w14:textId="77777777" w:rsidTr="003E52F1">
        <w:trPr>
          <w:trHeight w:val="522"/>
        </w:trPr>
        <w:tc>
          <w:tcPr>
            <w:tcW w:w="4395" w:type="dxa"/>
            <w:vAlign w:val="center"/>
          </w:tcPr>
          <w:p w14:paraId="0E3CE753" w14:textId="77777777" w:rsidR="003621CB" w:rsidRPr="00C1082D" w:rsidRDefault="003621CB" w:rsidP="00BA4AA4">
            <w:pPr>
              <w:contextualSpacing/>
              <w:rPr>
                <w:b/>
                <w:bCs/>
                <w:sz w:val="22"/>
                <w:szCs w:val="22"/>
                <w:lang w:val="lv-LV"/>
              </w:rPr>
            </w:pPr>
            <w:r w:rsidRPr="00C1082D">
              <w:rPr>
                <w:b/>
                <w:bCs/>
                <w:sz w:val="22"/>
                <w:szCs w:val="22"/>
                <w:lang w:val="lv-LV"/>
              </w:rPr>
              <w:t>Bilances vērtība 01.01.201</w:t>
            </w:r>
            <w:r w:rsidR="00BA4AA4" w:rsidRPr="00C1082D">
              <w:rPr>
                <w:b/>
                <w:bCs/>
                <w:sz w:val="22"/>
                <w:szCs w:val="22"/>
                <w:lang w:val="lv-LV"/>
              </w:rPr>
              <w:t>9</w:t>
            </w:r>
            <w:r w:rsidRPr="00C1082D">
              <w:rPr>
                <w:b/>
                <w:bCs/>
                <w:sz w:val="22"/>
                <w:szCs w:val="22"/>
                <w:lang w:val="lv-LV"/>
              </w:rPr>
              <w:t>.</w:t>
            </w:r>
          </w:p>
        </w:tc>
        <w:tc>
          <w:tcPr>
            <w:tcW w:w="3543" w:type="dxa"/>
            <w:gridSpan w:val="2"/>
            <w:vAlign w:val="center"/>
          </w:tcPr>
          <w:p w14:paraId="5183112D" w14:textId="77777777" w:rsidR="003621CB" w:rsidRPr="00C1082D" w:rsidRDefault="00BA4AA4" w:rsidP="0092329B">
            <w:pPr>
              <w:contextualSpacing/>
              <w:jc w:val="center"/>
              <w:rPr>
                <w:b/>
                <w:sz w:val="22"/>
                <w:szCs w:val="22"/>
                <w:lang w:val="lv-LV"/>
              </w:rPr>
            </w:pPr>
            <w:r w:rsidRPr="00C1082D">
              <w:rPr>
                <w:b/>
                <w:sz w:val="22"/>
                <w:szCs w:val="22"/>
                <w:lang w:val="lv-LV"/>
              </w:rPr>
              <w:t>2815</w:t>
            </w:r>
          </w:p>
        </w:tc>
        <w:tc>
          <w:tcPr>
            <w:tcW w:w="1701" w:type="dxa"/>
            <w:gridSpan w:val="2"/>
            <w:vAlign w:val="center"/>
          </w:tcPr>
          <w:p w14:paraId="2C36C3C4" w14:textId="77777777" w:rsidR="003621CB" w:rsidRPr="00C1082D" w:rsidRDefault="00BA4AA4" w:rsidP="0092329B">
            <w:pPr>
              <w:contextualSpacing/>
              <w:jc w:val="center"/>
              <w:rPr>
                <w:b/>
                <w:sz w:val="22"/>
                <w:szCs w:val="22"/>
                <w:lang w:val="lv-LV"/>
              </w:rPr>
            </w:pPr>
            <w:r w:rsidRPr="00C1082D">
              <w:rPr>
                <w:b/>
                <w:sz w:val="22"/>
                <w:szCs w:val="22"/>
                <w:lang w:val="lv-LV"/>
              </w:rPr>
              <w:t>2815</w:t>
            </w:r>
          </w:p>
        </w:tc>
      </w:tr>
      <w:tr w:rsidR="00C1082D" w:rsidRPr="00C1082D" w14:paraId="5BE8CB38" w14:textId="77777777" w:rsidTr="003E52F1">
        <w:trPr>
          <w:trHeight w:val="522"/>
        </w:trPr>
        <w:tc>
          <w:tcPr>
            <w:tcW w:w="4395" w:type="dxa"/>
            <w:vAlign w:val="center"/>
          </w:tcPr>
          <w:p w14:paraId="5BFFF3A3" w14:textId="77777777" w:rsidR="003621CB" w:rsidRPr="00C1082D" w:rsidRDefault="003621CB" w:rsidP="00BA4AA4">
            <w:pPr>
              <w:contextualSpacing/>
              <w:rPr>
                <w:b/>
                <w:bCs/>
                <w:sz w:val="22"/>
                <w:szCs w:val="22"/>
                <w:lang w:val="lv-LV"/>
              </w:rPr>
            </w:pPr>
            <w:r w:rsidRPr="00C1082D">
              <w:rPr>
                <w:b/>
                <w:bCs/>
                <w:sz w:val="22"/>
                <w:szCs w:val="22"/>
                <w:lang w:val="lv-LV"/>
              </w:rPr>
              <w:t>Bilances vērtība 31.12.201</w:t>
            </w:r>
            <w:r w:rsidR="00BA4AA4" w:rsidRPr="00C1082D">
              <w:rPr>
                <w:b/>
                <w:bCs/>
                <w:sz w:val="22"/>
                <w:szCs w:val="22"/>
                <w:lang w:val="lv-LV"/>
              </w:rPr>
              <w:t>9</w:t>
            </w:r>
            <w:r w:rsidRPr="00C1082D">
              <w:rPr>
                <w:b/>
                <w:bCs/>
                <w:sz w:val="22"/>
                <w:szCs w:val="22"/>
                <w:lang w:val="lv-LV"/>
              </w:rPr>
              <w:t>.</w:t>
            </w:r>
          </w:p>
        </w:tc>
        <w:tc>
          <w:tcPr>
            <w:tcW w:w="3543" w:type="dxa"/>
            <w:gridSpan w:val="2"/>
            <w:vAlign w:val="center"/>
          </w:tcPr>
          <w:p w14:paraId="0532A1B0" w14:textId="77777777" w:rsidR="003621CB" w:rsidRPr="00C1082D" w:rsidRDefault="00BA4AA4" w:rsidP="0092329B">
            <w:pPr>
              <w:contextualSpacing/>
              <w:jc w:val="center"/>
              <w:rPr>
                <w:b/>
                <w:sz w:val="22"/>
                <w:szCs w:val="22"/>
                <w:lang w:val="lv-LV"/>
              </w:rPr>
            </w:pPr>
            <w:r w:rsidRPr="00C1082D">
              <w:rPr>
                <w:b/>
                <w:sz w:val="22"/>
                <w:szCs w:val="22"/>
                <w:lang w:val="lv-LV"/>
              </w:rPr>
              <w:t>1913</w:t>
            </w:r>
          </w:p>
        </w:tc>
        <w:tc>
          <w:tcPr>
            <w:tcW w:w="1701" w:type="dxa"/>
            <w:gridSpan w:val="2"/>
            <w:vAlign w:val="center"/>
          </w:tcPr>
          <w:p w14:paraId="02719EE1" w14:textId="77777777" w:rsidR="003621CB" w:rsidRPr="00C1082D" w:rsidRDefault="00BA4AA4" w:rsidP="0092329B">
            <w:pPr>
              <w:contextualSpacing/>
              <w:jc w:val="center"/>
              <w:rPr>
                <w:b/>
                <w:sz w:val="22"/>
                <w:szCs w:val="22"/>
                <w:lang w:val="lv-LV"/>
              </w:rPr>
            </w:pPr>
            <w:r w:rsidRPr="00C1082D">
              <w:rPr>
                <w:b/>
                <w:sz w:val="22"/>
                <w:szCs w:val="22"/>
                <w:lang w:val="lv-LV"/>
              </w:rPr>
              <w:t>1913</w:t>
            </w:r>
          </w:p>
        </w:tc>
      </w:tr>
      <w:tr w:rsidR="00C1082D" w:rsidRPr="00C1082D" w14:paraId="159DA905" w14:textId="77777777" w:rsidTr="003E52F1">
        <w:trPr>
          <w:trHeight w:val="427"/>
        </w:trPr>
        <w:tc>
          <w:tcPr>
            <w:tcW w:w="9639" w:type="dxa"/>
            <w:gridSpan w:val="5"/>
            <w:vAlign w:val="center"/>
          </w:tcPr>
          <w:p w14:paraId="787758FC" w14:textId="42B8AA57" w:rsidR="003E52F1" w:rsidRPr="00C1082D" w:rsidRDefault="003E52F1" w:rsidP="000A7CA6">
            <w:pPr>
              <w:contextualSpacing/>
              <w:rPr>
                <w:b/>
                <w:sz w:val="22"/>
                <w:szCs w:val="22"/>
                <w:lang w:val="lv-LV"/>
              </w:rPr>
            </w:pPr>
            <w:r w:rsidRPr="00C1082D">
              <w:rPr>
                <w:b/>
                <w:bCs/>
                <w:sz w:val="22"/>
                <w:szCs w:val="22"/>
                <w:lang w:val="lv-LV"/>
              </w:rPr>
              <w:t>Iegādes vai pārvērtētā vērtība 2020.gads</w:t>
            </w:r>
          </w:p>
        </w:tc>
      </w:tr>
      <w:tr w:rsidR="00C1082D" w:rsidRPr="00C1082D" w14:paraId="1EDED467" w14:textId="77777777" w:rsidTr="003E52F1">
        <w:trPr>
          <w:trHeight w:val="522"/>
        </w:trPr>
        <w:tc>
          <w:tcPr>
            <w:tcW w:w="4508" w:type="dxa"/>
            <w:gridSpan w:val="2"/>
            <w:vAlign w:val="center"/>
          </w:tcPr>
          <w:p w14:paraId="5C69E6D4" w14:textId="74AF3BC4" w:rsidR="003E52F1" w:rsidRPr="00C1082D" w:rsidRDefault="003E52F1" w:rsidP="003E52F1">
            <w:pPr>
              <w:contextualSpacing/>
              <w:rPr>
                <w:sz w:val="22"/>
                <w:szCs w:val="22"/>
                <w:lang w:val="lv-LV"/>
              </w:rPr>
            </w:pPr>
            <w:r w:rsidRPr="00C1082D">
              <w:rPr>
                <w:b/>
                <w:sz w:val="22"/>
                <w:szCs w:val="22"/>
                <w:lang w:val="lv-LV"/>
              </w:rPr>
              <w:t>Iegādes vai pārvērtētā vērtība 01.01.2020.</w:t>
            </w:r>
          </w:p>
        </w:tc>
        <w:tc>
          <w:tcPr>
            <w:tcW w:w="3543" w:type="dxa"/>
            <w:gridSpan w:val="2"/>
            <w:vAlign w:val="center"/>
          </w:tcPr>
          <w:p w14:paraId="65C92DD4" w14:textId="62406353" w:rsidR="003E52F1" w:rsidRPr="00C1082D" w:rsidRDefault="003E52F1" w:rsidP="003E52F1">
            <w:pPr>
              <w:contextualSpacing/>
              <w:jc w:val="center"/>
              <w:rPr>
                <w:sz w:val="22"/>
                <w:szCs w:val="22"/>
                <w:lang w:val="lv-LV"/>
              </w:rPr>
            </w:pPr>
            <w:r w:rsidRPr="00C1082D">
              <w:rPr>
                <w:b/>
                <w:sz w:val="22"/>
                <w:szCs w:val="22"/>
                <w:lang w:val="lv-LV"/>
              </w:rPr>
              <w:t>7451</w:t>
            </w:r>
          </w:p>
        </w:tc>
        <w:tc>
          <w:tcPr>
            <w:tcW w:w="1588" w:type="dxa"/>
            <w:vAlign w:val="center"/>
          </w:tcPr>
          <w:p w14:paraId="71EFFD8C" w14:textId="5B2F5658" w:rsidR="003E52F1" w:rsidRPr="00C1082D" w:rsidRDefault="003E52F1" w:rsidP="003E52F1">
            <w:pPr>
              <w:contextualSpacing/>
              <w:jc w:val="center"/>
              <w:rPr>
                <w:sz w:val="22"/>
                <w:szCs w:val="22"/>
                <w:lang w:val="lv-LV"/>
              </w:rPr>
            </w:pPr>
            <w:r w:rsidRPr="00C1082D">
              <w:rPr>
                <w:b/>
                <w:sz w:val="22"/>
                <w:szCs w:val="22"/>
                <w:lang w:val="lv-LV"/>
              </w:rPr>
              <w:t>7451</w:t>
            </w:r>
          </w:p>
        </w:tc>
      </w:tr>
      <w:tr w:rsidR="00C1082D" w:rsidRPr="00C1082D" w14:paraId="6A0E17B6" w14:textId="77777777" w:rsidTr="003E52F1">
        <w:trPr>
          <w:trHeight w:val="522"/>
        </w:trPr>
        <w:tc>
          <w:tcPr>
            <w:tcW w:w="4508" w:type="dxa"/>
            <w:gridSpan w:val="2"/>
            <w:tcBorders>
              <w:top w:val="single" w:sz="4" w:space="0" w:color="auto"/>
              <w:left w:val="single" w:sz="4" w:space="0" w:color="auto"/>
              <w:bottom w:val="single" w:sz="4" w:space="0" w:color="auto"/>
              <w:right w:val="single" w:sz="4" w:space="0" w:color="auto"/>
            </w:tcBorders>
            <w:vAlign w:val="center"/>
          </w:tcPr>
          <w:p w14:paraId="608D8EF0" w14:textId="77777777" w:rsidR="003E52F1" w:rsidRPr="00C1082D" w:rsidRDefault="003E52F1" w:rsidP="000A7CA6">
            <w:pPr>
              <w:contextualSpacing/>
              <w:rPr>
                <w:bCs/>
                <w:sz w:val="22"/>
                <w:szCs w:val="22"/>
                <w:lang w:val="lv-LV"/>
              </w:rPr>
            </w:pPr>
            <w:r w:rsidRPr="00C1082D">
              <w:rPr>
                <w:bCs/>
                <w:sz w:val="22"/>
                <w:szCs w:val="22"/>
                <w:lang w:val="lv-LV"/>
              </w:rPr>
              <w:t>Iegādāts/nodots ekspluatācijā pārskata gadā</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31B1677A" w14:textId="20243A9C" w:rsidR="003E52F1" w:rsidRPr="00C1082D" w:rsidRDefault="003E52F1" w:rsidP="000A7CA6">
            <w:pPr>
              <w:contextualSpacing/>
              <w:jc w:val="center"/>
              <w:rPr>
                <w:bCs/>
                <w:sz w:val="22"/>
                <w:szCs w:val="22"/>
                <w:lang w:val="lv-LV"/>
              </w:rPr>
            </w:pPr>
            <w:r w:rsidRPr="00C1082D">
              <w:rPr>
                <w:bCs/>
                <w:sz w:val="22"/>
                <w:szCs w:val="22"/>
                <w:lang w:val="lv-LV"/>
              </w:rPr>
              <w:t>192</w:t>
            </w:r>
          </w:p>
        </w:tc>
        <w:tc>
          <w:tcPr>
            <w:tcW w:w="1588" w:type="dxa"/>
            <w:tcBorders>
              <w:top w:val="single" w:sz="4" w:space="0" w:color="auto"/>
              <w:left w:val="single" w:sz="4" w:space="0" w:color="auto"/>
              <w:bottom w:val="single" w:sz="4" w:space="0" w:color="auto"/>
              <w:right w:val="single" w:sz="4" w:space="0" w:color="auto"/>
            </w:tcBorders>
            <w:vAlign w:val="center"/>
          </w:tcPr>
          <w:p w14:paraId="7DDB886F" w14:textId="0C5FD2DD" w:rsidR="003E52F1" w:rsidRPr="00C1082D" w:rsidRDefault="003E52F1" w:rsidP="000A7CA6">
            <w:pPr>
              <w:contextualSpacing/>
              <w:jc w:val="center"/>
              <w:rPr>
                <w:bCs/>
                <w:sz w:val="22"/>
                <w:szCs w:val="22"/>
                <w:lang w:val="lv-LV"/>
              </w:rPr>
            </w:pPr>
            <w:r w:rsidRPr="00C1082D">
              <w:rPr>
                <w:bCs/>
                <w:sz w:val="22"/>
                <w:szCs w:val="22"/>
                <w:lang w:val="lv-LV"/>
              </w:rPr>
              <w:t>192</w:t>
            </w:r>
          </w:p>
        </w:tc>
      </w:tr>
      <w:tr w:rsidR="00C1082D" w:rsidRPr="00C1082D" w14:paraId="2957BC0C" w14:textId="77777777" w:rsidTr="003E52F1">
        <w:trPr>
          <w:trHeight w:val="522"/>
        </w:trPr>
        <w:tc>
          <w:tcPr>
            <w:tcW w:w="4508" w:type="dxa"/>
            <w:gridSpan w:val="2"/>
            <w:vAlign w:val="center"/>
          </w:tcPr>
          <w:p w14:paraId="658746A9" w14:textId="774977A9" w:rsidR="003E52F1" w:rsidRPr="00C1082D" w:rsidRDefault="003E52F1" w:rsidP="000A7CA6">
            <w:pPr>
              <w:contextualSpacing/>
              <w:rPr>
                <w:b/>
                <w:sz w:val="22"/>
                <w:szCs w:val="22"/>
                <w:lang w:val="lv-LV"/>
              </w:rPr>
            </w:pPr>
            <w:r w:rsidRPr="00C1082D">
              <w:rPr>
                <w:b/>
                <w:sz w:val="22"/>
                <w:szCs w:val="22"/>
                <w:lang w:val="lv-LV"/>
              </w:rPr>
              <w:t>Iegādes vai pārvērtētā vērtība 31.12.2020.</w:t>
            </w:r>
          </w:p>
        </w:tc>
        <w:tc>
          <w:tcPr>
            <w:tcW w:w="3543" w:type="dxa"/>
            <w:gridSpan w:val="2"/>
            <w:vAlign w:val="center"/>
          </w:tcPr>
          <w:p w14:paraId="11AEBA08" w14:textId="498DA314" w:rsidR="003E52F1" w:rsidRPr="00C1082D" w:rsidRDefault="003E52F1" w:rsidP="000A7CA6">
            <w:pPr>
              <w:contextualSpacing/>
              <w:jc w:val="center"/>
              <w:rPr>
                <w:b/>
                <w:sz w:val="22"/>
                <w:szCs w:val="22"/>
                <w:lang w:val="lv-LV"/>
              </w:rPr>
            </w:pPr>
            <w:r w:rsidRPr="00C1082D">
              <w:rPr>
                <w:b/>
                <w:sz w:val="22"/>
                <w:szCs w:val="22"/>
                <w:lang w:val="lv-LV"/>
              </w:rPr>
              <w:t>7643</w:t>
            </w:r>
          </w:p>
        </w:tc>
        <w:tc>
          <w:tcPr>
            <w:tcW w:w="1588" w:type="dxa"/>
            <w:vAlign w:val="center"/>
          </w:tcPr>
          <w:p w14:paraId="77238950" w14:textId="4F94F2BF" w:rsidR="003E52F1" w:rsidRPr="00C1082D" w:rsidRDefault="003E52F1" w:rsidP="000A7CA6">
            <w:pPr>
              <w:contextualSpacing/>
              <w:jc w:val="center"/>
              <w:rPr>
                <w:b/>
                <w:sz w:val="22"/>
                <w:szCs w:val="22"/>
                <w:lang w:val="lv-LV"/>
              </w:rPr>
            </w:pPr>
            <w:r w:rsidRPr="00C1082D">
              <w:rPr>
                <w:b/>
                <w:sz w:val="22"/>
                <w:szCs w:val="22"/>
                <w:lang w:val="lv-LV"/>
              </w:rPr>
              <w:t>7643</w:t>
            </w:r>
          </w:p>
        </w:tc>
      </w:tr>
      <w:tr w:rsidR="00C1082D" w:rsidRPr="00C1082D" w14:paraId="1A0FF358" w14:textId="77777777" w:rsidTr="003E52F1">
        <w:trPr>
          <w:trHeight w:val="522"/>
        </w:trPr>
        <w:tc>
          <w:tcPr>
            <w:tcW w:w="9639" w:type="dxa"/>
            <w:gridSpan w:val="5"/>
            <w:vAlign w:val="center"/>
          </w:tcPr>
          <w:p w14:paraId="25D5E71C" w14:textId="60E89344" w:rsidR="003E52F1" w:rsidRPr="00C1082D" w:rsidRDefault="003E52F1" w:rsidP="000A7CA6">
            <w:pPr>
              <w:contextualSpacing/>
              <w:rPr>
                <w:b/>
                <w:sz w:val="22"/>
                <w:szCs w:val="22"/>
                <w:lang w:val="lv-LV"/>
              </w:rPr>
            </w:pPr>
            <w:r w:rsidRPr="00C1082D">
              <w:rPr>
                <w:b/>
                <w:bCs/>
                <w:sz w:val="22"/>
                <w:szCs w:val="22"/>
                <w:lang w:val="lv-LV"/>
              </w:rPr>
              <w:t>Nolietojums 2020.gads</w:t>
            </w:r>
          </w:p>
        </w:tc>
      </w:tr>
      <w:tr w:rsidR="00C1082D" w:rsidRPr="00C1082D" w14:paraId="38D5F411" w14:textId="77777777" w:rsidTr="003E52F1">
        <w:trPr>
          <w:trHeight w:val="522"/>
        </w:trPr>
        <w:tc>
          <w:tcPr>
            <w:tcW w:w="4508" w:type="dxa"/>
            <w:gridSpan w:val="2"/>
            <w:vAlign w:val="center"/>
          </w:tcPr>
          <w:p w14:paraId="70F72619" w14:textId="6E3919E5" w:rsidR="003E52F1" w:rsidRPr="00C1082D" w:rsidRDefault="003E52F1" w:rsidP="003E52F1">
            <w:pPr>
              <w:contextualSpacing/>
              <w:rPr>
                <w:b/>
                <w:sz w:val="22"/>
                <w:szCs w:val="22"/>
                <w:lang w:val="lv-LV"/>
              </w:rPr>
            </w:pPr>
            <w:r w:rsidRPr="00C1082D">
              <w:rPr>
                <w:b/>
                <w:sz w:val="22"/>
                <w:szCs w:val="22"/>
                <w:lang w:val="lv-LV"/>
              </w:rPr>
              <w:t>Uzkrātais nolietojums 01.01.2020.</w:t>
            </w:r>
          </w:p>
        </w:tc>
        <w:tc>
          <w:tcPr>
            <w:tcW w:w="3543" w:type="dxa"/>
            <w:gridSpan w:val="2"/>
            <w:vAlign w:val="center"/>
          </w:tcPr>
          <w:p w14:paraId="547D7096" w14:textId="45E48431" w:rsidR="003E52F1" w:rsidRPr="00C1082D" w:rsidRDefault="003E52F1" w:rsidP="003E52F1">
            <w:pPr>
              <w:contextualSpacing/>
              <w:jc w:val="center"/>
              <w:rPr>
                <w:b/>
                <w:sz w:val="22"/>
                <w:szCs w:val="22"/>
                <w:lang w:val="lv-LV"/>
              </w:rPr>
            </w:pPr>
            <w:r w:rsidRPr="00C1082D">
              <w:rPr>
                <w:b/>
                <w:sz w:val="22"/>
                <w:szCs w:val="22"/>
                <w:lang w:val="lv-LV"/>
              </w:rPr>
              <w:t>5538</w:t>
            </w:r>
          </w:p>
        </w:tc>
        <w:tc>
          <w:tcPr>
            <w:tcW w:w="1588" w:type="dxa"/>
            <w:vAlign w:val="center"/>
          </w:tcPr>
          <w:p w14:paraId="6B550CB9" w14:textId="6AB023C4" w:rsidR="003E52F1" w:rsidRPr="00C1082D" w:rsidRDefault="003E52F1" w:rsidP="003E52F1">
            <w:pPr>
              <w:contextualSpacing/>
              <w:jc w:val="center"/>
              <w:rPr>
                <w:b/>
                <w:sz w:val="22"/>
                <w:szCs w:val="22"/>
                <w:lang w:val="lv-LV"/>
              </w:rPr>
            </w:pPr>
            <w:r w:rsidRPr="00C1082D">
              <w:rPr>
                <w:b/>
                <w:sz w:val="22"/>
                <w:szCs w:val="22"/>
                <w:lang w:val="lv-LV"/>
              </w:rPr>
              <w:t>5538</w:t>
            </w:r>
          </w:p>
        </w:tc>
      </w:tr>
      <w:tr w:rsidR="00C1082D" w:rsidRPr="00C1082D" w14:paraId="645B60A0" w14:textId="77777777" w:rsidTr="003E52F1">
        <w:trPr>
          <w:trHeight w:val="522"/>
        </w:trPr>
        <w:tc>
          <w:tcPr>
            <w:tcW w:w="4508" w:type="dxa"/>
            <w:gridSpan w:val="2"/>
            <w:vAlign w:val="center"/>
          </w:tcPr>
          <w:p w14:paraId="03010885" w14:textId="77777777" w:rsidR="003E52F1" w:rsidRPr="00C1082D" w:rsidRDefault="003E52F1" w:rsidP="000A7CA6">
            <w:pPr>
              <w:contextualSpacing/>
              <w:rPr>
                <w:sz w:val="22"/>
                <w:szCs w:val="22"/>
                <w:lang w:val="lv-LV"/>
              </w:rPr>
            </w:pPr>
            <w:r w:rsidRPr="00C1082D">
              <w:rPr>
                <w:sz w:val="22"/>
                <w:szCs w:val="22"/>
                <w:lang w:val="lv-LV"/>
              </w:rPr>
              <w:t xml:space="preserve">Aprēķināts pārskata gadā  </w:t>
            </w:r>
          </w:p>
        </w:tc>
        <w:tc>
          <w:tcPr>
            <w:tcW w:w="3543" w:type="dxa"/>
            <w:gridSpan w:val="2"/>
            <w:vAlign w:val="center"/>
          </w:tcPr>
          <w:p w14:paraId="59B08FB6" w14:textId="56F4E234" w:rsidR="003E52F1" w:rsidRPr="00C1082D" w:rsidRDefault="003E52F1" w:rsidP="000A7CA6">
            <w:pPr>
              <w:contextualSpacing/>
              <w:jc w:val="center"/>
              <w:rPr>
                <w:sz w:val="22"/>
                <w:szCs w:val="22"/>
                <w:lang w:val="lv-LV"/>
              </w:rPr>
            </w:pPr>
            <w:r w:rsidRPr="00C1082D">
              <w:rPr>
                <w:sz w:val="22"/>
                <w:szCs w:val="22"/>
                <w:lang w:val="lv-LV"/>
              </w:rPr>
              <w:t>893</w:t>
            </w:r>
          </w:p>
        </w:tc>
        <w:tc>
          <w:tcPr>
            <w:tcW w:w="1588" w:type="dxa"/>
            <w:vAlign w:val="center"/>
          </w:tcPr>
          <w:p w14:paraId="65861834" w14:textId="04A2D5A6" w:rsidR="003E52F1" w:rsidRPr="00C1082D" w:rsidRDefault="003E52F1" w:rsidP="000A7CA6">
            <w:pPr>
              <w:contextualSpacing/>
              <w:jc w:val="center"/>
              <w:rPr>
                <w:sz w:val="22"/>
                <w:szCs w:val="22"/>
                <w:lang w:val="lv-LV"/>
              </w:rPr>
            </w:pPr>
            <w:r w:rsidRPr="00C1082D">
              <w:rPr>
                <w:sz w:val="22"/>
                <w:szCs w:val="22"/>
                <w:lang w:val="lv-LV"/>
              </w:rPr>
              <w:t>893</w:t>
            </w:r>
          </w:p>
        </w:tc>
      </w:tr>
      <w:tr w:rsidR="00C1082D" w:rsidRPr="00C1082D" w14:paraId="26C5FF8E" w14:textId="77777777" w:rsidTr="003E52F1">
        <w:trPr>
          <w:trHeight w:val="522"/>
        </w:trPr>
        <w:tc>
          <w:tcPr>
            <w:tcW w:w="4508" w:type="dxa"/>
            <w:gridSpan w:val="2"/>
            <w:vAlign w:val="center"/>
          </w:tcPr>
          <w:p w14:paraId="2096BCE2" w14:textId="2FB6B4BB" w:rsidR="003E52F1" w:rsidRPr="00C1082D" w:rsidRDefault="003E52F1" w:rsidP="000A7CA6">
            <w:pPr>
              <w:contextualSpacing/>
              <w:rPr>
                <w:b/>
                <w:sz w:val="22"/>
                <w:szCs w:val="22"/>
                <w:lang w:val="lv-LV"/>
              </w:rPr>
            </w:pPr>
            <w:r w:rsidRPr="00C1082D">
              <w:rPr>
                <w:b/>
                <w:sz w:val="22"/>
                <w:szCs w:val="22"/>
                <w:lang w:val="lv-LV"/>
              </w:rPr>
              <w:t>Uzkrātais nolietojums 31.12.2020.</w:t>
            </w:r>
          </w:p>
        </w:tc>
        <w:tc>
          <w:tcPr>
            <w:tcW w:w="3543" w:type="dxa"/>
            <w:gridSpan w:val="2"/>
            <w:vAlign w:val="center"/>
          </w:tcPr>
          <w:p w14:paraId="51D8ED03" w14:textId="6EB2A43E" w:rsidR="003E52F1" w:rsidRPr="00C1082D" w:rsidRDefault="003E52F1" w:rsidP="000A7CA6">
            <w:pPr>
              <w:contextualSpacing/>
              <w:jc w:val="center"/>
              <w:rPr>
                <w:b/>
                <w:sz w:val="22"/>
                <w:szCs w:val="22"/>
                <w:lang w:val="lv-LV"/>
              </w:rPr>
            </w:pPr>
            <w:r w:rsidRPr="00C1082D">
              <w:rPr>
                <w:b/>
                <w:sz w:val="22"/>
                <w:szCs w:val="22"/>
                <w:lang w:val="lv-LV"/>
              </w:rPr>
              <w:t>6431</w:t>
            </w:r>
          </w:p>
        </w:tc>
        <w:tc>
          <w:tcPr>
            <w:tcW w:w="1588" w:type="dxa"/>
            <w:vAlign w:val="center"/>
          </w:tcPr>
          <w:p w14:paraId="0A096DCD" w14:textId="542E7114" w:rsidR="003E52F1" w:rsidRPr="00C1082D" w:rsidRDefault="003E52F1" w:rsidP="000A7CA6">
            <w:pPr>
              <w:contextualSpacing/>
              <w:jc w:val="center"/>
              <w:rPr>
                <w:b/>
                <w:sz w:val="22"/>
                <w:szCs w:val="22"/>
                <w:lang w:val="lv-LV"/>
              </w:rPr>
            </w:pPr>
            <w:r w:rsidRPr="00C1082D">
              <w:rPr>
                <w:b/>
                <w:sz w:val="22"/>
                <w:szCs w:val="22"/>
                <w:lang w:val="lv-LV"/>
              </w:rPr>
              <w:t>6431</w:t>
            </w:r>
          </w:p>
        </w:tc>
      </w:tr>
      <w:tr w:rsidR="00C1082D" w:rsidRPr="00C1082D" w14:paraId="769F8B84" w14:textId="77777777" w:rsidTr="003E52F1">
        <w:trPr>
          <w:trHeight w:val="522"/>
        </w:trPr>
        <w:tc>
          <w:tcPr>
            <w:tcW w:w="4508" w:type="dxa"/>
            <w:gridSpan w:val="2"/>
            <w:vAlign w:val="center"/>
          </w:tcPr>
          <w:p w14:paraId="14E9B943" w14:textId="2209E44B" w:rsidR="003E52F1" w:rsidRPr="00C1082D" w:rsidRDefault="003E52F1" w:rsidP="003E52F1">
            <w:pPr>
              <w:contextualSpacing/>
              <w:rPr>
                <w:b/>
                <w:bCs/>
                <w:sz w:val="22"/>
                <w:szCs w:val="22"/>
                <w:lang w:val="lv-LV"/>
              </w:rPr>
            </w:pPr>
            <w:r w:rsidRPr="00C1082D">
              <w:rPr>
                <w:b/>
                <w:bCs/>
                <w:sz w:val="22"/>
                <w:szCs w:val="22"/>
                <w:lang w:val="lv-LV"/>
              </w:rPr>
              <w:t>Bilances vērtība 01.01.2020.</w:t>
            </w:r>
          </w:p>
        </w:tc>
        <w:tc>
          <w:tcPr>
            <w:tcW w:w="3543" w:type="dxa"/>
            <w:gridSpan w:val="2"/>
            <w:vAlign w:val="center"/>
          </w:tcPr>
          <w:p w14:paraId="65750E89" w14:textId="7676673B" w:rsidR="003E52F1" w:rsidRPr="00C1082D" w:rsidRDefault="003E52F1" w:rsidP="003E52F1">
            <w:pPr>
              <w:contextualSpacing/>
              <w:jc w:val="center"/>
              <w:rPr>
                <w:b/>
                <w:sz w:val="22"/>
                <w:szCs w:val="22"/>
                <w:lang w:val="lv-LV"/>
              </w:rPr>
            </w:pPr>
            <w:r w:rsidRPr="00C1082D">
              <w:rPr>
                <w:b/>
                <w:sz w:val="22"/>
                <w:szCs w:val="22"/>
                <w:lang w:val="lv-LV"/>
              </w:rPr>
              <w:t>1913</w:t>
            </w:r>
          </w:p>
        </w:tc>
        <w:tc>
          <w:tcPr>
            <w:tcW w:w="1588" w:type="dxa"/>
            <w:vAlign w:val="center"/>
          </w:tcPr>
          <w:p w14:paraId="56BB9DBF" w14:textId="37634329" w:rsidR="003E52F1" w:rsidRPr="00C1082D" w:rsidRDefault="003E52F1" w:rsidP="003E52F1">
            <w:pPr>
              <w:contextualSpacing/>
              <w:jc w:val="center"/>
              <w:rPr>
                <w:b/>
                <w:sz w:val="22"/>
                <w:szCs w:val="22"/>
                <w:lang w:val="lv-LV"/>
              </w:rPr>
            </w:pPr>
            <w:r w:rsidRPr="00C1082D">
              <w:rPr>
                <w:b/>
                <w:sz w:val="22"/>
                <w:szCs w:val="22"/>
                <w:lang w:val="lv-LV"/>
              </w:rPr>
              <w:t>1913</w:t>
            </w:r>
          </w:p>
        </w:tc>
      </w:tr>
      <w:tr w:rsidR="000E1677" w:rsidRPr="00C1082D" w14:paraId="0CA81BBD" w14:textId="77777777" w:rsidTr="003E52F1">
        <w:trPr>
          <w:trHeight w:val="522"/>
        </w:trPr>
        <w:tc>
          <w:tcPr>
            <w:tcW w:w="4508" w:type="dxa"/>
            <w:gridSpan w:val="2"/>
            <w:vAlign w:val="center"/>
          </w:tcPr>
          <w:p w14:paraId="61B82CB4" w14:textId="64266545" w:rsidR="003E52F1" w:rsidRPr="00C1082D" w:rsidRDefault="003E52F1" w:rsidP="000A7CA6">
            <w:pPr>
              <w:contextualSpacing/>
              <w:rPr>
                <w:b/>
                <w:bCs/>
                <w:sz w:val="22"/>
                <w:szCs w:val="22"/>
                <w:lang w:val="lv-LV"/>
              </w:rPr>
            </w:pPr>
            <w:r w:rsidRPr="00C1082D">
              <w:rPr>
                <w:b/>
                <w:bCs/>
                <w:sz w:val="22"/>
                <w:szCs w:val="22"/>
                <w:lang w:val="lv-LV"/>
              </w:rPr>
              <w:t>Bilances vērtība 31.12.2020.</w:t>
            </w:r>
          </w:p>
        </w:tc>
        <w:tc>
          <w:tcPr>
            <w:tcW w:w="3543" w:type="dxa"/>
            <w:gridSpan w:val="2"/>
            <w:vAlign w:val="center"/>
          </w:tcPr>
          <w:p w14:paraId="7197E901" w14:textId="39E4E659" w:rsidR="003E52F1" w:rsidRPr="00C1082D" w:rsidRDefault="003E52F1" w:rsidP="000A7CA6">
            <w:pPr>
              <w:contextualSpacing/>
              <w:jc w:val="center"/>
              <w:rPr>
                <w:b/>
                <w:sz w:val="22"/>
                <w:szCs w:val="22"/>
                <w:lang w:val="lv-LV"/>
              </w:rPr>
            </w:pPr>
            <w:r w:rsidRPr="00C1082D">
              <w:rPr>
                <w:b/>
                <w:sz w:val="22"/>
                <w:szCs w:val="22"/>
                <w:lang w:val="lv-LV"/>
              </w:rPr>
              <w:t>1212</w:t>
            </w:r>
          </w:p>
        </w:tc>
        <w:tc>
          <w:tcPr>
            <w:tcW w:w="1588" w:type="dxa"/>
            <w:vAlign w:val="center"/>
          </w:tcPr>
          <w:p w14:paraId="6BD2AF9D" w14:textId="14E5D829" w:rsidR="003E52F1" w:rsidRPr="00C1082D" w:rsidRDefault="003E52F1" w:rsidP="000A7CA6">
            <w:pPr>
              <w:contextualSpacing/>
              <w:jc w:val="center"/>
              <w:rPr>
                <w:b/>
                <w:sz w:val="22"/>
                <w:szCs w:val="22"/>
                <w:lang w:val="lv-LV"/>
              </w:rPr>
            </w:pPr>
            <w:r w:rsidRPr="00C1082D">
              <w:rPr>
                <w:b/>
                <w:sz w:val="22"/>
                <w:szCs w:val="22"/>
                <w:lang w:val="lv-LV"/>
              </w:rPr>
              <w:t>1212</w:t>
            </w:r>
          </w:p>
        </w:tc>
      </w:tr>
    </w:tbl>
    <w:p w14:paraId="0CC90701" w14:textId="77777777" w:rsidR="007322EC" w:rsidRPr="00C1082D" w:rsidRDefault="007322EC" w:rsidP="00821299">
      <w:pPr>
        <w:pStyle w:val="Footer"/>
        <w:tabs>
          <w:tab w:val="clear" w:pos="4677"/>
          <w:tab w:val="clear" w:pos="9355"/>
        </w:tabs>
        <w:contextualSpacing/>
        <w:rPr>
          <w:b/>
          <w:bCs/>
          <w:lang w:val="lv-LV"/>
        </w:rPr>
      </w:pPr>
    </w:p>
    <w:p w14:paraId="171E6BCF" w14:textId="77777777" w:rsidR="007322EC" w:rsidRPr="00C1082D" w:rsidRDefault="007322EC" w:rsidP="00821299">
      <w:pPr>
        <w:pStyle w:val="Footer"/>
        <w:tabs>
          <w:tab w:val="clear" w:pos="4677"/>
          <w:tab w:val="clear" w:pos="9355"/>
        </w:tabs>
        <w:contextualSpacing/>
        <w:rPr>
          <w:b/>
          <w:bCs/>
          <w:lang w:val="lv-LV"/>
        </w:rPr>
      </w:pPr>
    </w:p>
    <w:p w14:paraId="051AB1C1" w14:textId="77777777" w:rsidR="00B75D6B" w:rsidRPr="00C1082D" w:rsidRDefault="00B75D6B">
      <w:pPr>
        <w:rPr>
          <w:b/>
          <w:bCs/>
          <w:lang w:val="lv-LV"/>
        </w:rPr>
      </w:pPr>
      <w:r w:rsidRPr="00C1082D">
        <w:rPr>
          <w:b/>
          <w:bCs/>
          <w:lang w:val="lv-LV"/>
        </w:rPr>
        <w:br w:type="page"/>
      </w:r>
    </w:p>
    <w:p w14:paraId="6C21EC83" w14:textId="77777777" w:rsidR="00E853A3" w:rsidRPr="00C1082D" w:rsidRDefault="00E853A3" w:rsidP="00821299">
      <w:pPr>
        <w:pStyle w:val="Footer"/>
        <w:tabs>
          <w:tab w:val="clear" w:pos="4677"/>
          <w:tab w:val="clear" w:pos="9355"/>
        </w:tabs>
        <w:contextualSpacing/>
        <w:rPr>
          <w:b/>
          <w:bCs/>
          <w:lang w:val="lv-LV"/>
        </w:rPr>
      </w:pPr>
      <w:r w:rsidRPr="00C1082D">
        <w:rPr>
          <w:b/>
          <w:bCs/>
          <w:lang w:val="lv-LV"/>
        </w:rPr>
        <w:lastRenderedPageBreak/>
        <w:t xml:space="preserve">Piezīme Nr. </w:t>
      </w:r>
      <w:r w:rsidR="009F2DA6" w:rsidRPr="00C1082D">
        <w:rPr>
          <w:b/>
          <w:bCs/>
          <w:lang w:val="lv-LV"/>
        </w:rPr>
        <w:t>2</w:t>
      </w:r>
      <w:r w:rsidR="009F2DA6" w:rsidRPr="00C1082D">
        <w:rPr>
          <w:b/>
          <w:bCs/>
          <w:lang w:val="lv-LV"/>
        </w:rPr>
        <w:tab/>
      </w:r>
      <w:r w:rsidRPr="00C1082D">
        <w:rPr>
          <w:b/>
          <w:bCs/>
          <w:lang w:val="lv-LV"/>
        </w:rPr>
        <w:t>Pamatlīdzekļi</w:t>
      </w:r>
    </w:p>
    <w:p w14:paraId="6C7B4EA7" w14:textId="77777777" w:rsidR="00E05107" w:rsidRPr="00C1082D" w:rsidRDefault="00E05107" w:rsidP="00E05107">
      <w:pPr>
        <w:contextualSpacing/>
        <w:jc w:val="both"/>
        <w:rPr>
          <w:sz w:val="12"/>
          <w:szCs w:val="12"/>
          <w:lang w:val="lv-LV"/>
        </w:rPr>
      </w:pPr>
    </w:p>
    <w:p w14:paraId="5185609E" w14:textId="07D03AE5" w:rsidR="00745D82" w:rsidRPr="00C1082D" w:rsidRDefault="00745D82" w:rsidP="00745D82">
      <w:pPr>
        <w:pStyle w:val="Indent1"/>
        <w:keepNext/>
        <w:widowControl w:val="0"/>
        <w:tabs>
          <w:tab w:val="clear" w:pos="567"/>
          <w:tab w:val="left" w:pos="0"/>
        </w:tabs>
        <w:spacing w:before="0" w:after="0"/>
        <w:ind w:left="0" w:right="44" w:firstLine="0"/>
        <w:contextualSpacing/>
        <w:jc w:val="center"/>
        <w:rPr>
          <w:rFonts w:eastAsia="Times New Roman"/>
          <w:noProof w:val="0"/>
          <w:color w:val="auto"/>
          <w:sz w:val="24"/>
          <w:szCs w:val="24"/>
          <w:lang w:val="lv-LV"/>
        </w:rPr>
      </w:pPr>
      <w:r w:rsidRPr="00C1082D">
        <w:rPr>
          <w:rFonts w:eastAsia="Times New Roman"/>
          <w:noProof w:val="0"/>
          <w:color w:val="auto"/>
          <w:sz w:val="24"/>
          <w:szCs w:val="24"/>
          <w:lang w:val="lv-LV"/>
        </w:rPr>
        <w:t>Pamatlīdzekļu kustības pārskats par 201</w:t>
      </w:r>
      <w:r w:rsidR="003B6C66" w:rsidRPr="00C1082D">
        <w:rPr>
          <w:rFonts w:eastAsia="Times New Roman"/>
          <w:noProof w:val="0"/>
          <w:color w:val="auto"/>
          <w:sz w:val="24"/>
          <w:szCs w:val="24"/>
          <w:lang w:val="lv-LV"/>
        </w:rPr>
        <w:t>9</w:t>
      </w:r>
      <w:r w:rsidRPr="00C1082D">
        <w:rPr>
          <w:rFonts w:eastAsia="Times New Roman"/>
          <w:noProof w:val="0"/>
          <w:color w:val="auto"/>
          <w:sz w:val="24"/>
          <w:szCs w:val="24"/>
          <w:lang w:val="lv-LV"/>
        </w:rPr>
        <w:t>. gadu un 20</w:t>
      </w:r>
      <w:r w:rsidR="003B6C66" w:rsidRPr="00C1082D">
        <w:rPr>
          <w:rFonts w:eastAsia="Times New Roman"/>
          <w:noProof w:val="0"/>
          <w:color w:val="auto"/>
          <w:sz w:val="24"/>
          <w:szCs w:val="24"/>
          <w:lang w:val="lv-LV"/>
        </w:rPr>
        <w:t>20</w:t>
      </w:r>
      <w:r w:rsidRPr="00C1082D">
        <w:rPr>
          <w:rFonts w:eastAsia="Times New Roman"/>
          <w:noProof w:val="0"/>
          <w:color w:val="auto"/>
          <w:sz w:val="24"/>
          <w:szCs w:val="24"/>
          <w:lang w:val="lv-LV"/>
        </w:rPr>
        <w:t>.gadu</w:t>
      </w:r>
    </w:p>
    <w:p w14:paraId="04D8624C" w14:textId="77777777" w:rsidR="0011373C" w:rsidRPr="00C1082D" w:rsidRDefault="0011373C" w:rsidP="00745D82">
      <w:pPr>
        <w:pStyle w:val="Indent1"/>
        <w:keepNext/>
        <w:widowControl w:val="0"/>
        <w:tabs>
          <w:tab w:val="clear" w:pos="567"/>
          <w:tab w:val="left" w:pos="0"/>
        </w:tabs>
        <w:spacing w:before="0" w:after="0"/>
        <w:ind w:left="0" w:right="44" w:firstLine="0"/>
        <w:contextualSpacing/>
        <w:jc w:val="center"/>
        <w:rPr>
          <w:rFonts w:eastAsia="Times New Roman"/>
          <w:noProof w:val="0"/>
          <w:color w:val="auto"/>
          <w:sz w:val="24"/>
          <w:szCs w:val="24"/>
          <w:lang w:val="lv-LV"/>
        </w:rPr>
      </w:pPr>
    </w:p>
    <w:tbl>
      <w:tblPr>
        <w:tblW w:w="100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996"/>
        <w:gridCol w:w="993"/>
        <w:gridCol w:w="850"/>
        <w:gridCol w:w="992"/>
        <w:gridCol w:w="851"/>
        <w:gridCol w:w="709"/>
        <w:gridCol w:w="1133"/>
      </w:tblGrid>
      <w:tr w:rsidR="00C1082D" w:rsidRPr="00C1082D" w14:paraId="48B5AE44" w14:textId="77777777" w:rsidTr="007B2FB7">
        <w:trPr>
          <w:cantSplit/>
          <w:trHeight w:val="1809"/>
        </w:trPr>
        <w:tc>
          <w:tcPr>
            <w:tcW w:w="3555" w:type="dxa"/>
            <w:vAlign w:val="center"/>
          </w:tcPr>
          <w:p w14:paraId="7C3FA95D" w14:textId="77777777" w:rsidR="00771D20" w:rsidRPr="00C1082D" w:rsidRDefault="00771D20" w:rsidP="00FB02E9">
            <w:pPr>
              <w:contextualSpacing/>
              <w:jc w:val="center"/>
              <w:rPr>
                <w:sz w:val="16"/>
                <w:szCs w:val="16"/>
                <w:lang w:val="lv-LV"/>
              </w:rPr>
            </w:pPr>
          </w:p>
        </w:tc>
        <w:tc>
          <w:tcPr>
            <w:tcW w:w="996" w:type="dxa"/>
            <w:textDirection w:val="btLr"/>
            <w:vAlign w:val="center"/>
          </w:tcPr>
          <w:p w14:paraId="315157FC" w14:textId="77777777" w:rsidR="00771D20" w:rsidRPr="00C1082D" w:rsidRDefault="00771D20" w:rsidP="00FB02E9">
            <w:pPr>
              <w:ind w:left="113" w:right="113"/>
              <w:contextualSpacing/>
              <w:jc w:val="center"/>
              <w:rPr>
                <w:b/>
                <w:bCs/>
                <w:sz w:val="16"/>
                <w:szCs w:val="16"/>
                <w:lang w:val="lv-LV"/>
              </w:rPr>
            </w:pPr>
            <w:r w:rsidRPr="00C1082D">
              <w:rPr>
                <w:b/>
                <w:bCs/>
                <w:sz w:val="16"/>
                <w:szCs w:val="16"/>
                <w:lang w:val="lv-LV"/>
              </w:rPr>
              <w:t>Nekustamie īpašumi:</w:t>
            </w:r>
          </w:p>
          <w:p w14:paraId="18A93A7D" w14:textId="77777777" w:rsidR="00771D20" w:rsidRPr="00C1082D" w:rsidRDefault="00771D20" w:rsidP="00FB02E9">
            <w:pPr>
              <w:ind w:left="113" w:right="113"/>
              <w:contextualSpacing/>
              <w:jc w:val="center"/>
              <w:rPr>
                <w:b/>
                <w:bCs/>
                <w:sz w:val="16"/>
                <w:szCs w:val="16"/>
                <w:lang w:val="lv-LV"/>
              </w:rPr>
            </w:pPr>
            <w:r w:rsidRPr="00C1082D">
              <w:rPr>
                <w:b/>
                <w:bCs/>
                <w:sz w:val="16"/>
                <w:szCs w:val="16"/>
                <w:lang w:val="lv-LV"/>
              </w:rPr>
              <w:t>Zemesgabali, ēkas un inženierbūves</w:t>
            </w:r>
          </w:p>
        </w:tc>
        <w:tc>
          <w:tcPr>
            <w:tcW w:w="993" w:type="dxa"/>
            <w:textDirection w:val="btLr"/>
            <w:vAlign w:val="center"/>
          </w:tcPr>
          <w:p w14:paraId="2F357C04" w14:textId="77777777" w:rsidR="00771D20" w:rsidRPr="00C1082D" w:rsidRDefault="00771D20" w:rsidP="00FB02E9">
            <w:pPr>
              <w:ind w:left="113" w:right="113"/>
              <w:contextualSpacing/>
              <w:jc w:val="center"/>
              <w:rPr>
                <w:b/>
                <w:bCs/>
                <w:sz w:val="16"/>
                <w:szCs w:val="16"/>
                <w:lang w:val="lv-LV"/>
              </w:rPr>
            </w:pPr>
            <w:r w:rsidRPr="00C1082D">
              <w:rPr>
                <w:b/>
                <w:bCs/>
                <w:sz w:val="16"/>
                <w:szCs w:val="16"/>
                <w:lang w:val="lv-LV"/>
              </w:rPr>
              <w:t>Tehnoloģiskās iekārtas un ierīces.</w:t>
            </w:r>
          </w:p>
        </w:tc>
        <w:tc>
          <w:tcPr>
            <w:tcW w:w="850" w:type="dxa"/>
            <w:textDirection w:val="btLr"/>
            <w:vAlign w:val="center"/>
          </w:tcPr>
          <w:p w14:paraId="31E37E8B" w14:textId="77777777" w:rsidR="00771D20" w:rsidRPr="00C1082D" w:rsidRDefault="00771D20" w:rsidP="00FB02E9">
            <w:pPr>
              <w:ind w:left="113" w:right="113"/>
              <w:contextualSpacing/>
              <w:jc w:val="center"/>
              <w:rPr>
                <w:b/>
                <w:bCs/>
                <w:sz w:val="16"/>
                <w:szCs w:val="16"/>
                <w:lang w:val="lv-LV"/>
              </w:rPr>
            </w:pPr>
            <w:r w:rsidRPr="00C1082D">
              <w:rPr>
                <w:b/>
                <w:bCs/>
                <w:sz w:val="16"/>
                <w:szCs w:val="16"/>
                <w:lang w:val="lv-LV"/>
              </w:rPr>
              <w:t>Pārējie pamatlīdzekļi un inventārs</w:t>
            </w:r>
          </w:p>
        </w:tc>
        <w:tc>
          <w:tcPr>
            <w:tcW w:w="992" w:type="dxa"/>
            <w:textDirection w:val="btLr"/>
            <w:vAlign w:val="center"/>
          </w:tcPr>
          <w:p w14:paraId="7F7A7335" w14:textId="77777777" w:rsidR="00771D20" w:rsidRPr="00C1082D" w:rsidRDefault="00771D20" w:rsidP="00FB02E9">
            <w:pPr>
              <w:ind w:left="113" w:right="113"/>
              <w:contextualSpacing/>
              <w:jc w:val="center"/>
              <w:rPr>
                <w:b/>
                <w:bCs/>
                <w:sz w:val="16"/>
                <w:szCs w:val="16"/>
                <w:lang w:val="lv-LV"/>
              </w:rPr>
            </w:pPr>
            <w:r w:rsidRPr="00C1082D">
              <w:rPr>
                <w:b/>
                <w:bCs/>
                <w:sz w:val="16"/>
                <w:szCs w:val="16"/>
                <w:lang w:val="lv-LV"/>
              </w:rPr>
              <w:t>Pamatlīdzekļu izveidošana un nepabeigtās celtniecības izmaksas</w:t>
            </w:r>
          </w:p>
        </w:tc>
        <w:tc>
          <w:tcPr>
            <w:tcW w:w="851" w:type="dxa"/>
            <w:textDirection w:val="btLr"/>
            <w:vAlign w:val="center"/>
          </w:tcPr>
          <w:p w14:paraId="17A2BADB" w14:textId="77777777" w:rsidR="00771D20" w:rsidRPr="00C1082D" w:rsidRDefault="00771D20" w:rsidP="00FB02E9">
            <w:pPr>
              <w:ind w:left="113" w:right="113"/>
              <w:contextualSpacing/>
              <w:jc w:val="center"/>
              <w:rPr>
                <w:b/>
                <w:bCs/>
                <w:sz w:val="16"/>
                <w:szCs w:val="16"/>
                <w:lang w:val="lv-LV"/>
              </w:rPr>
            </w:pPr>
            <w:r w:rsidRPr="00C1082D">
              <w:rPr>
                <w:b/>
                <w:bCs/>
                <w:sz w:val="16"/>
                <w:szCs w:val="16"/>
                <w:lang w:val="lv-LV"/>
              </w:rPr>
              <w:t>Avansa maksājumi par pamatlīdzekļiem</w:t>
            </w:r>
          </w:p>
        </w:tc>
        <w:tc>
          <w:tcPr>
            <w:tcW w:w="709" w:type="dxa"/>
            <w:textDirection w:val="btLr"/>
            <w:vAlign w:val="center"/>
          </w:tcPr>
          <w:p w14:paraId="58E72E1C" w14:textId="77777777" w:rsidR="00771D20" w:rsidRPr="00C1082D" w:rsidRDefault="00771D20" w:rsidP="0092329B">
            <w:pPr>
              <w:ind w:left="113" w:right="113"/>
              <w:contextualSpacing/>
              <w:jc w:val="center"/>
              <w:rPr>
                <w:b/>
                <w:bCs/>
                <w:sz w:val="16"/>
                <w:szCs w:val="16"/>
                <w:lang w:val="lv-LV"/>
              </w:rPr>
            </w:pPr>
            <w:r w:rsidRPr="00C1082D">
              <w:rPr>
                <w:b/>
                <w:bCs/>
                <w:sz w:val="16"/>
                <w:szCs w:val="16"/>
                <w:lang w:val="lv-LV"/>
              </w:rPr>
              <w:t>Ilgtermiņa ieguldījumi nomātajos pamatlīdzekļos</w:t>
            </w:r>
          </w:p>
        </w:tc>
        <w:tc>
          <w:tcPr>
            <w:tcW w:w="1133" w:type="dxa"/>
            <w:textDirection w:val="btLr"/>
            <w:vAlign w:val="center"/>
          </w:tcPr>
          <w:p w14:paraId="37E0DE1C" w14:textId="77777777" w:rsidR="00771D20" w:rsidRPr="00C1082D" w:rsidRDefault="00771D20" w:rsidP="00FB02E9">
            <w:pPr>
              <w:ind w:left="113" w:right="113"/>
              <w:contextualSpacing/>
              <w:jc w:val="center"/>
              <w:rPr>
                <w:b/>
                <w:bCs/>
                <w:sz w:val="16"/>
                <w:szCs w:val="16"/>
                <w:lang w:val="lv-LV"/>
              </w:rPr>
            </w:pPr>
            <w:r w:rsidRPr="00C1082D">
              <w:rPr>
                <w:b/>
                <w:bCs/>
                <w:sz w:val="16"/>
                <w:szCs w:val="16"/>
                <w:lang w:val="lv-LV"/>
              </w:rPr>
              <w:t>Kopā</w:t>
            </w:r>
          </w:p>
        </w:tc>
      </w:tr>
      <w:tr w:rsidR="00C1082D" w:rsidRPr="00C1082D" w14:paraId="587E1C40" w14:textId="77777777" w:rsidTr="00947544">
        <w:trPr>
          <w:trHeight w:val="328"/>
        </w:trPr>
        <w:tc>
          <w:tcPr>
            <w:tcW w:w="10079" w:type="dxa"/>
            <w:gridSpan w:val="8"/>
            <w:vAlign w:val="center"/>
          </w:tcPr>
          <w:p w14:paraId="3211307E" w14:textId="77777777" w:rsidR="00077980" w:rsidRPr="00C1082D" w:rsidRDefault="00077980" w:rsidP="00947544">
            <w:pPr>
              <w:contextualSpacing/>
              <w:rPr>
                <w:i/>
                <w:sz w:val="18"/>
                <w:szCs w:val="18"/>
                <w:lang w:val="lv-LV"/>
              </w:rPr>
            </w:pPr>
            <w:r w:rsidRPr="00C1082D">
              <w:rPr>
                <w:bCs/>
                <w:i/>
                <w:sz w:val="18"/>
                <w:szCs w:val="18"/>
                <w:lang w:val="lv-LV"/>
              </w:rPr>
              <w:t>Iegādes vai pārvērtētā vērtība 2019.gadā</w:t>
            </w:r>
          </w:p>
        </w:tc>
      </w:tr>
      <w:tr w:rsidR="00C1082D" w:rsidRPr="00C1082D" w14:paraId="211B1AE1" w14:textId="77777777" w:rsidTr="007B2FB7">
        <w:trPr>
          <w:trHeight w:val="328"/>
        </w:trPr>
        <w:tc>
          <w:tcPr>
            <w:tcW w:w="3555" w:type="dxa"/>
            <w:vAlign w:val="center"/>
          </w:tcPr>
          <w:p w14:paraId="790EB237" w14:textId="77777777" w:rsidR="00077980" w:rsidRPr="00C1082D" w:rsidRDefault="00077980" w:rsidP="00947544">
            <w:pPr>
              <w:contextualSpacing/>
              <w:rPr>
                <w:b/>
                <w:sz w:val="18"/>
                <w:szCs w:val="18"/>
                <w:lang w:val="lv-LV"/>
              </w:rPr>
            </w:pPr>
            <w:r w:rsidRPr="00C1082D">
              <w:rPr>
                <w:b/>
                <w:sz w:val="18"/>
                <w:szCs w:val="18"/>
                <w:lang w:val="lv-LV"/>
              </w:rPr>
              <w:t>Iegādes vai pārvērtētā vērtība 01.01.2019.</w:t>
            </w:r>
          </w:p>
        </w:tc>
        <w:tc>
          <w:tcPr>
            <w:tcW w:w="996" w:type="dxa"/>
            <w:vAlign w:val="center"/>
          </w:tcPr>
          <w:p w14:paraId="43D7E88F" w14:textId="77777777" w:rsidR="00077980" w:rsidRPr="00C1082D" w:rsidRDefault="00077980" w:rsidP="00947544">
            <w:pPr>
              <w:contextualSpacing/>
              <w:jc w:val="center"/>
              <w:rPr>
                <w:b/>
                <w:sz w:val="18"/>
                <w:szCs w:val="18"/>
                <w:lang w:val="lv-LV"/>
              </w:rPr>
            </w:pPr>
            <w:r w:rsidRPr="00C1082D">
              <w:rPr>
                <w:b/>
                <w:sz w:val="18"/>
                <w:szCs w:val="18"/>
                <w:lang w:val="lv-LV"/>
              </w:rPr>
              <w:t>4627067</w:t>
            </w:r>
          </w:p>
        </w:tc>
        <w:tc>
          <w:tcPr>
            <w:tcW w:w="993" w:type="dxa"/>
            <w:vAlign w:val="center"/>
          </w:tcPr>
          <w:p w14:paraId="4D018419" w14:textId="77777777" w:rsidR="00077980" w:rsidRPr="00C1082D" w:rsidRDefault="00077980" w:rsidP="00947544">
            <w:pPr>
              <w:contextualSpacing/>
              <w:jc w:val="center"/>
              <w:rPr>
                <w:b/>
                <w:sz w:val="18"/>
                <w:szCs w:val="18"/>
                <w:lang w:val="lv-LV"/>
              </w:rPr>
            </w:pPr>
            <w:r w:rsidRPr="00C1082D">
              <w:rPr>
                <w:b/>
                <w:sz w:val="18"/>
                <w:szCs w:val="18"/>
                <w:lang w:val="lv-LV"/>
              </w:rPr>
              <w:t>1846960</w:t>
            </w:r>
          </w:p>
        </w:tc>
        <w:tc>
          <w:tcPr>
            <w:tcW w:w="850" w:type="dxa"/>
            <w:vAlign w:val="center"/>
          </w:tcPr>
          <w:p w14:paraId="4E359E3B" w14:textId="77777777" w:rsidR="00077980" w:rsidRPr="00C1082D" w:rsidRDefault="00077980" w:rsidP="00947544">
            <w:pPr>
              <w:contextualSpacing/>
              <w:jc w:val="center"/>
              <w:rPr>
                <w:b/>
                <w:sz w:val="18"/>
                <w:szCs w:val="18"/>
                <w:lang w:val="lv-LV"/>
              </w:rPr>
            </w:pPr>
            <w:r w:rsidRPr="00C1082D">
              <w:rPr>
                <w:b/>
                <w:sz w:val="18"/>
                <w:szCs w:val="18"/>
                <w:lang w:val="lv-LV"/>
              </w:rPr>
              <w:t>218980</w:t>
            </w:r>
          </w:p>
        </w:tc>
        <w:tc>
          <w:tcPr>
            <w:tcW w:w="992" w:type="dxa"/>
            <w:vAlign w:val="center"/>
          </w:tcPr>
          <w:p w14:paraId="7A040D87" w14:textId="77777777" w:rsidR="00077980" w:rsidRPr="00C1082D" w:rsidRDefault="00077980" w:rsidP="00947544">
            <w:pPr>
              <w:contextualSpacing/>
              <w:jc w:val="center"/>
              <w:rPr>
                <w:b/>
                <w:sz w:val="18"/>
                <w:szCs w:val="18"/>
                <w:lang w:val="lv-LV"/>
              </w:rPr>
            </w:pPr>
            <w:r w:rsidRPr="00C1082D">
              <w:rPr>
                <w:b/>
                <w:sz w:val="18"/>
                <w:szCs w:val="18"/>
                <w:lang w:val="lv-LV"/>
              </w:rPr>
              <w:t>4094</w:t>
            </w:r>
          </w:p>
        </w:tc>
        <w:tc>
          <w:tcPr>
            <w:tcW w:w="851" w:type="dxa"/>
            <w:vAlign w:val="center"/>
          </w:tcPr>
          <w:p w14:paraId="0887FAEB" w14:textId="77777777" w:rsidR="00077980" w:rsidRPr="00C1082D" w:rsidRDefault="00077980" w:rsidP="00947544">
            <w:pPr>
              <w:contextualSpacing/>
              <w:jc w:val="center"/>
              <w:rPr>
                <w:b/>
                <w:sz w:val="18"/>
                <w:szCs w:val="18"/>
                <w:lang w:val="lv-LV"/>
              </w:rPr>
            </w:pPr>
            <w:r w:rsidRPr="00C1082D">
              <w:rPr>
                <w:b/>
                <w:sz w:val="18"/>
                <w:szCs w:val="18"/>
                <w:lang w:val="lv-LV"/>
              </w:rPr>
              <w:t>0</w:t>
            </w:r>
          </w:p>
        </w:tc>
        <w:tc>
          <w:tcPr>
            <w:tcW w:w="709" w:type="dxa"/>
            <w:vAlign w:val="center"/>
          </w:tcPr>
          <w:p w14:paraId="63B1BB0C" w14:textId="77777777" w:rsidR="00077980" w:rsidRPr="00C1082D" w:rsidRDefault="00077980" w:rsidP="00947544">
            <w:pPr>
              <w:contextualSpacing/>
              <w:jc w:val="center"/>
              <w:rPr>
                <w:b/>
                <w:sz w:val="18"/>
                <w:szCs w:val="18"/>
                <w:lang w:val="lv-LV"/>
              </w:rPr>
            </w:pPr>
            <w:r w:rsidRPr="00C1082D">
              <w:rPr>
                <w:b/>
                <w:sz w:val="18"/>
                <w:szCs w:val="18"/>
                <w:lang w:val="lv-LV"/>
              </w:rPr>
              <w:t>5507</w:t>
            </w:r>
          </w:p>
        </w:tc>
        <w:tc>
          <w:tcPr>
            <w:tcW w:w="1133" w:type="dxa"/>
            <w:vAlign w:val="center"/>
          </w:tcPr>
          <w:p w14:paraId="3461A59C" w14:textId="77777777" w:rsidR="00077980" w:rsidRPr="00C1082D" w:rsidRDefault="00077980" w:rsidP="00947544">
            <w:pPr>
              <w:contextualSpacing/>
              <w:jc w:val="center"/>
              <w:rPr>
                <w:b/>
                <w:sz w:val="18"/>
                <w:szCs w:val="18"/>
                <w:lang w:val="lv-LV"/>
              </w:rPr>
            </w:pPr>
            <w:r w:rsidRPr="00C1082D">
              <w:rPr>
                <w:b/>
                <w:sz w:val="18"/>
                <w:szCs w:val="18"/>
                <w:lang w:val="lv-LV"/>
              </w:rPr>
              <w:t>6702608</w:t>
            </w:r>
          </w:p>
        </w:tc>
      </w:tr>
      <w:tr w:rsidR="00C1082D" w:rsidRPr="00C1082D" w14:paraId="0D7E0A1A" w14:textId="77777777" w:rsidTr="007B2FB7">
        <w:trPr>
          <w:trHeight w:val="328"/>
        </w:trPr>
        <w:tc>
          <w:tcPr>
            <w:tcW w:w="3555" w:type="dxa"/>
            <w:vAlign w:val="center"/>
          </w:tcPr>
          <w:p w14:paraId="27E2EEF9" w14:textId="77777777" w:rsidR="00077980" w:rsidRPr="00C1082D" w:rsidRDefault="00077980" w:rsidP="00947544">
            <w:pPr>
              <w:contextualSpacing/>
              <w:rPr>
                <w:sz w:val="18"/>
                <w:szCs w:val="18"/>
                <w:lang w:val="lv-LV"/>
              </w:rPr>
            </w:pPr>
            <w:r w:rsidRPr="00C1082D">
              <w:rPr>
                <w:sz w:val="18"/>
                <w:szCs w:val="18"/>
                <w:lang w:val="lv-LV"/>
              </w:rPr>
              <w:t>Iegādāts/nodots ekspluatācijā pārskata gadā</w:t>
            </w:r>
          </w:p>
        </w:tc>
        <w:tc>
          <w:tcPr>
            <w:tcW w:w="996" w:type="dxa"/>
            <w:vAlign w:val="center"/>
          </w:tcPr>
          <w:p w14:paraId="47F69A00" w14:textId="77777777" w:rsidR="00077980" w:rsidRPr="00C1082D" w:rsidRDefault="00077980" w:rsidP="00947544">
            <w:pPr>
              <w:contextualSpacing/>
              <w:jc w:val="center"/>
              <w:rPr>
                <w:sz w:val="18"/>
                <w:szCs w:val="18"/>
                <w:lang w:val="lv-LV"/>
              </w:rPr>
            </w:pPr>
            <w:r w:rsidRPr="00C1082D">
              <w:rPr>
                <w:sz w:val="18"/>
                <w:szCs w:val="18"/>
                <w:lang w:val="lv-LV"/>
              </w:rPr>
              <w:t>994</w:t>
            </w:r>
          </w:p>
        </w:tc>
        <w:tc>
          <w:tcPr>
            <w:tcW w:w="993" w:type="dxa"/>
            <w:vAlign w:val="center"/>
          </w:tcPr>
          <w:p w14:paraId="5A7EE025" w14:textId="77777777" w:rsidR="00077980" w:rsidRPr="00C1082D" w:rsidRDefault="00077980" w:rsidP="00947544">
            <w:pPr>
              <w:contextualSpacing/>
              <w:jc w:val="center"/>
              <w:rPr>
                <w:sz w:val="18"/>
                <w:szCs w:val="18"/>
                <w:lang w:val="lv-LV"/>
              </w:rPr>
            </w:pPr>
            <w:r w:rsidRPr="00C1082D">
              <w:rPr>
                <w:sz w:val="18"/>
                <w:szCs w:val="18"/>
                <w:lang w:val="lv-LV"/>
              </w:rPr>
              <w:t>74424</w:t>
            </w:r>
          </w:p>
        </w:tc>
        <w:tc>
          <w:tcPr>
            <w:tcW w:w="850" w:type="dxa"/>
            <w:vAlign w:val="center"/>
          </w:tcPr>
          <w:p w14:paraId="5069C5BB" w14:textId="77777777" w:rsidR="00077980" w:rsidRPr="00C1082D" w:rsidRDefault="00077980" w:rsidP="00947544">
            <w:pPr>
              <w:contextualSpacing/>
              <w:jc w:val="center"/>
              <w:rPr>
                <w:sz w:val="18"/>
                <w:szCs w:val="18"/>
                <w:lang w:val="lv-LV"/>
              </w:rPr>
            </w:pPr>
            <w:r w:rsidRPr="00C1082D">
              <w:rPr>
                <w:sz w:val="18"/>
                <w:szCs w:val="18"/>
                <w:lang w:val="lv-LV"/>
              </w:rPr>
              <w:t>7835</w:t>
            </w:r>
          </w:p>
        </w:tc>
        <w:tc>
          <w:tcPr>
            <w:tcW w:w="992" w:type="dxa"/>
            <w:vAlign w:val="center"/>
          </w:tcPr>
          <w:p w14:paraId="04D36C0E" w14:textId="77777777" w:rsidR="00077980" w:rsidRPr="00C1082D" w:rsidRDefault="00077980" w:rsidP="00947544">
            <w:pPr>
              <w:contextualSpacing/>
              <w:jc w:val="center"/>
              <w:rPr>
                <w:sz w:val="18"/>
                <w:szCs w:val="18"/>
                <w:lang w:val="lv-LV"/>
              </w:rPr>
            </w:pPr>
            <w:r w:rsidRPr="00C1082D">
              <w:rPr>
                <w:sz w:val="18"/>
                <w:szCs w:val="18"/>
                <w:lang w:val="lv-LV"/>
              </w:rPr>
              <w:t>41549</w:t>
            </w:r>
          </w:p>
        </w:tc>
        <w:tc>
          <w:tcPr>
            <w:tcW w:w="851" w:type="dxa"/>
            <w:vAlign w:val="center"/>
          </w:tcPr>
          <w:p w14:paraId="3DE515C0" w14:textId="77777777" w:rsidR="00077980" w:rsidRPr="00C1082D" w:rsidRDefault="00077980" w:rsidP="00947544">
            <w:pPr>
              <w:contextualSpacing/>
              <w:jc w:val="center"/>
              <w:rPr>
                <w:sz w:val="18"/>
                <w:szCs w:val="18"/>
                <w:lang w:val="lv-LV"/>
              </w:rPr>
            </w:pPr>
            <w:r w:rsidRPr="00C1082D">
              <w:rPr>
                <w:sz w:val="18"/>
                <w:szCs w:val="18"/>
                <w:lang w:val="lv-LV"/>
              </w:rPr>
              <w:t>24728</w:t>
            </w:r>
          </w:p>
        </w:tc>
        <w:tc>
          <w:tcPr>
            <w:tcW w:w="709" w:type="dxa"/>
            <w:vAlign w:val="center"/>
          </w:tcPr>
          <w:p w14:paraId="1880373A" w14:textId="406D2A50" w:rsidR="00077980" w:rsidRPr="00C1082D" w:rsidRDefault="002B3242" w:rsidP="00947544">
            <w:pPr>
              <w:contextualSpacing/>
              <w:jc w:val="center"/>
              <w:rPr>
                <w:sz w:val="18"/>
                <w:szCs w:val="18"/>
                <w:lang w:val="lv-LV"/>
              </w:rPr>
            </w:pPr>
            <w:r w:rsidRPr="00C1082D">
              <w:rPr>
                <w:sz w:val="18"/>
                <w:szCs w:val="18"/>
                <w:lang w:val="lv-LV"/>
              </w:rPr>
              <w:t>0</w:t>
            </w:r>
          </w:p>
        </w:tc>
        <w:tc>
          <w:tcPr>
            <w:tcW w:w="1133" w:type="dxa"/>
            <w:vAlign w:val="center"/>
          </w:tcPr>
          <w:p w14:paraId="09D362B2" w14:textId="77777777" w:rsidR="00077980" w:rsidRPr="00C1082D" w:rsidRDefault="00077980" w:rsidP="00947544">
            <w:pPr>
              <w:contextualSpacing/>
              <w:jc w:val="center"/>
              <w:rPr>
                <w:sz w:val="18"/>
                <w:szCs w:val="18"/>
                <w:lang w:val="lv-LV"/>
              </w:rPr>
            </w:pPr>
            <w:r w:rsidRPr="00C1082D">
              <w:rPr>
                <w:sz w:val="18"/>
                <w:szCs w:val="18"/>
                <w:lang w:val="lv-LV"/>
              </w:rPr>
              <w:t>149530</w:t>
            </w:r>
          </w:p>
        </w:tc>
      </w:tr>
      <w:tr w:rsidR="00C1082D" w:rsidRPr="00C1082D" w14:paraId="4593F984" w14:textId="77777777" w:rsidTr="007B2FB7">
        <w:trPr>
          <w:trHeight w:val="328"/>
        </w:trPr>
        <w:tc>
          <w:tcPr>
            <w:tcW w:w="3555" w:type="dxa"/>
            <w:vAlign w:val="center"/>
          </w:tcPr>
          <w:p w14:paraId="37564D34" w14:textId="77777777" w:rsidR="00077980" w:rsidRPr="00C1082D" w:rsidRDefault="00077980" w:rsidP="00947544">
            <w:pPr>
              <w:contextualSpacing/>
              <w:rPr>
                <w:sz w:val="18"/>
                <w:szCs w:val="18"/>
                <w:lang w:val="lv-LV"/>
              </w:rPr>
            </w:pPr>
            <w:r w:rsidRPr="00C1082D">
              <w:rPr>
                <w:sz w:val="18"/>
                <w:szCs w:val="18"/>
                <w:lang w:val="lv-LV"/>
              </w:rPr>
              <w:t>Pārklasificēts (pārvietots)</w:t>
            </w:r>
          </w:p>
        </w:tc>
        <w:tc>
          <w:tcPr>
            <w:tcW w:w="996" w:type="dxa"/>
            <w:vAlign w:val="center"/>
          </w:tcPr>
          <w:p w14:paraId="04DCA1DB" w14:textId="77777777" w:rsidR="00077980" w:rsidRPr="00C1082D" w:rsidRDefault="00077980" w:rsidP="00947544">
            <w:pPr>
              <w:contextualSpacing/>
              <w:jc w:val="center"/>
              <w:rPr>
                <w:sz w:val="18"/>
                <w:szCs w:val="18"/>
                <w:lang w:val="lv-LV"/>
              </w:rPr>
            </w:pPr>
            <w:r w:rsidRPr="00C1082D">
              <w:rPr>
                <w:sz w:val="18"/>
                <w:szCs w:val="18"/>
                <w:lang w:val="lv-LV"/>
              </w:rPr>
              <w:t>7922</w:t>
            </w:r>
          </w:p>
        </w:tc>
        <w:tc>
          <w:tcPr>
            <w:tcW w:w="993" w:type="dxa"/>
            <w:vAlign w:val="center"/>
          </w:tcPr>
          <w:p w14:paraId="1F39F97F" w14:textId="36FD184E" w:rsidR="00077980" w:rsidRPr="00C1082D" w:rsidRDefault="002B3242" w:rsidP="00947544">
            <w:pPr>
              <w:contextualSpacing/>
              <w:jc w:val="center"/>
              <w:rPr>
                <w:sz w:val="18"/>
                <w:szCs w:val="18"/>
                <w:lang w:val="lv-LV"/>
              </w:rPr>
            </w:pPr>
            <w:r w:rsidRPr="00C1082D">
              <w:rPr>
                <w:sz w:val="18"/>
                <w:szCs w:val="18"/>
                <w:lang w:val="lv-LV"/>
              </w:rPr>
              <w:t>0</w:t>
            </w:r>
          </w:p>
        </w:tc>
        <w:tc>
          <w:tcPr>
            <w:tcW w:w="850" w:type="dxa"/>
            <w:vAlign w:val="center"/>
          </w:tcPr>
          <w:p w14:paraId="0E2533B0" w14:textId="269A28A0" w:rsidR="00077980" w:rsidRPr="00C1082D" w:rsidRDefault="002B3242" w:rsidP="00947544">
            <w:pPr>
              <w:contextualSpacing/>
              <w:jc w:val="center"/>
              <w:rPr>
                <w:sz w:val="18"/>
                <w:szCs w:val="18"/>
                <w:lang w:val="lv-LV"/>
              </w:rPr>
            </w:pPr>
            <w:r w:rsidRPr="00C1082D">
              <w:rPr>
                <w:sz w:val="18"/>
                <w:szCs w:val="18"/>
                <w:lang w:val="lv-LV"/>
              </w:rPr>
              <w:t>0</w:t>
            </w:r>
          </w:p>
        </w:tc>
        <w:tc>
          <w:tcPr>
            <w:tcW w:w="992" w:type="dxa"/>
            <w:vAlign w:val="center"/>
          </w:tcPr>
          <w:p w14:paraId="443CA368" w14:textId="77777777" w:rsidR="00077980" w:rsidRPr="00C1082D" w:rsidRDefault="00077980" w:rsidP="00947544">
            <w:pPr>
              <w:contextualSpacing/>
              <w:jc w:val="center"/>
              <w:rPr>
                <w:sz w:val="18"/>
                <w:szCs w:val="18"/>
                <w:lang w:val="lv-LV"/>
              </w:rPr>
            </w:pPr>
            <w:r w:rsidRPr="00C1082D">
              <w:rPr>
                <w:sz w:val="18"/>
                <w:szCs w:val="18"/>
                <w:lang w:val="lv-LV"/>
              </w:rPr>
              <w:t>(-7922)</w:t>
            </w:r>
          </w:p>
        </w:tc>
        <w:tc>
          <w:tcPr>
            <w:tcW w:w="851" w:type="dxa"/>
            <w:vAlign w:val="center"/>
          </w:tcPr>
          <w:p w14:paraId="655596A9" w14:textId="03155620" w:rsidR="00077980" w:rsidRPr="00C1082D" w:rsidRDefault="002B3242" w:rsidP="00947544">
            <w:pPr>
              <w:contextualSpacing/>
              <w:jc w:val="center"/>
              <w:rPr>
                <w:sz w:val="18"/>
                <w:szCs w:val="18"/>
                <w:lang w:val="lv-LV"/>
              </w:rPr>
            </w:pPr>
            <w:r w:rsidRPr="00C1082D">
              <w:rPr>
                <w:sz w:val="18"/>
                <w:szCs w:val="18"/>
                <w:lang w:val="lv-LV"/>
              </w:rPr>
              <w:t>0</w:t>
            </w:r>
          </w:p>
        </w:tc>
        <w:tc>
          <w:tcPr>
            <w:tcW w:w="709" w:type="dxa"/>
            <w:vAlign w:val="center"/>
          </w:tcPr>
          <w:p w14:paraId="1F81AEFB" w14:textId="6495AE7D" w:rsidR="00077980" w:rsidRPr="00C1082D" w:rsidRDefault="002B3242" w:rsidP="00947544">
            <w:pPr>
              <w:contextualSpacing/>
              <w:jc w:val="center"/>
              <w:rPr>
                <w:sz w:val="18"/>
                <w:szCs w:val="18"/>
                <w:lang w:val="lv-LV"/>
              </w:rPr>
            </w:pPr>
            <w:r w:rsidRPr="00C1082D">
              <w:rPr>
                <w:sz w:val="18"/>
                <w:szCs w:val="18"/>
                <w:lang w:val="lv-LV"/>
              </w:rPr>
              <w:t>0</w:t>
            </w:r>
          </w:p>
        </w:tc>
        <w:tc>
          <w:tcPr>
            <w:tcW w:w="1133" w:type="dxa"/>
            <w:vAlign w:val="center"/>
          </w:tcPr>
          <w:p w14:paraId="4D22A800" w14:textId="77777777" w:rsidR="00077980" w:rsidRPr="00C1082D" w:rsidRDefault="00077980" w:rsidP="00947544">
            <w:pPr>
              <w:contextualSpacing/>
              <w:jc w:val="center"/>
              <w:rPr>
                <w:sz w:val="18"/>
                <w:szCs w:val="18"/>
                <w:lang w:val="lv-LV"/>
              </w:rPr>
            </w:pPr>
            <w:r w:rsidRPr="00C1082D">
              <w:rPr>
                <w:sz w:val="18"/>
                <w:szCs w:val="18"/>
                <w:lang w:val="lv-LV"/>
              </w:rPr>
              <w:t>0</w:t>
            </w:r>
          </w:p>
        </w:tc>
      </w:tr>
      <w:tr w:rsidR="00C1082D" w:rsidRPr="00C1082D" w14:paraId="33D1494B" w14:textId="77777777" w:rsidTr="007B2FB7">
        <w:trPr>
          <w:trHeight w:val="328"/>
        </w:trPr>
        <w:tc>
          <w:tcPr>
            <w:tcW w:w="3555" w:type="dxa"/>
            <w:vAlign w:val="center"/>
          </w:tcPr>
          <w:p w14:paraId="58D81DE9" w14:textId="77777777" w:rsidR="00077980" w:rsidRPr="00C1082D" w:rsidRDefault="00077980" w:rsidP="00947544">
            <w:pPr>
              <w:contextualSpacing/>
              <w:rPr>
                <w:sz w:val="18"/>
                <w:szCs w:val="18"/>
                <w:lang w:val="lv-LV"/>
              </w:rPr>
            </w:pPr>
            <w:r w:rsidRPr="00C1082D">
              <w:rPr>
                <w:sz w:val="18"/>
                <w:szCs w:val="18"/>
                <w:lang w:val="lv-LV"/>
              </w:rPr>
              <w:t>Izslēgts pārskata gadā</w:t>
            </w:r>
          </w:p>
        </w:tc>
        <w:tc>
          <w:tcPr>
            <w:tcW w:w="996" w:type="dxa"/>
            <w:vAlign w:val="center"/>
          </w:tcPr>
          <w:p w14:paraId="76004F21" w14:textId="4FD61667" w:rsidR="00077980" w:rsidRPr="00C1082D" w:rsidRDefault="002B3242" w:rsidP="00947544">
            <w:pPr>
              <w:contextualSpacing/>
              <w:jc w:val="center"/>
              <w:rPr>
                <w:sz w:val="18"/>
                <w:szCs w:val="18"/>
                <w:lang w:val="lv-LV"/>
              </w:rPr>
            </w:pPr>
            <w:r w:rsidRPr="00C1082D">
              <w:rPr>
                <w:sz w:val="18"/>
                <w:szCs w:val="18"/>
                <w:lang w:val="lv-LV"/>
              </w:rPr>
              <w:t>0</w:t>
            </w:r>
          </w:p>
        </w:tc>
        <w:tc>
          <w:tcPr>
            <w:tcW w:w="993" w:type="dxa"/>
            <w:vAlign w:val="center"/>
          </w:tcPr>
          <w:p w14:paraId="04E89CE1" w14:textId="77777777" w:rsidR="00077980" w:rsidRPr="00C1082D" w:rsidRDefault="00077980" w:rsidP="00947544">
            <w:pPr>
              <w:contextualSpacing/>
              <w:jc w:val="center"/>
              <w:rPr>
                <w:sz w:val="18"/>
                <w:szCs w:val="18"/>
                <w:lang w:val="lv-LV"/>
              </w:rPr>
            </w:pPr>
            <w:r w:rsidRPr="00C1082D">
              <w:rPr>
                <w:sz w:val="18"/>
                <w:szCs w:val="18"/>
                <w:lang w:val="lv-LV"/>
              </w:rPr>
              <w:t>(82447)</w:t>
            </w:r>
          </w:p>
        </w:tc>
        <w:tc>
          <w:tcPr>
            <w:tcW w:w="850" w:type="dxa"/>
            <w:vAlign w:val="center"/>
          </w:tcPr>
          <w:p w14:paraId="6AD708D3" w14:textId="77777777" w:rsidR="00077980" w:rsidRPr="00C1082D" w:rsidRDefault="00077980" w:rsidP="00947544">
            <w:pPr>
              <w:contextualSpacing/>
              <w:jc w:val="center"/>
              <w:rPr>
                <w:sz w:val="18"/>
                <w:szCs w:val="18"/>
                <w:lang w:val="lv-LV"/>
              </w:rPr>
            </w:pPr>
            <w:r w:rsidRPr="00C1082D">
              <w:rPr>
                <w:sz w:val="18"/>
                <w:szCs w:val="18"/>
                <w:lang w:val="lv-LV"/>
              </w:rPr>
              <w:t>(6262)</w:t>
            </w:r>
          </w:p>
        </w:tc>
        <w:tc>
          <w:tcPr>
            <w:tcW w:w="992" w:type="dxa"/>
            <w:vAlign w:val="center"/>
          </w:tcPr>
          <w:p w14:paraId="567A837B" w14:textId="5D959DDD" w:rsidR="00077980" w:rsidRPr="00C1082D" w:rsidRDefault="002B3242" w:rsidP="00947544">
            <w:pPr>
              <w:contextualSpacing/>
              <w:jc w:val="center"/>
              <w:rPr>
                <w:sz w:val="18"/>
                <w:szCs w:val="18"/>
                <w:lang w:val="lv-LV"/>
              </w:rPr>
            </w:pPr>
            <w:r w:rsidRPr="00C1082D">
              <w:rPr>
                <w:sz w:val="18"/>
                <w:szCs w:val="18"/>
                <w:lang w:val="lv-LV"/>
              </w:rPr>
              <w:t>0</w:t>
            </w:r>
          </w:p>
        </w:tc>
        <w:tc>
          <w:tcPr>
            <w:tcW w:w="851" w:type="dxa"/>
            <w:vAlign w:val="center"/>
          </w:tcPr>
          <w:p w14:paraId="3512F733" w14:textId="74C5A69C" w:rsidR="00077980" w:rsidRPr="00C1082D" w:rsidRDefault="002B3242" w:rsidP="00947544">
            <w:pPr>
              <w:contextualSpacing/>
              <w:jc w:val="center"/>
              <w:rPr>
                <w:sz w:val="18"/>
                <w:szCs w:val="18"/>
                <w:lang w:val="lv-LV"/>
              </w:rPr>
            </w:pPr>
            <w:r w:rsidRPr="00C1082D">
              <w:rPr>
                <w:sz w:val="18"/>
                <w:szCs w:val="18"/>
                <w:lang w:val="lv-LV"/>
              </w:rPr>
              <w:t>0</w:t>
            </w:r>
          </w:p>
        </w:tc>
        <w:tc>
          <w:tcPr>
            <w:tcW w:w="709" w:type="dxa"/>
            <w:vAlign w:val="center"/>
          </w:tcPr>
          <w:p w14:paraId="33A2407C" w14:textId="5D53D956" w:rsidR="00077980" w:rsidRPr="00C1082D" w:rsidRDefault="002B3242" w:rsidP="00947544">
            <w:pPr>
              <w:contextualSpacing/>
              <w:jc w:val="center"/>
              <w:rPr>
                <w:sz w:val="18"/>
                <w:szCs w:val="18"/>
                <w:lang w:val="lv-LV"/>
              </w:rPr>
            </w:pPr>
            <w:r w:rsidRPr="00C1082D">
              <w:rPr>
                <w:sz w:val="18"/>
                <w:szCs w:val="18"/>
                <w:lang w:val="lv-LV"/>
              </w:rPr>
              <w:t>0</w:t>
            </w:r>
          </w:p>
        </w:tc>
        <w:tc>
          <w:tcPr>
            <w:tcW w:w="1133" w:type="dxa"/>
            <w:vAlign w:val="center"/>
          </w:tcPr>
          <w:p w14:paraId="7290B088" w14:textId="77777777" w:rsidR="00077980" w:rsidRPr="00C1082D" w:rsidRDefault="00077980" w:rsidP="00947544">
            <w:pPr>
              <w:contextualSpacing/>
              <w:jc w:val="center"/>
              <w:rPr>
                <w:sz w:val="18"/>
                <w:szCs w:val="18"/>
                <w:lang w:val="lv-LV"/>
              </w:rPr>
            </w:pPr>
            <w:r w:rsidRPr="00C1082D">
              <w:rPr>
                <w:sz w:val="18"/>
                <w:szCs w:val="18"/>
                <w:lang w:val="lv-LV"/>
              </w:rPr>
              <w:t>(88709)</w:t>
            </w:r>
          </w:p>
        </w:tc>
      </w:tr>
      <w:tr w:rsidR="00C1082D" w:rsidRPr="00C1082D" w14:paraId="2057A58A" w14:textId="77777777" w:rsidTr="007B2FB7">
        <w:trPr>
          <w:trHeight w:val="328"/>
        </w:trPr>
        <w:tc>
          <w:tcPr>
            <w:tcW w:w="3555" w:type="dxa"/>
            <w:vAlign w:val="center"/>
          </w:tcPr>
          <w:p w14:paraId="7EF58DB2" w14:textId="77777777" w:rsidR="00077980" w:rsidRPr="00C1082D" w:rsidRDefault="00077980" w:rsidP="00947544">
            <w:pPr>
              <w:contextualSpacing/>
              <w:rPr>
                <w:b/>
                <w:sz w:val="18"/>
                <w:szCs w:val="18"/>
                <w:lang w:val="lv-LV"/>
              </w:rPr>
            </w:pPr>
            <w:r w:rsidRPr="00C1082D">
              <w:rPr>
                <w:b/>
                <w:sz w:val="18"/>
                <w:szCs w:val="18"/>
                <w:lang w:val="lv-LV"/>
              </w:rPr>
              <w:t>Iegādes vai pārvērtētā vērtība 31.12.2019.</w:t>
            </w:r>
          </w:p>
        </w:tc>
        <w:tc>
          <w:tcPr>
            <w:tcW w:w="996" w:type="dxa"/>
            <w:vAlign w:val="center"/>
          </w:tcPr>
          <w:p w14:paraId="2D49E27F" w14:textId="77777777" w:rsidR="00077980" w:rsidRPr="00C1082D" w:rsidRDefault="00077980" w:rsidP="00947544">
            <w:pPr>
              <w:contextualSpacing/>
              <w:jc w:val="center"/>
              <w:rPr>
                <w:b/>
                <w:sz w:val="18"/>
                <w:szCs w:val="18"/>
                <w:lang w:val="lv-LV"/>
              </w:rPr>
            </w:pPr>
            <w:r w:rsidRPr="00C1082D">
              <w:rPr>
                <w:b/>
                <w:sz w:val="18"/>
                <w:szCs w:val="18"/>
                <w:lang w:val="lv-LV"/>
              </w:rPr>
              <w:t>4635983</w:t>
            </w:r>
          </w:p>
        </w:tc>
        <w:tc>
          <w:tcPr>
            <w:tcW w:w="993" w:type="dxa"/>
            <w:vAlign w:val="center"/>
          </w:tcPr>
          <w:p w14:paraId="0682ED4B" w14:textId="77777777" w:rsidR="00077980" w:rsidRPr="00C1082D" w:rsidRDefault="00077980" w:rsidP="00947544">
            <w:pPr>
              <w:contextualSpacing/>
              <w:jc w:val="center"/>
              <w:rPr>
                <w:b/>
                <w:sz w:val="18"/>
                <w:szCs w:val="18"/>
                <w:lang w:val="lv-LV"/>
              </w:rPr>
            </w:pPr>
            <w:r w:rsidRPr="00C1082D">
              <w:rPr>
                <w:b/>
                <w:sz w:val="18"/>
                <w:szCs w:val="18"/>
                <w:lang w:val="lv-LV"/>
              </w:rPr>
              <w:t>1838937</w:t>
            </w:r>
          </w:p>
        </w:tc>
        <w:tc>
          <w:tcPr>
            <w:tcW w:w="850" w:type="dxa"/>
            <w:vAlign w:val="center"/>
          </w:tcPr>
          <w:p w14:paraId="67D610D7" w14:textId="77777777" w:rsidR="00077980" w:rsidRPr="00C1082D" w:rsidRDefault="00077980" w:rsidP="00947544">
            <w:pPr>
              <w:contextualSpacing/>
              <w:jc w:val="center"/>
              <w:rPr>
                <w:b/>
                <w:sz w:val="18"/>
                <w:szCs w:val="18"/>
                <w:lang w:val="lv-LV"/>
              </w:rPr>
            </w:pPr>
            <w:r w:rsidRPr="00C1082D">
              <w:rPr>
                <w:b/>
                <w:sz w:val="18"/>
                <w:szCs w:val="18"/>
                <w:lang w:val="lv-LV"/>
              </w:rPr>
              <w:t>220553</w:t>
            </w:r>
          </w:p>
        </w:tc>
        <w:tc>
          <w:tcPr>
            <w:tcW w:w="992" w:type="dxa"/>
            <w:vAlign w:val="center"/>
          </w:tcPr>
          <w:p w14:paraId="1A50E398" w14:textId="77777777" w:rsidR="00077980" w:rsidRPr="00C1082D" w:rsidRDefault="00077980" w:rsidP="00947544">
            <w:pPr>
              <w:contextualSpacing/>
              <w:jc w:val="center"/>
              <w:rPr>
                <w:b/>
                <w:sz w:val="18"/>
                <w:szCs w:val="18"/>
                <w:lang w:val="lv-LV"/>
              </w:rPr>
            </w:pPr>
            <w:r w:rsidRPr="00C1082D">
              <w:rPr>
                <w:b/>
                <w:sz w:val="18"/>
                <w:szCs w:val="18"/>
                <w:lang w:val="lv-LV"/>
              </w:rPr>
              <w:t>37721</w:t>
            </w:r>
          </w:p>
        </w:tc>
        <w:tc>
          <w:tcPr>
            <w:tcW w:w="851" w:type="dxa"/>
            <w:vAlign w:val="center"/>
          </w:tcPr>
          <w:p w14:paraId="2C380FBE" w14:textId="77777777" w:rsidR="00077980" w:rsidRPr="00C1082D" w:rsidRDefault="00077980" w:rsidP="00947544">
            <w:pPr>
              <w:contextualSpacing/>
              <w:jc w:val="center"/>
              <w:rPr>
                <w:b/>
                <w:sz w:val="18"/>
                <w:szCs w:val="18"/>
                <w:lang w:val="lv-LV"/>
              </w:rPr>
            </w:pPr>
            <w:r w:rsidRPr="00C1082D">
              <w:rPr>
                <w:b/>
                <w:sz w:val="18"/>
                <w:szCs w:val="18"/>
                <w:lang w:val="lv-LV"/>
              </w:rPr>
              <w:t>24728</w:t>
            </w:r>
          </w:p>
        </w:tc>
        <w:tc>
          <w:tcPr>
            <w:tcW w:w="709" w:type="dxa"/>
            <w:vAlign w:val="center"/>
          </w:tcPr>
          <w:p w14:paraId="7DC0B779" w14:textId="77777777" w:rsidR="00077980" w:rsidRPr="00C1082D" w:rsidRDefault="00077980" w:rsidP="00947544">
            <w:pPr>
              <w:contextualSpacing/>
              <w:jc w:val="center"/>
              <w:rPr>
                <w:b/>
                <w:sz w:val="18"/>
                <w:szCs w:val="18"/>
                <w:lang w:val="lv-LV"/>
              </w:rPr>
            </w:pPr>
            <w:r w:rsidRPr="00C1082D">
              <w:rPr>
                <w:b/>
                <w:sz w:val="18"/>
                <w:szCs w:val="18"/>
                <w:lang w:val="lv-LV"/>
              </w:rPr>
              <w:t>5507</w:t>
            </w:r>
          </w:p>
        </w:tc>
        <w:tc>
          <w:tcPr>
            <w:tcW w:w="1133" w:type="dxa"/>
            <w:vAlign w:val="center"/>
          </w:tcPr>
          <w:p w14:paraId="654B99C9" w14:textId="77777777" w:rsidR="00077980" w:rsidRPr="00C1082D" w:rsidRDefault="00077980" w:rsidP="00947544">
            <w:pPr>
              <w:contextualSpacing/>
              <w:jc w:val="center"/>
              <w:rPr>
                <w:b/>
                <w:sz w:val="18"/>
                <w:szCs w:val="18"/>
                <w:lang w:val="lv-LV"/>
              </w:rPr>
            </w:pPr>
            <w:r w:rsidRPr="00C1082D">
              <w:rPr>
                <w:b/>
                <w:sz w:val="18"/>
                <w:szCs w:val="18"/>
                <w:lang w:val="lv-LV"/>
              </w:rPr>
              <w:t>6763429</w:t>
            </w:r>
          </w:p>
        </w:tc>
      </w:tr>
      <w:tr w:rsidR="00C1082D" w:rsidRPr="00C1082D" w14:paraId="205D100F" w14:textId="77777777" w:rsidTr="00947544">
        <w:trPr>
          <w:trHeight w:val="328"/>
        </w:trPr>
        <w:tc>
          <w:tcPr>
            <w:tcW w:w="10079" w:type="dxa"/>
            <w:gridSpan w:val="8"/>
            <w:vAlign w:val="center"/>
          </w:tcPr>
          <w:p w14:paraId="5D7659BA" w14:textId="77777777" w:rsidR="00077980" w:rsidRPr="00C1082D" w:rsidRDefault="00077980" w:rsidP="00947544">
            <w:pPr>
              <w:contextualSpacing/>
              <w:rPr>
                <w:i/>
                <w:sz w:val="18"/>
                <w:szCs w:val="18"/>
                <w:lang w:val="lv-LV"/>
              </w:rPr>
            </w:pPr>
            <w:r w:rsidRPr="00C1082D">
              <w:rPr>
                <w:bCs/>
                <w:i/>
                <w:sz w:val="18"/>
                <w:szCs w:val="18"/>
                <w:lang w:val="lv-LV"/>
              </w:rPr>
              <w:t>Nolietojums 2019.gadā</w:t>
            </w:r>
          </w:p>
        </w:tc>
      </w:tr>
      <w:tr w:rsidR="00C1082D" w:rsidRPr="00C1082D" w14:paraId="1F434868" w14:textId="77777777" w:rsidTr="007B2FB7">
        <w:trPr>
          <w:trHeight w:val="328"/>
        </w:trPr>
        <w:tc>
          <w:tcPr>
            <w:tcW w:w="3555" w:type="dxa"/>
            <w:vAlign w:val="center"/>
          </w:tcPr>
          <w:p w14:paraId="2D3DE0F9" w14:textId="77777777" w:rsidR="00077980" w:rsidRPr="00C1082D" w:rsidRDefault="00077980" w:rsidP="00947544">
            <w:pPr>
              <w:contextualSpacing/>
              <w:rPr>
                <w:b/>
                <w:sz w:val="18"/>
                <w:szCs w:val="18"/>
                <w:lang w:val="lv-LV"/>
              </w:rPr>
            </w:pPr>
            <w:r w:rsidRPr="00C1082D">
              <w:rPr>
                <w:b/>
                <w:sz w:val="18"/>
                <w:szCs w:val="18"/>
                <w:lang w:val="lv-LV"/>
              </w:rPr>
              <w:t>Uzkrātais nolietojums 01.01.2019.</w:t>
            </w:r>
          </w:p>
        </w:tc>
        <w:tc>
          <w:tcPr>
            <w:tcW w:w="996" w:type="dxa"/>
            <w:vAlign w:val="center"/>
          </w:tcPr>
          <w:p w14:paraId="39EC7BE9" w14:textId="77777777" w:rsidR="00077980" w:rsidRPr="00C1082D" w:rsidRDefault="00077980" w:rsidP="00947544">
            <w:pPr>
              <w:contextualSpacing/>
              <w:jc w:val="center"/>
              <w:rPr>
                <w:b/>
                <w:sz w:val="18"/>
                <w:szCs w:val="18"/>
                <w:lang w:val="lv-LV"/>
              </w:rPr>
            </w:pPr>
            <w:r w:rsidRPr="00C1082D">
              <w:rPr>
                <w:b/>
                <w:sz w:val="18"/>
                <w:szCs w:val="18"/>
                <w:lang w:val="lv-LV"/>
              </w:rPr>
              <w:t>704652</w:t>
            </w:r>
          </w:p>
        </w:tc>
        <w:tc>
          <w:tcPr>
            <w:tcW w:w="993" w:type="dxa"/>
            <w:vAlign w:val="center"/>
          </w:tcPr>
          <w:p w14:paraId="405A701D" w14:textId="77777777" w:rsidR="00077980" w:rsidRPr="00C1082D" w:rsidRDefault="00077980" w:rsidP="00947544">
            <w:pPr>
              <w:contextualSpacing/>
              <w:jc w:val="center"/>
              <w:rPr>
                <w:b/>
                <w:sz w:val="18"/>
                <w:szCs w:val="18"/>
                <w:lang w:val="lv-LV"/>
              </w:rPr>
            </w:pPr>
            <w:r w:rsidRPr="00C1082D">
              <w:rPr>
                <w:b/>
                <w:sz w:val="18"/>
                <w:szCs w:val="18"/>
                <w:lang w:val="lv-LV"/>
              </w:rPr>
              <w:t>1637410</w:t>
            </w:r>
          </w:p>
        </w:tc>
        <w:tc>
          <w:tcPr>
            <w:tcW w:w="850" w:type="dxa"/>
            <w:vAlign w:val="center"/>
          </w:tcPr>
          <w:p w14:paraId="688BD389" w14:textId="77777777" w:rsidR="00077980" w:rsidRPr="00C1082D" w:rsidRDefault="00077980" w:rsidP="00947544">
            <w:pPr>
              <w:contextualSpacing/>
              <w:jc w:val="center"/>
              <w:rPr>
                <w:b/>
                <w:sz w:val="18"/>
                <w:szCs w:val="18"/>
                <w:lang w:val="lv-LV"/>
              </w:rPr>
            </w:pPr>
            <w:r w:rsidRPr="00C1082D">
              <w:rPr>
                <w:b/>
                <w:sz w:val="18"/>
                <w:szCs w:val="18"/>
                <w:lang w:val="lv-LV"/>
              </w:rPr>
              <w:t>183756</w:t>
            </w:r>
          </w:p>
        </w:tc>
        <w:tc>
          <w:tcPr>
            <w:tcW w:w="992" w:type="dxa"/>
            <w:vAlign w:val="center"/>
          </w:tcPr>
          <w:p w14:paraId="573F2827" w14:textId="77777777" w:rsidR="00077980" w:rsidRPr="00C1082D" w:rsidRDefault="00077980" w:rsidP="00947544">
            <w:pPr>
              <w:contextualSpacing/>
              <w:jc w:val="center"/>
              <w:rPr>
                <w:b/>
                <w:sz w:val="18"/>
                <w:szCs w:val="18"/>
                <w:lang w:val="lv-LV"/>
              </w:rPr>
            </w:pPr>
            <w:r w:rsidRPr="00C1082D">
              <w:rPr>
                <w:b/>
                <w:sz w:val="18"/>
                <w:szCs w:val="18"/>
              </w:rPr>
              <w:t>x</w:t>
            </w:r>
          </w:p>
        </w:tc>
        <w:tc>
          <w:tcPr>
            <w:tcW w:w="851" w:type="dxa"/>
            <w:vAlign w:val="center"/>
          </w:tcPr>
          <w:p w14:paraId="2CF443E6" w14:textId="77777777" w:rsidR="00077980" w:rsidRPr="00C1082D" w:rsidRDefault="00077980" w:rsidP="00947544">
            <w:pPr>
              <w:contextualSpacing/>
              <w:jc w:val="center"/>
              <w:rPr>
                <w:b/>
                <w:sz w:val="18"/>
                <w:szCs w:val="18"/>
                <w:lang w:val="lv-LV"/>
              </w:rPr>
            </w:pPr>
            <w:r w:rsidRPr="00C1082D">
              <w:rPr>
                <w:b/>
                <w:sz w:val="18"/>
                <w:szCs w:val="18"/>
                <w:lang w:val="lv-LV"/>
              </w:rPr>
              <w:t>x</w:t>
            </w:r>
          </w:p>
        </w:tc>
        <w:tc>
          <w:tcPr>
            <w:tcW w:w="709" w:type="dxa"/>
            <w:vAlign w:val="center"/>
          </w:tcPr>
          <w:p w14:paraId="31DD9F54" w14:textId="77777777" w:rsidR="00077980" w:rsidRPr="00C1082D" w:rsidRDefault="00077980" w:rsidP="00947544">
            <w:pPr>
              <w:contextualSpacing/>
              <w:jc w:val="center"/>
              <w:rPr>
                <w:b/>
                <w:sz w:val="18"/>
                <w:szCs w:val="18"/>
                <w:lang w:val="lv-LV"/>
              </w:rPr>
            </w:pPr>
            <w:r w:rsidRPr="00C1082D">
              <w:rPr>
                <w:b/>
                <w:sz w:val="18"/>
                <w:szCs w:val="18"/>
                <w:lang w:val="lv-LV"/>
              </w:rPr>
              <w:t>3855</w:t>
            </w:r>
          </w:p>
        </w:tc>
        <w:tc>
          <w:tcPr>
            <w:tcW w:w="1133" w:type="dxa"/>
            <w:vAlign w:val="center"/>
          </w:tcPr>
          <w:p w14:paraId="1E362C04" w14:textId="77777777" w:rsidR="00077980" w:rsidRPr="00C1082D" w:rsidRDefault="00077980" w:rsidP="00947544">
            <w:pPr>
              <w:contextualSpacing/>
              <w:jc w:val="center"/>
              <w:rPr>
                <w:b/>
                <w:sz w:val="18"/>
                <w:szCs w:val="18"/>
                <w:lang w:val="lv-LV"/>
              </w:rPr>
            </w:pPr>
            <w:r w:rsidRPr="00C1082D">
              <w:rPr>
                <w:b/>
                <w:sz w:val="18"/>
                <w:szCs w:val="18"/>
                <w:lang w:val="lv-LV"/>
              </w:rPr>
              <w:t>2529673</w:t>
            </w:r>
          </w:p>
        </w:tc>
      </w:tr>
      <w:tr w:rsidR="00C1082D" w:rsidRPr="00C1082D" w14:paraId="36737A12" w14:textId="77777777" w:rsidTr="007B2FB7">
        <w:trPr>
          <w:trHeight w:val="328"/>
        </w:trPr>
        <w:tc>
          <w:tcPr>
            <w:tcW w:w="3555" w:type="dxa"/>
            <w:vAlign w:val="center"/>
          </w:tcPr>
          <w:p w14:paraId="733D8509" w14:textId="77777777" w:rsidR="00077980" w:rsidRPr="00C1082D" w:rsidRDefault="00077980" w:rsidP="00947544">
            <w:pPr>
              <w:contextualSpacing/>
              <w:rPr>
                <w:sz w:val="18"/>
                <w:szCs w:val="18"/>
                <w:lang w:val="lv-LV"/>
              </w:rPr>
            </w:pPr>
            <w:r w:rsidRPr="00C1082D">
              <w:rPr>
                <w:sz w:val="18"/>
                <w:szCs w:val="18"/>
                <w:lang w:val="lv-LV"/>
              </w:rPr>
              <w:t>Aprēķināts pārskata gadā</w:t>
            </w:r>
          </w:p>
        </w:tc>
        <w:tc>
          <w:tcPr>
            <w:tcW w:w="996" w:type="dxa"/>
            <w:vAlign w:val="center"/>
          </w:tcPr>
          <w:p w14:paraId="1A25A082" w14:textId="77777777" w:rsidR="00077980" w:rsidRPr="00C1082D" w:rsidRDefault="00077980" w:rsidP="00947544">
            <w:pPr>
              <w:contextualSpacing/>
              <w:jc w:val="center"/>
              <w:rPr>
                <w:sz w:val="18"/>
                <w:szCs w:val="18"/>
                <w:lang w:val="lv-LV"/>
              </w:rPr>
            </w:pPr>
            <w:r w:rsidRPr="00C1082D">
              <w:rPr>
                <w:sz w:val="18"/>
                <w:szCs w:val="18"/>
                <w:lang w:val="lv-LV"/>
              </w:rPr>
              <w:t>207425</w:t>
            </w:r>
          </w:p>
        </w:tc>
        <w:tc>
          <w:tcPr>
            <w:tcW w:w="993" w:type="dxa"/>
            <w:vAlign w:val="center"/>
          </w:tcPr>
          <w:p w14:paraId="308B66FB" w14:textId="77777777" w:rsidR="00077980" w:rsidRPr="00C1082D" w:rsidRDefault="00077980" w:rsidP="00947544">
            <w:pPr>
              <w:contextualSpacing/>
              <w:jc w:val="center"/>
              <w:rPr>
                <w:sz w:val="18"/>
                <w:szCs w:val="18"/>
                <w:lang w:val="lv-LV"/>
              </w:rPr>
            </w:pPr>
            <w:r w:rsidRPr="00C1082D">
              <w:rPr>
                <w:sz w:val="18"/>
                <w:szCs w:val="18"/>
                <w:lang w:val="lv-LV"/>
              </w:rPr>
              <w:t>114373</w:t>
            </w:r>
          </w:p>
        </w:tc>
        <w:tc>
          <w:tcPr>
            <w:tcW w:w="850" w:type="dxa"/>
            <w:vAlign w:val="center"/>
          </w:tcPr>
          <w:p w14:paraId="6EFA7729" w14:textId="77777777" w:rsidR="00077980" w:rsidRPr="00C1082D" w:rsidRDefault="00077980" w:rsidP="00947544">
            <w:pPr>
              <w:contextualSpacing/>
              <w:jc w:val="center"/>
              <w:rPr>
                <w:sz w:val="18"/>
                <w:szCs w:val="18"/>
                <w:lang w:val="lv-LV"/>
              </w:rPr>
            </w:pPr>
            <w:r w:rsidRPr="00C1082D">
              <w:rPr>
                <w:sz w:val="18"/>
                <w:szCs w:val="18"/>
                <w:lang w:val="lv-LV"/>
              </w:rPr>
              <w:t>16507</w:t>
            </w:r>
          </w:p>
        </w:tc>
        <w:tc>
          <w:tcPr>
            <w:tcW w:w="992" w:type="dxa"/>
            <w:vAlign w:val="center"/>
          </w:tcPr>
          <w:p w14:paraId="19BA40C8" w14:textId="77777777" w:rsidR="00077980" w:rsidRPr="00C1082D" w:rsidRDefault="00077980" w:rsidP="00947544">
            <w:pPr>
              <w:jc w:val="center"/>
              <w:rPr>
                <w:sz w:val="18"/>
                <w:szCs w:val="18"/>
              </w:rPr>
            </w:pPr>
            <w:r w:rsidRPr="00C1082D">
              <w:rPr>
                <w:sz w:val="18"/>
                <w:szCs w:val="18"/>
              </w:rPr>
              <w:t>x</w:t>
            </w:r>
          </w:p>
        </w:tc>
        <w:tc>
          <w:tcPr>
            <w:tcW w:w="851" w:type="dxa"/>
            <w:vAlign w:val="center"/>
          </w:tcPr>
          <w:p w14:paraId="1953E6E4" w14:textId="77777777" w:rsidR="00077980" w:rsidRPr="00C1082D" w:rsidRDefault="00077980" w:rsidP="00947544">
            <w:pPr>
              <w:contextualSpacing/>
              <w:jc w:val="center"/>
              <w:rPr>
                <w:sz w:val="18"/>
                <w:szCs w:val="18"/>
                <w:lang w:val="lv-LV"/>
              </w:rPr>
            </w:pPr>
            <w:r w:rsidRPr="00C1082D">
              <w:rPr>
                <w:sz w:val="18"/>
                <w:szCs w:val="18"/>
                <w:lang w:val="lv-LV"/>
              </w:rPr>
              <w:t>x</w:t>
            </w:r>
          </w:p>
        </w:tc>
        <w:tc>
          <w:tcPr>
            <w:tcW w:w="709" w:type="dxa"/>
            <w:vAlign w:val="center"/>
          </w:tcPr>
          <w:p w14:paraId="42CD6F14" w14:textId="77777777" w:rsidR="00077980" w:rsidRPr="00C1082D" w:rsidRDefault="00077980" w:rsidP="00947544">
            <w:pPr>
              <w:contextualSpacing/>
              <w:jc w:val="center"/>
              <w:rPr>
                <w:sz w:val="18"/>
                <w:szCs w:val="18"/>
                <w:lang w:val="lv-LV"/>
              </w:rPr>
            </w:pPr>
          </w:p>
        </w:tc>
        <w:tc>
          <w:tcPr>
            <w:tcW w:w="1133" w:type="dxa"/>
            <w:vAlign w:val="center"/>
          </w:tcPr>
          <w:p w14:paraId="5E2B1939" w14:textId="77777777" w:rsidR="00077980" w:rsidRPr="00C1082D" w:rsidRDefault="00077980" w:rsidP="00947544">
            <w:pPr>
              <w:contextualSpacing/>
              <w:jc w:val="center"/>
              <w:rPr>
                <w:sz w:val="18"/>
                <w:szCs w:val="18"/>
                <w:lang w:val="lv-LV"/>
              </w:rPr>
            </w:pPr>
            <w:r w:rsidRPr="00C1082D">
              <w:rPr>
                <w:sz w:val="18"/>
                <w:szCs w:val="18"/>
                <w:lang w:val="lv-LV"/>
              </w:rPr>
              <w:t>338305</w:t>
            </w:r>
          </w:p>
        </w:tc>
      </w:tr>
      <w:tr w:rsidR="00C1082D" w:rsidRPr="00C1082D" w14:paraId="6AF41419" w14:textId="77777777" w:rsidTr="007B2FB7">
        <w:trPr>
          <w:trHeight w:val="349"/>
        </w:trPr>
        <w:tc>
          <w:tcPr>
            <w:tcW w:w="3555" w:type="dxa"/>
            <w:vAlign w:val="center"/>
          </w:tcPr>
          <w:p w14:paraId="071EE0A1" w14:textId="77777777" w:rsidR="00077980" w:rsidRPr="00C1082D" w:rsidRDefault="00077980" w:rsidP="00947544">
            <w:pPr>
              <w:contextualSpacing/>
              <w:rPr>
                <w:sz w:val="18"/>
                <w:szCs w:val="18"/>
                <w:lang w:val="lv-LV"/>
              </w:rPr>
            </w:pPr>
            <w:r w:rsidRPr="00C1082D">
              <w:rPr>
                <w:sz w:val="18"/>
                <w:szCs w:val="18"/>
                <w:lang w:val="lv-LV"/>
              </w:rPr>
              <w:t>Ieguldījumu vērtības norakstīšanas korekcija</w:t>
            </w:r>
          </w:p>
        </w:tc>
        <w:tc>
          <w:tcPr>
            <w:tcW w:w="996" w:type="dxa"/>
            <w:vAlign w:val="center"/>
          </w:tcPr>
          <w:p w14:paraId="469C3D08" w14:textId="63265591" w:rsidR="00077980" w:rsidRPr="00C1082D" w:rsidRDefault="002B3242" w:rsidP="00947544">
            <w:pPr>
              <w:contextualSpacing/>
              <w:jc w:val="center"/>
              <w:rPr>
                <w:sz w:val="18"/>
                <w:szCs w:val="18"/>
                <w:lang w:val="lv-LV"/>
              </w:rPr>
            </w:pPr>
            <w:r w:rsidRPr="00C1082D">
              <w:rPr>
                <w:sz w:val="18"/>
                <w:szCs w:val="18"/>
                <w:lang w:val="lv-LV"/>
              </w:rPr>
              <w:t>0</w:t>
            </w:r>
          </w:p>
        </w:tc>
        <w:tc>
          <w:tcPr>
            <w:tcW w:w="993" w:type="dxa"/>
            <w:vAlign w:val="center"/>
          </w:tcPr>
          <w:p w14:paraId="72DE2CC0" w14:textId="50AD87F2" w:rsidR="00077980" w:rsidRPr="00C1082D" w:rsidRDefault="002B3242" w:rsidP="00947544">
            <w:pPr>
              <w:contextualSpacing/>
              <w:jc w:val="center"/>
              <w:rPr>
                <w:sz w:val="18"/>
                <w:szCs w:val="18"/>
                <w:lang w:val="lv-LV"/>
              </w:rPr>
            </w:pPr>
            <w:r w:rsidRPr="00C1082D">
              <w:rPr>
                <w:sz w:val="18"/>
                <w:szCs w:val="18"/>
                <w:lang w:val="lv-LV"/>
              </w:rPr>
              <w:t>0</w:t>
            </w:r>
          </w:p>
        </w:tc>
        <w:tc>
          <w:tcPr>
            <w:tcW w:w="850" w:type="dxa"/>
            <w:vAlign w:val="center"/>
          </w:tcPr>
          <w:p w14:paraId="5067C194" w14:textId="2C453AD0" w:rsidR="00077980" w:rsidRPr="00C1082D" w:rsidRDefault="002B3242" w:rsidP="00947544">
            <w:pPr>
              <w:contextualSpacing/>
              <w:jc w:val="center"/>
              <w:rPr>
                <w:sz w:val="18"/>
                <w:szCs w:val="18"/>
                <w:lang w:val="lv-LV"/>
              </w:rPr>
            </w:pPr>
            <w:r w:rsidRPr="00C1082D">
              <w:rPr>
                <w:sz w:val="18"/>
                <w:szCs w:val="18"/>
                <w:lang w:val="lv-LV"/>
              </w:rPr>
              <w:t>0</w:t>
            </w:r>
          </w:p>
        </w:tc>
        <w:tc>
          <w:tcPr>
            <w:tcW w:w="992" w:type="dxa"/>
            <w:vAlign w:val="center"/>
          </w:tcPr>
          <w:p w14:paraId="377A201C" w14:textId="77777777" w:rsidR="00077980" w:rsidRPr="00C1082D" w:rsidRDefault="00077980" w:rsidP="00947544">
            <w:pPr>
              <w:jc w:val="center"/>
              <w:rPr>
                <w:sz w:val="18"/>
                <w:szCs w:val="18"/>
              </w:rPr>
            </w:pPr>
            <w:r w:rsidRPr="00C1082D">
              <w:rPr>
                <w:sz w:val="18"/>
                <w:szCs w:val="18"/>
              </w:rPr>
              <w:t>x</w:t>
            </w:r>
          </w:p>
        </w:tc>
        <w:tc>
          <w:tcPr>
            <w:tcW w:w="851" w:type="dxa"/>
            <w:vAlign w:val="center"/>
          </w:tcPr>
          <w:p w14:paraId="632EA7BD" w14:textId="77777777" w:rsidR="00077980" w:rsidRPr="00C1082D" w:rsidRDefault="00077980" w:rsidP="00947544">
            <w:pPr>
              <w:contextualSpacing/>
              <w:jc w:val="center"/>
              <w:rPr>
                <w:sz w:val="18"/>
                <w:szCs w:val="18"/>
                <w:lang w:val="lv-LV"/>
              </w:rPr>
            </w:pPr>
            <w:r w:rsidRPr="00C1082D">
              <w:rPr>
                <w:sz w:val="18"/>
                <w:szCs w:val="18"/>
                <w:lang w:val="lv-LV"/>
              </w:rPr>
              <w:t>x</w:t>
            </w:r>
          </w:p>
        </w:tc>
        <w:tc>
          <w:tcPr>
            <w:tcW w:w="709" w:type="dxa"/>
            <w:vAlign w:val="center"/>
          </w:tcPr>
          <w:p w14:paraId="0FE5E823" w14:textId="77777777" w:rsidR="00077980" w:rsidRPr="00C1082D" w:rsidRDefault="00077980" w:rsidP="00947544">
            <w:pPr>
              <w:contextualSpacing/>
              <w:jc w:val="center"/>
              <w:rPr>
                <w:sz w:val="18"/>
                <w:szCs w:val="18"/>
                <w:lang w:val="lv-LV"/>
              </w:rPr>
            </w:pPr>
            <w:r w:rsidRPr="00C1082D">
              <w:rPr>
                <w:sz w:val="18"/>
                <w:szCs w:val="18"/>
                <w:lang w:val="lv-LV"/>
              </w:rPr>
              <w:t>1101</w:t>
            </w:r>
          </w:p>
        </w:tc>
        <w:tc>
          <w:tcPr>
            <w:tcW w:w="1133" w:type="dxa"/>
            <w:vAlign w:val="center"/>
          </w:tcPr>
          <w:p w14:paraId="02073E77" w14:textId="77777777" w:rsidR="00077980" w:rsidRPr="00C1082D" w:rsidRDefault="00077980" w:rsidP="00947544">
            <w:pPr>
              <w:contextualSpacing/>
              <w:jc w:val="center"/>
              <w:rPr>
                <w:sz w:val="18"/>
                <w:szCs w:val="18"/>
                <w:lang w:val="lv-LV"/>
              </w:rPr>
            </w:pPr>
            <w:r w:rsidRPr="00C1082D">
              <w:rPr>
                <w:sz w:val="18"/>
                <w:szCs w:val="18"/>
                <w:lang w:val="lv-LV"/>
              </w:rPr>
              <w:t>1101</w:t>
            </w:r>
          </w:p>
        </w:tc>
      </w:tr>
      <w:tr w:rsidR="00C1082D" w:rsidRPr="00C1082D" w14:paraId="2B3989AD" w14:textId="77777777" w:rsidTr="007B2FB7">
        <w:trPr>
          <w:trHeight w:val="349"/>
        </w:trPr>
        <w:tc>
          <w:tcPr>
            <w:tcW w:w="3555" w:type="dxa"/>
            <w:vAlign w:val="center"/>
          </w:tcPr>
          <w:p w14:paraId="30B3FE1E" w14:textId="77777777" w:rsidR="00077980" w:rsidRPr="00C1082D" w:rsidRDefault="00077980" w:rsidP="00947544">
            <w:pPr>
              <w:contextualSpacing/>
              <w:rPr>
                <w:sz w:val="18"/>
                <w:szCs w:val="18"/>
                <w:lang w:val="lv-LV"/>
              </w:rPr>
            </w:pPr>
            <w:r w:rsidRPr="00C1082D">
              <w:rPr>
                <w:sz w:val="18"/>
                <w:szCs w:val="18"/>
                <w:lang w:val="lv-LV"/>
              </w:rPr>
              <w:t>Izslēgts pārskata gadā</w:t>
            </w:r>
          </w:p>
        </w:tc>
        <w:tc>
          <w:tcPr>
            <w:tcW w:w="996" w:type="dxa"/>
            <w:vAlign w:val="center"/>
          </w:tcPr>
          <w:p w14:paraId="04289932" w14:textId="76EE069D" w:rsidR="00077980" w:rsidRPr="00C1082D" w:rsidRDefault="002B3242" w:rsidP="00947544">
            <w:pPr>
              <w:contextualSpacing/>
              <w:jc w:val="center"/>
              <w:rPr>
                <w:sz w:val="18"/>
                <w:szCs w:val="18"/>
                <w:lang w:val="lv-LV"/>
              </w:rPr>
            </w:pPr>
            <w:r w:rsidRPr="00C1082D">
              <w:rPr>
                <w:sz w:val="18"/>
                <w:szCs w:val="18"/>
                <w:lang w:val="lv-LV"/>
              </w:rPr>
              <w:t>0</w:t>
            </w:r>
          </w:p>
        </w:tc>
        <w:tc>
          <w:tcPr>
            <w:tcW w:w="993" w:type="dxa"/>
            <w:vAlign w:val="center"/>
          </w:tcPr>
          <w:p w14:paraId="2489D3E7" w14:textId="77777777" w:rsidR="00077980" w:rsidRPr="00C1082D" w:rsidRDefault="00077980" w:rsidP="00947544">
            <w:pPr>
              <w:contextualSpacing/>
              <w:jc w:val="center"/>
              <w:rPr>
                <w:sz w:val="18"/>
                <w:szCs w:val="18"/>
                <w:lang w:val="lv-LV"/>
              </w:rPr>
            </w:pPr>
            <w:r w:rsidRPr="00C1082D">
              <w:rPr>
                <w:sz w:val="18"/>
                <w:szCs w:val="18"/>
                <w:lang w:val="lv-LV"/>
              </w:rPr>
              <w:t>(82447)</w:t>
            </w:r>
          </w:p>
        </w:tc>
        <w:tc>
          <w:tcPr>
            <w:tcW w:w="850" w:type="dxa"/>
            <w:vAlign w:val="center"/>
          </w:tcPr>
          <w:p w14:paraId="56931C5C" w14:textId="77777777" w:rsidR="00077980" w:rsidRPr="00C1082D" w:rsidRDefault="00077980" w:rsidP="00947544">
            <w:pPr>
              <w:contextualSpacing/>
              <w:jc w:val="center"/>
              <w:rPr>
                <w:sz w:val="18"/>
                <w:szCs w:val="18"/>
                <w:lang w:val="lv-LV"/>
              </w:rPr>
            </w:pPr>
            <w:r w:rsidRPr="00C1082D">
              <w:rPr>
                <w:sz w:val="18"/>
                <w:szCs w:val="18"/>
                <w:lang w:val="lv-LV"/>
              </w:rPr>
              <w:t>(6262)</w:t>
            </w:r>
          </w:p>
        </w:tc>
        <w:tc>
          <w:tcPr>
            <w:tcW w:w="992" w:type="dxa"/>
            <w:vAlign w:val="center"/>
          </w:tcPr>
          <w:p w14:paraId="64B3CE49" w14:textId="77777777" w:rsidR="00077980" w:rsidRPr="00C1082D" w:rsidRDefault="00077980" w:rsidP="00947544">
            <w:pPr>
              <w:jc w:val="center"/>
              <w:rPr>
                <w:sz w:val="18"/>
                <w:szCs w:val="18"/>
              </w:rPr>
            </w:pPr>
            <w:r w:rsidRPr="00C1082D">
              <w:rPr>
                <w:sz w:val="18"/>
                <w:szCs w:val="18"/>
              </w:rPr>
              <w:t>x</w:t>
            </w:r>
          </w:p>
        </w:tc>
        <w:tc>
          <w:tcPr>
            <w:tcW w:w="851" w:type="dxa"/>
            <w:vAlign w:val="center"/>
          </w:tcPr>
          <w:p w14:paraId="60FDB0B1" w14:textId="77777777" w:rsidR="00077980" w:rsidRPr="00C1082D" w:rsidRDefault="00077980" w:rsidP="00947544">
            <w:pPr>
              <w:contextualSpacing/>
              <w:jc w:val="center"/>
              <w:rPr>
                <w:sz w:val="18"/>
                <w:szCs w:val="18"/>
                <w:lang w:val="lv-LV"/>
              </w:rPr>
            </w:pPr>
            <w:r w:rsidRPr="00C1082D">
              <w:rPr>
                <w:sz w:val="18"/>
                <w:szCs w:val="18"/>
                <w:lang w:val="lv-LV"/>
              </w:rPr>
              <w:t>x</w:t>
            </w:r>
          </w:p>
        </w:tc>
        <w:tc>
          <w:tcPr>
            <w:tcW w:w="709" w:type="dxa"/>
            <w:vAlign w:val="center"/>
          </w:tcPr>
          <w:p w14:paraId="7F705EE6" w14:textId="77777777" w:rsidR="00077980" w:rsidRPr="00C1082D" w:rsidRDefault="00077980" w:rsidP="00947544">
            <w:pPr>
              <w:contextualSpacing/>
              <w:jc w:val="center"/>
              <w:rPr>
                <w:sz w:val="18"/>
                <w:szCs w:val="18"/>
                <w:lang w:val="lv-LV"/>
              </w:rPr>
            </w:pPr>
          </w:p>
        </w:tc>
        <w:tc>
          <w:tcPr>
            <w:tcW w:w="1133" w:type="dxa"/>
            <w:vAlign w:val="center"/>
          </w:tcPr>
          <w:p w14:paraId="14F58D47" w14:textId="77777777" w:rsidR="00077980" w:rsidRPr="00C1082D" w:rsidRDefault="00077980" w:rsidP="00947544">
            <w:pPr>
              <w:contextualSpacing/>
              <w:jc w:val="center"/>
              <w:rPr>
                <w:sz w:val="18"/>
                <w:szCs w:val="18"/>
                <w:lang w:val="lv-LV"/>
              </w:rPr>
            </w:pPr>
            <w:r w:rsidRPr="00C1082D">
              <w:rPr>
                <w:sz w:val="18"/>
                <w:szCs w:val="18"/>
                <w:lang w:val="lv-LV"/>
              </w:rPr>
              <w:t>(88709)</w:t>
            </w:r>
          </w:p>
        </w:tc>
      </w:tr>
      <w:tr w:rsidR="00C1082D" w:rsidRPr="00C1082D" w14:paraId="6DA414EF" w14:textId="77777777" w:rsidTr="007B2FB7">
        <w:trPr>
          <w:trHeight w:val="349"/>
        </w:trPr>
        <w:tc>
          <w:tcPr>
            <w:tcW w:w="3555" w:type="dxa"/>
            <w:vAlign w:val="center"/>
          </w:tcPr>
          <w:p w14:paraId="5963841E" w14:textId="77777777" w:rsidR="00077980" w:rsidRPr="00C1082D" w:rsidRDefault="00077980" w:rsidP="00947544">
            <w:pPr>
              <w:contextualSpacing/>
              <w:rPr>
                <w:b/>
                <w:bCs/>
                <w:lang w:val="lv-LV"/>
              </w:rPr>
            </w:pPr>
            <w:r w:rsidRPr="00C1082D">
              <w:rPr>
                <w:b/>
                <w:sz w:val="18"/>
                <w:szCs w:val="18"/>
                <w:lang w:val="lv-LV"/>
              </w:rPr>
              <w:t>Uzkrātais nolietojums 31.12.2019.</w:t>
            </w:r>
          </w:p>
        </w:tc>
        <w:tc>
          <w:tcPr>
            <w:tcW w:w="996" w:type="dxa"/>
            <w:vAlign w:val="center"/>
          </w:tcPr>
          <w:p w14:paraId="59D05DAC" w14:textId="77777777" w:rsidR="00077980" w:rsidRPr="00C1082D" w:rsidRDefault="00077980" w:rsidP="00947544">
            <w:pPr>
              <w:contextualSpacing/>
              <w:jc w:val="center"/>
              <w:rPr>
                <w:b/>
                <w:sz w:val="18"/>
                <w:szCs w:val="18"/>
                <w:lang w:val="lv-LV"/>
              </w:rPr>
            </w:pPr>
            <w:r w:rsidRPr="00C1082D">
              <w:rPr>
                <w:b/>
                <w:sz w:val="18"/>
                <w:szCs w:val="18"/>
                <w:lang w:val="lv-LV"/>
              </w:rPr>
              <w:t>912077</w:t>
            </w:r>
          </w:p>
        </w:tc>
        <w:tc>
          <w:tcPr>
            <w:tcW w:w="993" w:type="dxa"/>
            <w:vAlign w:val="center"/>
          </w:tcPr>
          <w:p w14:paraId="29A6631B" w14:textId="77777777" w:rsidR="00077980" w:rsidRPr="00C1082D" w:rsidRDefault="00077980" w:rsidP="00947544">
            <w:pPr>
              <w:contextualSpacing/>
              <w:jc w:val="center"/>
              <w:rPr>
                <w:b/>
                <w:sz w:val="18"/>
                <w:szCs w:val="18"/>
                <w:lang w:val="lv-LV"/>
              </w:rPr>
            </w:pPr>
            <w:r w:rsidRPr="00C1082D">
              <w:rPr>
                <w:b/>
                <w:sz w:val="18"/>
                <w:szCs w:val="18"/>
                <w:lang w:val="lv-LV"/>
              </w:rPr>
              <w:t>1669336</w:t>
            </w:r>
          </w:p>
        </w:tc>
        <w:tc>
          <w:tcPr>
            <w:tcW w:w="850" w:type="dxa"/>
            <w:vAlign w:val="center"/>
          </w:tcPr>
          <w:p w14:paraId="6F34D18E" w14:textId="77777777" w:rsidR="00077980" w:rsidRPr="00C1082D" w:rsidRDefault="00077980" w:rsidP="00947544">
            <w:pPr>
              <w:contextualSpacing/>
              <w:jc w:val="center"/>
              <w:rPr>
                <w:b/>
                <w:sz w:val="18"/>
                <w:szCs w:val="18"/>
                <w:lang w:val="lv-LV"/>
              </w:rPr>
            </w:pPr>
            <w:r w:rsidRPr="00C1082D">
              <w:rPr>
                <w:b/>
                <w:sz w:val="18"/>
                <w:szCs w:val="18"/>
                <w:lang w:val="lv-LV"/>
              </w:rPr>
              <w:t>194001</w:t>
            </w:r>
          </w:p>
        </w:tc>
        <w:tc>
          <w:tcPr>
            <w:tcW w:w="992" w:type="dxa"/>
            <w:vAlign w:val="center"/>
          </w:tcPr>
          <w:p w14:paraId="5858311E" w14:textId="77777777" w:rsidR="00077980" w:rsidRPr="00C1082D" w:rsidRDefault="00077980" w:rsidP="00947544">
            <w:pPr>
              <w:contextualSpacing/>
              <w:jc w:val="center"/>
              <w:rPr>
                <w:b/>
                <w:sz w:val="18"/>
                <w:szCs w:val="18"/>
                <w:lang w:val="lv-LV"/>
              </w:rPr>
            </w:pPr>
            <w:r w:rsidRPr="00C1082D">
              <w:rPr>
                <w:b/>
                <w:sz w:val="18"/>
                <w:szCs w:val="18"/>
              </w:rPr>
              <w:t>x</w:t>
            </w:r>
          </w:p>
        </w:tc>
        <w:tc>
          <w:tcPr>
            <w:tcW w:w="851" w:type="dxa"/>
            <w:vAlign w:val="center"/>
          </w:tcPr>
          <w:p w14:paraId="4A61218B" w14:textId="77777777" w:rsidR="00077980" w:rsidRPr="00C1082D" w:rsidRDefault="00077980" w:rsidP="00947544">
            <w:pPr>
              <w:contextualSpacing/>
              <w:jc w:val="center"/>
              <w:rPr>
                <w:b/>
                <w:sz w:val="18"/>
                <w:szCs w:val="18"/>
                <w:lang w:val="lv-LV"/>
              </w:rPr>
            </w:pPr>
            <w:r w:rsidRPr="00C1082D">
              <w:rPr>
                <w:b/>
                <w:sz w:val="18"/>
                <w:szCs w:val="18"/>
                <w:lang w:val="lv-LV"/>
              </w:rPr>
              <w:t>x</w:t>
            </w:r>
          </w:p>
        </w:tc>
        <w:tc>
          <w:tcPr>
            <w:tcW w:w="709" w:type="dxa"/>
            <w:vAlign w:val="center"/>
          </w:tcPr>
          <w:p w14:paraId="0B509C94" w14:textId="77777777" w:rsidR="00077980" w:rsidRPr="00C1082D" w:rsidRDefault="00077980" w:rsidP="00947544">
            <w:pPr>
              <w:contextualSpacing/>
              <w:jc w:val="center"/>
              <w:rPr>
                <w:b/>
                <w:sz w:val="18"/>
                <w:szCs w:val="18"/>
                <w:lang w:val="lv-LV"/>
              </w:rPr>
            </w:pPr>
            <w:r w:rsidRPr="00C1082D">
              <w:rPr>
                <w:b/>
                <w:sz w:val="18"/>
                <w:szCs w:val="18"/>
                <w:lang w:val="lv-LV"/>
              </w:rPr>
              <w:t>4956</w:t>
            </w:r>
          </w:p>
        </w:tc>
        <w:tc>
          <w:tcPr>
            <w:tcW w:w="1133" w:type="dxa"/>
            <w:vAlign w:val="center"/>
          </w:tcPr>
          <w:p w14:paraId="2E938D65" w14:textId="77777777" w:rsidR="00077980" w:rsidRPr="00C1082D" w:rsidRDefault="00077980" w:rsidP="00947544">
            <w:pPr>
              <w:contextualSpacing/>
              <w:jc w:val="center"/>
              <w:rPr>
                <w:b/>
                <w:sz w:val="18"/>
                <w:szCs w:val="18"/>
                <w:lang w:val="lv-LV"/>
              </w:rPr>
            </w:pPr>
            <w:r w:rsidRPr="00C1082D">
              <w:rPr>
                <w:b/>
                <w:sz w:val="18"/>
                <w:szCs w:val="18"/>
                <w:lang w:val="lv-LV"/>
              </w:rPr>
              <w:t>2780370</w:t>
            </w:r>
          </w:p>
        </w:tc>
      </w:tr>
      <w:tr w:rsidR="00C1082D" w:rsidRPr="00C1082D" w14:paraId="4E807233" w14:textId="77777777" w:rsidTr="007B2FB7">
        <w:trPr>
          <w:trHeight w:val="414"/>
        </w:trPr>
        <w:tc>
          <w:tcPr>
            <w:tcW w:w="3555" w:type="dxa"/>
            <w:vAlign w:val="center"/>
          </w:tcPr>
          <w:p w14:paraId="4AC40C56" w14:textId="77777777" w:rsidR="00077980" w:rsidRPr="00C1082D" w:rsidRDefault="00077980" w:rsidP="00947544">
            <w:pPr>
              <w:contextualSpacing/>
              <w:rPr>
                <w:b/>
                <w:bCs/>
                <w:sz w:val="20"/>
                <w:szCs w:val="20"/>
                <w:lang w:val="lv-LV"/>
              </w:rPr>
            </w:pPr>
            <w:r w:rsidRPr="00C1082D">
              <w:rPr>
                <w:b/>
                <w:bCs/>
                <w:sz w:val="20"/>
                <w:szCs w:val="20"/>
                <w:lang w:val="lv-LV"/>
              </w:rPr>
              <w:t>Bilances vērtība 01.01.2019.</w:t>
            </w:r>
          </w:p>
        </w:tc>
        <w:tc>
          <w:tcPr>
            <w:tcW w:w="996" w:type="dxa"/>
            <w:vAlign w:val="center"/>
          </w:tcPr>
          <w:p w14:paraId="5E1A0E4A" w14:textId="77777777" w:rsidR="00077980" w:rsidRPr="00C1082D" w:rsidRDefault="00077980" w:rsidP="00947544">
            <w:pPr>
              <w:contextualSpacing/>
              <w:jc w:val="center"/>
              <w:rPr>
                <w:b/>
                <w:sz w:val="18"/>
                <w:szCs w:val="18"/>
                <w:lang w:val="lv-LV"/>
              </w:rPr>
            </w:pPr>
            <w:r w:rsidRPr="00C1082D">
              <w:rPr>
                <w:b/>
                <w:sz w:val="18"/>
                <w:szCs w:val="18"/>
                <w:lang w:val="lv-LV"/>
              </w:rPr>
              <w:t>3922415</w:t>
            </w:r>
          </w:p>
        </w:tc>
        <w:tc>
          <w:tcPr>
            <w:tcW w:w="993" w:type="dxa"/>
            <w:vAlign w:val="center"/>
          </w:tcPr>
          <w:p w14:paraId="28A31EED" w14:textId="77777777" w:rsidR="00077980" w:rsidRPr="00C1082D" w:rsidRDefault="00077980" w:rsidP="00947544">
            <w:pPr>
              <w:contextualSpacing/>
              <w:jc w:val="center"/>
              <w:rPr>
                <w:b/>
                <w:sz w:val="18"/>
                <w:szCs w:val="18"/>
                <w:lang w:val="lv-LV"/>
              </w:rPr>
            </w:pPr>
            <w:r w:rsidRPr="00C1082D">
              <w:rPr>
                <w:b/>
                <w:sz w:val="18"/>
                <w:szCs w:val="18"/>
                <w:lang w:val="lv-LV"/>
              </w:rPr>
              <w:t>209550</w:t>
            </w:r>
          </w:p>
        </w:tc>
        <w:tc>
          <w:tcPr>
            <w:tcW w:w="850" w:type="dxa"/>
            <w:vAlign w:val="center"/>
          </w:tcPr>
          <w:p w14:paraId="14E62F1C" w14:textId="77777777" w:rsidR="00077980" w:rsidRPr="00C1082D" w:rsidRDefault="00077980" w:rsidP="00947544">
            <w:pPr>
              <w:contextualSpacing/>
              <w:jc w:val="center"/>
              <w:rPr>
                <w:b/>
                <w:sz w:val="18"/>
                <w:szCs w:val="18"/>
                <w:lang w:val="lv-LV"/>
              </w:rPr>
            </w:pPr>
            <w:r w:rsidRPr="00C1082D">
              <w:rPr>
                <w:b/>
                <w:sz w:val="18"/>
                <w:szCs w:val="18"/>
                <w:lang w:val="lv-LV"/>
              </w:rPr>
              <w:t>35224</w:t>
            </w:r>
          </w:p>
        </w:tc>
        <w:tc>
          <w:tcPr>
            <w:tcW w:w="992" w:type="dxa"/>
            <w:vAlign w:val="center"/>
          </w:tcPr>
          <w:p w14:paraId="5DAA03CF" w14:textId="77777777" w:rsidR="00077980" w:rsidRPr="00C1082D" w:rsidRDefault="00077980" w:rsidP="00947544">
            <w:pPr>
              <w:contextualSpacing/>
              <w:jc w:val="center"/>
              <w:rPr>
                <w:b/>
                <w:sz w:val="18"/>
                <w:szCs w:val="18"/>
                <w:lang w:val="lv-LV"/>
              </w:rPr>
            </w:pPr>
            <w:r w:rsidRPr="00C1082D">
              <w:rPr>
                <w:b/>
                <w:sz w:val="18"/>
                <w:szCs w:val="18"/>
                <w:lang w:val="lv-LV"/>
              </w:rPr>
              <w:t>4094</w:t>
            </w:r>
          </w:p>
        </w:tc>
        <w:tc>
          <w:tcPr>
            <w:tcW w:w="851" w:type="dxa"/>
            <w:vAlign w:val="center"/>
          </w:tcPr>
          <w:p w14:paraId="5E6116B5" w14:textId="77777777" w:rsidR="00077980" w:rsidRPr="00C1082D" w:rsidRDefault="00077980" w:rsidP="00947544">
            <w:pPr>
              <w:contextualSpacing/>
              <w:jc w:val="center"/>
              <w:rPr>
                <w:b/>
                <w:sz w:val="18"/>
                <w:szCs w:val="18"/>
                <w:lang w:val="lv-LV"/>
              </w:rPr>
            </w:pPr>
            <w:r w:rsidRPr="00C1082D">
              <w:rPr>
                <w:b/>
                <w:sz w:val="18"/>
                <w:szCs w:val="18"/>
                <w:lang w:val="lv-LV"/>
              </w:rPr>
              <w:t>0</w:t>
            </w:r>
          </w:p>
        </w:tc>
        <w:tc>
          <w:tcPr>
            <w:tcW w:w="709" w:type="dxa"/>
            <w:vAlign w:val="center"/>
          </w:tcPr>
          <w:p w14:paraId="4DB0F6EB" w14:textId="77777777" w:rsidR="00077980" w:rsidRPr="00C1082D" w:rsidRDefault="00077980" w:rsidP="00947544">
            <w:pPr>
              <w:contextualSpacing/>
              <w:jc w:val="center"/>
              <w:rPr>
                <w:b/>
                <w:sz w:val="18"/>
                <w:szCs w:val="18"/>
                <w:lang w:val="lv-LV"/>
              </w:rPr>
            </w:pPr>
            <w:r w:rsidRPr="00C1082D">
              <w:rPr>
                <w:b/>
                <w:sz w:val="18"/>
                <w:szCs w:val="18"/>
                <w:lang w:val="lv-LV"/>
              </w:rPr>
              <w:t>1652</w:t>
            </w:r>
          </w:p>
        </w:tc>
        <w:tc>
          <w:tcPr>
            <w:tcW w:w="1133" w:type="dxa"/>
            <w:vAlign w:val="center"/>
          </w:tcPr>
          <w:p w14:paraId="18FD750F" w14:textId="77777777" w:rsidR="00077980" w:rsidRPr="00C1082D" w:rsidRDefault="00077980" w:rsidP="00947544">
            <w:pPr>
              <w:contextualSpacing/>
              <w:jc w:val="center"/>
              <w:rPr>
                <w:b/>
                <w:sz w:val="18"/>
                <w:szCs w:val="18"/>
                <w:lang w:val="lv-LV"/>
              </w:rPr>
            </w:pPr>
            <w:r w:rsidRPr="00C1082D">
              <w:rPr>
                <w:b/>
                <w:sz w:val="18"/>
                <w:szCs w:val="18"/>
                <w:lang w:val="lv-LV"/>
              </w:rPr>
              <w:t>4172935</w:t>
            </w:r>
          </w:p>
        </w:tc>
      </w:tr>
      <w:tr w:rsidR="00C1082D" w:rsidRPr="00C1082D" w14:paraId="442798AB" w14:textId="77777777" w:rsidTr="007B2FB7">
        <w:trPr>
          <w:trHeight w:val="414"/>
        </w:trPr>
        <w:tc>
          <w:tcPr>
            <w:tcW w:w="3555" w:type="dxa"/>
            <w:vAlign w:val="center"/>
          </w:tcPr>
          <w:p w14:paraId="30A9FFBF" w14:textId="77777777" w:rsidR="00077980" w:rsidRPr="00C1082D" w:rsidRDefault="00077980" w:rsidP="00947544">
            <w:pPr>
              <w:contextualSpacing/>
              <w:rPr>
                <w:b/>
                <w:bCs/>
                <w:sz w:val="20"/>
                <w:szCs w:val="20"/>
                <w:lang w:val="lv-LV"/>
              </w:rPr>
            </w:pPr>
            <w:r w:rsidRPr="00C1082D">
              <w:rPr>
                <w:b/>
                <w:bCs/>
                <w:sz w:val="20"/>
                <w:szCs w:val="20"/>
                <w:lang w:val="lv-LV"/>
              </w:rPr>
              <w:t>Bilances vērtība 31.12.2019.</w:t>
            </w:r>
          </w:p>
        </w:tc>
        <w:tc>
          <w:tcPr>
            <w:tcW w:w="996" w:type="dxa"/>
            <w:vAlign w:val="center"/>
          </w:tcPr>
          <w:p w14:paraId="04C50779" w14:textId="77777777" w:rsidR="00077980" w:rsidRPr="00C1082D" w:rsidRDefault="00077980" w:rsidP="00947544">
            <w:pPr>
              <w:contextualSpacing/>
              <w:jc w:val="center"/>
              <w:rPr>
                <w:b/>
                <w:sz w:val="18"/>
                <w:szCs w:val="18"/>
                <w:lang w:val="lv-LV"/>
              </w:rPr>
            </w:pPr>
            <w:r w:rsidRPr="00C1082D">
              <w:rPr>
                <w:b/>
                <w:sz w:val="18"/>
                <w:szCs w:val="18"/>
                <w:lang w:val="lv-LV"/>
              </w:rPr>
              <w:t>3723906</w:t>
            </w:r>
          </w:p>
        </w:tc>
        <w:tc>
          <w:tcPr>
            <w:tcW w:w="993" w:type="dxa"/>
            <w:vAlign w:val="center"/>
          </w:tcPr>
          <w:p w14:paraId="15BC7291" w14:textId="77777777" w:rsidR="00077980" w:rsidRPr="00C1082D" w:rsidRDefault="00077980" w:rsidP="00947544">
            <w:pPr>
              <w:contextualSpacing/>
              <w:jc w:val="center"/>
              <w:rPr>
                <w:b/>
                <w:sz w:val="18"/>
                <w:szCs w:val="18"/>
                <w:lang w:val="lv-LV"/>
              </w:rPr>
            </w:pPr>
            <w:r w:rsidRPr="00C1082D">
              <w:rPr>
                <w:b/>
                <w:sz w:val="18"/>
                <w:szCs w:val="18"/>
                <w:lang w:val="lv-LV"/>
              </w:rPr>
              <w:t>169601</w:t>
            </w:r>
          </w:p>
        </w:tc>
        <w:tc>
          <w:tcPr>
            <w:tcW w:w="850" w:type="dxa"/>
            <w:vAlign w:val="center"/>
          </w:tcPr>
          <w:p w14:paraId="7983F4B2" w14:textId="77777777" w:rsidR="00077980" w:rsidRPr="00C1082D" w:rsidRDefault="00077980" w:rsidP="00947544">
            <w:pPr>
              <w:contextualSpacing/>
              <w:jc w:val="center"/>
              <w:rPr>
                <w:b/>
                <w:sz w:val="18"/>
                <w:szCs w:val="18"/>
                <w:lang w:val="lv-LV"/>
              </w:rPr>
            </w:pPr>
            <w:r w:rsidRPr="00C1082D">
              <w:rPr>
                <w:b/>
                <w:sz w:val="18"/>
                <w:szCs w:val="18"/>
                <w:lang w:val="lv-LV"/>
              </w:rPr>
              <w:t>26552</w:t>
            </w:r>
          </w:p>
        </w:tc>
        <w:tc>
          <w:tcPr>
            <w:tcW w:w="992" w:type="dxa"/>
            <w:vAlign w:val="center"/>
          </w:tcPr>
          <w:p w14:paraId="564F5091" w14:textId="77777777" w:rsidR="00077980" w:rsidRPr="00C1082D" w:rsidRDefault="00077980" w:rsidP="00947544">
            <w:pPr>
              <w:contextualSpacing/>
              <w:jc w:val="center"/>
              <w:rPr>
                <w:b/>
                <w:sz w:val="18"/>
                <w:szCs w:val="18"/>
                <w:lang w:val="lv-LV"/>
              </w:rPr>
            </w:pPr>
            <w:r w:rsidRPr="00C1082D">
              <w:rPr>
                <w:b/>
                <w:sz w:val="18"/>
                <w:szCs w:val="18"/>
                <w:lang w:val="lv-LV"/>
              </w:rPr>
              <w:t>37721</w:t>
            </w:r>
          </w:p>
        </w:tc>
        <w:tc>
          <w:tcPr>
            <w:tcW w:w="851" w:type="dxa"/>
            <w:vAlign w:val="center"/>
          </w:tcPr>
          <w:p w14:paraId="3BD2A6EA" w14:textId="77777777" w:rsidR="00077980" w:rsidRPr="00C1082D" w:rsidRDefault="00077980" w:rsidP="00947544">
            <w:pPr>
              <w:contextualSpacing/>
              <w:jc w:val="center"/>
              <w:rPr>
                <w:b/>
                <w:sz w:val="18"/>
                <w:szCs w:val="18"/>
                <w:lang w:val="lv-LV"/>
              </w:rPr>
            </w:pPr>
            <w:r w:rsidRPr="00C1082D">
              <w:rPr>
                <w:b/>
                <w:sz w:val="18"/>
                <w:szCs w:val="18"/>
                <w:lang w:val="lv-LV"/>
              </w:rPr>
              <w:t>24728</w:t>
            </w:r>
          </w:p>
        </w:tc>
        <w:tc>
          <w:tcPr>
            <w:tcW w:w="709" w:type="dxa"/>
            <w:vAlign w:val="center"/>
          </w:tcPr>
          <w:p w14:paraId="1B5A297D" w14:textId="77777777" w:rsidR="00077980" w:rsidRPr="00C1082D" w:rsidRDefault="00077980" w:rsidP="00947544">
            <w:pPr>
              <w:contextualSpacing/>
              <w:jc w:val="center"/>
              <w:rPr>
                <w:b/>
                <w:sz w:val="18"/>
                <w:szCs w:val="18"/>
                <w:lang w:val="lv-LV"/>
              </w:rPr>
            </w:pPr>
            <w:r w:rsidRPr="00C1082D">
              <w:rPr>
                <w:b/>
                <w:sz w:val="18"/>
                <w:szCs w:val="18"/>
                <w:lang w:val="lv-LV"/>
              </w:rPr>
              <w:t>551</w:t>
            </w:r>
          </w:p>
        </w:tc>
        <w:tc>
          <w:tcPr>
            <w:tcW w:w="1133" w:type="dxa"/>
            <w:vAlign w:val="center"/>
          </w:tcPr>
          <w:p w14:paraId="6CF66903" w14:textId="77777777" w:rsidR="00077980" w:rsidRPr="00C1082D" w:rsidRDefault="00077980" w:rsidP="00947544">
            <w:pPr>
              <w:contextualSpacing/>
              <w:jc w:val="center"/>
              <w:rPr>
                <w:b/>
                <w:sz w:val="18"/>
                <w:szCs w:val="18"/>
                <w:lang w:val="lv-LV"/>
              </w:rPr>
            </w:pPr>
            <w:r w:rsidRPr="00C1082D">
              <w:rPr>
                <w:b/>
                <w:sz w:val="18"/>
                <w:szCs w:val="18"/>
                <w:lang w:val="lv-LV"/>
              </w:rPr>
              <w:t>3983059</w:t>
            </w:r>
          </w:p>
        </w:tc>
      </w:tr>
      <w:tr w:rsidR="00C1082D" w:rsidRPr="00C1082D" w14:paraId="7A00BB28" w14:textId="77777777" w:rsidTr="0092329B">
        <w:trPr>
          <w:trHeight w:val="328"/>
        </w:trPr>
        <w:tc>
          <w:tcPr>
            <w:tcW w:w="10079" w:type="dxa"/>
            <w:gridSpan w:val="8"/>
            <w:vAlign w:val="center"/>
          </w:tcPr>
          <w:p w14:paraId="624B336D" w14:textId="329DCC2B" w:rsidR="008A3D8E" w:rsidRPr="00C1082D" w:rsidRDefault="008A3D8E" w:rsidP="0079358F">
            <w:pPr>
              <w:contextualSpacing/>
              <w:rPr>
                <w:i/>
                <w:sz w:val="18"/>
                <w:szCs w:val="18"/>
                <w:lang w:val="lv-LV"/>
              </w:rPr>
            </w:pPr>
            <w:r w:rsidRPr="00C1082D">
              <w:rPr>
                <w:bCs/>
                <w:i/>
                <w:sz w:val="18"/>
                <w:szCs w:val="18"/>
                <w:lang w:val="lv-LV"/>
              </w:rPr>
              <w:t>Iegādes vai pārvērtētā vērtība 20</w:t>
            </w:r>
            <w:r w:rsidR="00077980" w:rsidRPr="00C1082D">
              <w:rPr>
                <w:bCs/>
                <w:i/>
                <w:sz w:val="18"/>
                <w:szCs w:val="18"/>
                <w:lang w:val="lv-LV"/>
              </w:rPr>
              <w:t>20</w:t>
            </w:r>
            <w:r w:rsidRPr="00C1082D">
              <w:rPr>
                <w:bCs/>
                <w:i/>
                <w:sz w:val="18"/>
                <w:szCs w:val="18"/>
                <w:lang w:val="lv-LV"/>
              </w:rPr>
              <w:t>.gadā</w:t>
            </w:r>
          </w:p>
        </w:tc>
      </w:tr>
      <w:tr w:rsidR="00C1082D" w:rsidRPr="00C1082D" w14:paraId="5F8CFA82" w14:textId="77777777" w:rsidTr="007B2FB7">
        <w:trPr>
          <w:trHeight w:val="328"/>
        </w:trPr>
        <w:tc>
          <w:tcPr>
            <w:tcW w:w="3555" w:type="dxa"/>
            <w:vAlign w:val="center"/>
          </w:tcPr>
          <w:p w14:paraId="0918DBAE" w14:textId="34979C07" w:rsidR="007B2FB7" w:rsidRPr="00C1082D" w:rsidRDefault="007B2FB7" w:rsidP="007B2FB7">
            <w:pPr>
              <w:contextualSpacing/>
              <w:rPr>
                <w:b/>
                <w:sz w:val="18"/>
                <w:szCs w:val="18"/>
                <w:lang w:val="lv-LV"/>
              </w:rPr>
            </w:pPr>
            <w:r w:rsidRPr="00C1082D">
              <w:rPr>
                <w:b/>
                <w:sz w:val="18"/>
                <w:szCs w:val="18"/>
                <w:lang w:val="lv-LV"/>
              </w:rPr>
              <w:t>Iegādes vai pārvērtētā vērtība 01.01.2020.</w:t>
            </w:r>
          </w:p>
        </w:tc>
        <w:tc>
          <w:tcPr>
            <w:tcW w:w="996" w:type="dxa"/>
            <w:vAlign w:val="center"/>
          </w:tcPr>
          <w:p w14:paraId="19B0564A" w14:textId="788A1855" w:rsidR="007B2FB7" w:rsidRPr="00C1082D" w:rsidRDefault="007B2FB7" w:rsidP="007B2FB7">
            <w:pPr>
              <w:contextualSpacing/>
              <w:jc w:val="center"/>
              <w:rPr>
                <w:b/>
                <w:sz w:val="18"/>
                <w:szCs w:val="18"/>
                <w:lang w:val="lv-LV"/>
              </w:rPr>
            </w:pPr>
            <w:r w:rsidRPr="00C1082D">
              <w:rPr>
                <w:b/>
                <w:sz w:val="18"/>
                <w:szCs w:val="18"/>
                <w:lang w:val="lv-LV"/>
              </w:rPr>
              <w:t>4635983</w:t>
            </w:r>
          </w:p>
        </w:tc>
        <w:tc>
          <w:tcPr>
            <w:tcW w:w="993" w:type="dxa"/>
            <w:vAlign w:val="center"/>
          </w:tcPr>
          <w:p w14:paraId="1CEB1194" w14:textId="64D470E2" w:rsidR="007B2FB7" w:rsidRPr="00C1082D" w:rsidRDefault="007B2FB7" w:rsidP="007B2FB7">
            <w:pPr>
              <w:contextualSpacing/>
              <w:jc w:val="center"/>
              <w:rPr>
                <w:b/>
                <w:sz w:val="18"/>
                <w:szCs w:val="18"/>
                <w:lang w:val="lv-LV"/>
              </w:rPr>
            </w:pPr>
            <w:r w:rsidRPr="00C1082D">
              <w:rPr>
                <w:b/>
                <w:sz w:val="18"/>
                <w:szCs w:val="18"/>
                <w:lang w:val="lv-LV"/>
              </w:rPr>
              <w:t>1838937</w:t>
            </w:r>
          </w:p>
        </w:tc>
        <w:tc>
          <w:tcPr>
            <w:tcW w:w="850" w:type="dxa"/>
            <w:vAlign w:val="center"/>
          </w:tcPr>
          <w:p w14:paraId="010E1331" w14:textId="44FB7F9E" w:rsidR="007B2FB7" w:rsidRPr="00C1082D" w:rsidRDefault="007B2FB7" w:rsidP="007B2FB7">
            <w:pPr>
              <w:contextualSpacing/>
              <w:jc w:val="center"/>
              <w:rPr>
                <w:b/>
                <w:sz w:val="18"/>
                <w:szCs w:val="18"/>
                <w:lang w:val="lv-LV"/>
              </w:rPr>
            </w:pPr>
            <w:r w:rsidRPr="00C1082D">
              <w:rPr>
                <w:b/>
                <w:sz w:val="18"/>
                <w:szCs w:val="18"/>
                <w:lang w:val="lv-LV"/>
              </w:rPr>
              <w:t>220553</w:t>
            </w:r>
          </w:p>
        </w:tc>
        <w:tc>
          <w:tcPr>
            <w:tcW w:w="992" w:type="dxa"/>
            <w:vAlign w:val="center"/>
          </w:tcPr>
          <w:p w14:paraId="1402E9AA" w14:textId="7F5BB15A" w:rsidR="007B2FB7" w:rsidRPr="00C1082D" w:rsidRDefault="007B2FB7" w:rsidP="007B2FB7">
            <w:pPr>
              <w:contextualSpacing/>
              <w:jc w:val="center"/>
              <w:rPr>
                <w:b/>
                <w:sz w:val="18"/>
                <w:szCs w:val="18"/>
                <w:lang w:val="lv-LV"/>
              </w:rPr>
            </w:pPr>
            <w:r w:rsidRPr="00C1082D">
              <w:rPr>
                <w:b/>
                <w:sz w:val="18"/>
                <w:szCs w:val="18"/>
                <w:lang w:val="lv-LV"/>
              </w:rPr>
              <w:t>37721</w:t>
            </w:r>
          </w:p>
        </w:tc>
        <w:tc>
          <w:tcPr>
            <w:tcW w:w="851" w:type="dxa"/>
            <w:vAlign w:val="center"/>
          </w:tcPr>
          <w:p w14:paraId="4ECACE56" w14:textId="7BAFCB8B" w:rsidR="007B2FB7" w:rsidRPr="00C1082D" w:rsidRDefault="007B2FB7" w:rsidP="007B2FB7">
            <w:pPr>
              <w:contextualSpacing/>
              <w:jc w:val="center"/>
              <w:rPr>
                <w:b/>
                <w:sz w:val="18"/>
                <w:szCs w:val="18"/>
                <w:lang w:val="lv-LV"/>
              </w:rPr>
            </w:pPr>
            <w:r w:rsidRPr="00C1082D">
              <w:rPr>
                <w:b/>
                <w:sz w:val="18"/>
                <w:szCs w:val="18"/>
                <w:lang w:val="lv-LV"/>
              </w:rPr>
              <w:t>24728</w:t>
            </w:r>
          </w:p>
        </w:tc>
        <w:tc>
          <w:tcPr>
            <w:tcW w:w="709" w:type="dxa"/>
            <w:vAlign w:val="center"/>
          </w:tcPr>
          <w:p w14:paraId="555AABB2" w14:textId="22208B75" w:rsidR="007B2FB7" w:rsidRPr="00C1082D" w:rsidRDefault="007B2FB7" w:rsidP="007B2FB7">
            <w:pPr>
              <w:contextualSpacing/>
              <w:jc w:val="center"/>
              <w:rPr>
                <w:b/>
                <w:sz w:val="18"/>
                <w:szCs w:val="18"/>
                <w:lang w:val="lv-LV"/>
              </w:rPr>
            </w:pPr>
            <w:r w:rsidRPr="00C1082D">
              <w:rPr>
                <w:b/>
                <w:sz w:val="18"/>
                <w:szCs w:val="18"/>
                <w:lang w:val="lv-LV"/>
              </w:rPr>
              <w:t>5507</w:t>
            </w:r>
          </w:p>
        </w:tc>
        <w:tc>
          <w:tcPr>
            <w:tcW w:w="1133" w:type="dxa"/>
            <w:vAlign w:val="center"/>
          </w:tcPr>
          <w:p w14:paraId="1279A3C8" w14:textId="5592DA00" w:rsidR="007B2FB7" w:rsidRPr="00C1082D" w:rsidRDefault="007B2FB7" w:rsidP="007B2FB7">
            <w:pPr>
              <w:contextualSpacing/>
              <w:jc w:val="center"/>
              <w:rPr>
                <w:b/>
                <w:sz w:val="18"/>
                <w:szCs w:val="18"/>
                <w:lang w:val="lv-LV"/>
              </w:rPr>
            </w:pPr>
            <w:r w:rsidRPr="00C1082D">
              <w:rPr>
                <w:b/>
                <w:sz w:val="18"/>
                <w:szCs w:val="18"/>
                <w:lang w:val="lv-LV"/>
              </w:rPr>
              <w:t>6763429</w:t>
            </w:r>
          </w:p>
        </w:tc>
      </w:tr>
      <w:tr w:rsidR="00C1082D" w:rsidRPr="00C1082D" w14:paraId="5E9CA09B" w14:textId="77777777" w:rsidTr="007B2FB7">
        <w:trPr>
          <w:trHeight w:val="328"/>
        </w:trPr>
        <w:tc>
          <w:tcPr>
            <w:tcW w:w="3555" w:type="dxa"/>
            <w:vAlign w:val="center"/>
          </w:tcPr>
          <w:p w14:paraId="3E7338AD" w14:textId="77777777" w:rsidR="00771D20" w:rsidRPr="00C1082D" w:rsidRDefault="00771D20" w:rsidP="008129ED">
            <w:pPr>
              <w:contextualSpacing/>
              <w:rPr>
                <w:sz w:val="18"/>
                <w:szCs w:val="18"/>
                <w:lang w:val="lv-LV"/>
              </w:rPr>
            </w:pPr>
            <w:r w:rsidRPr="00C1082D">
              <w:rPr>
                <w:sz w:val="18"/>
                <w:szCs w:val="18"/>
                <w:lang w:val="lv-LV"/>
              </w:rPr>
              <w:t>Iegādāts/nodots ekspluatācijā pārskata gadā</w:t>
            </w:r>
          </w:p>
        </w:tc>
        <w:tc>
          <w:tcPr>
            <w:tcW w:w="996" w:type="dxa"/>
            <w:vAlign w:val="center"/>
          </w:tcPr>
          <w:p w14:paraId="65520A74" w14:textId="2CC40089" w:rsidR="00771D20" w:rsidRPr="00C1082D" w:rsidRDefault="007B2FB7" w:rsidP="008129ED">
            <w:pPr>
              <w:contextualSpacing/>
              <w:jc w:val="center"/>
              <w:rPr>
                <w:sz w:val="18"/>
                <w:szCs w:val="18"/>
                <w:lang w:val="lv-LV"/>
              </w:rPr>
            </w:pPr>
            <w:r w:rsidRPr="00C1082D">
              <w:rPr>
                <w:sz w:val="18"/>
                <w:szCs w:val="18"/>
                <w:lang w:val="lv-LV"/>
              </w:rPr>
              <w:t>56495</w:t>
            </w:r>
          </w:p>
        </w:tc>
        <w:tc>
          <w:tcPr>
            <w:tcW w:w="993" w:type="dxa"/>
            <w:vAlign w:val="center"/>
          </w:tcPr>
          <w:p w14:paraId="1767FA88" w14:textId="646101FA" w:rsidR="00771D20" w:rsidRPr="00C1082D" w:rsidRDefault="007B2FB7" w:rsidP="008129ED">
            <w:pPr>
              <w:contextualSpacing/>
              <w:jc w:val="center"/>
              <w:rPr>
                <w:sz w:val="18"/>
                <w:szCs w:val="18"/>
                <w:lang w:val="lv-LV"/>
              </w:rPr>
            </w:pPr>
            <w:r w:rsidRPr="00C1082D">
              <w:rPr>
                <w:sz w:val="18"/>
                <w:szCs w:val="18"/>
                <w:lang w:val="lv-LV"/>
              </w:rPr>
              <w:t>107774</w:t>
            </w:r>
          </w:p>
        </w:tc>
        <w:tc>
          <w:tcPr>
            <w:tcW w:w="850" w:type="dxa"/>
            <w:vAlign w:val="center"/>
          </w:tcPr>
          <w:p w14:paraId="0B02E696" w14:textId="7912C889" w:rsidR="00771D20" w:rsidRPr="00C1082D" w:rsidRDefault="007B2FB7" w:rsidP="008129ED">
            <w:pPr>
              <w:contextualSpacing/>
              <w:jc w:val="center"/>
              <w:rPr>
                <w:sz w:val="18"/>
                <w:szCs w:val="18"/>
                <w:lang w:val="lv-LV"/>
              </w:rPr>
            </w:pPr>
            <w:r w:rsidRPr="00C1082D">
              <w:rPr>
                <w:sz w:val="18"/>
                <w:szCs w:val="18"/>
                <w:lang w:val="lv-LV"/>
              </w:rPr>
              <w:t>38413</w:t>
            </w:r>
          </w:p>
        </w:tc>
        <w:tc>
          <w:tcPr>
            <w:tcW w:w="992" w:type="dxa"/>
            <w:vAlign w:val="center"/>
          </w:tcPr>
          <w:p w14:paraId="0954BE4B" w14:textId="4870748D" w:rsidR="00771D20" w:rsidRPr="00C1082D" w:rsidRDefault="007B2FB7" w:rsidP="008129ED">
            <w:pPr>
              <w:contextualSpacing/>
              <w:jc w:val="center"/>
              <w:rPr>
                <w:sz w:val="18"/>
                <w:szCs w:val="18"/>
                <w:lang w:val="lv-LV"/>
              </w:rPr>
            </w:pPr>
            <w:r w:rsidRPr="00C1082D">
              <w:rPr>
                <w:sz w:val="18"/>
                <w:szCs w:val="18"/>
                <w:lang w:val="lv-LV"/>
              </w:rPr>
              <w:t>129768</w:t>
            </w:r>
          </w:p>
        </w:tc>
        <w:tc>
          <w:tcPr>
            <w:tcW w:w="851" w:type="dxa"/>
            <w:vAlign w:val="center"/>
          </w:tcPr>
          <w:p w14:paraId="131506C2" w14:textId="720ABFE0" w:rsidR="00771D20" w:rsidRPr="00C1082D" w:rsidRDefault="007B2FB7" w:rsidP="008129ED">
            <w:pPr>
              <w:contextualSpacing/>
              <w:jc w:val="center"/>
              <w:rPr>
                <w:sz w:val="18"/>
                <w:szCs w:val="18"/>
                <w:lang w:val="lv-LV"/>
              </w:rPr>
            </w:pPr>
            <w:r w:rsidRPr="00C1082D">
              <w:rPr>
                <w:sz w:val="18"/>
                <w:szCs w:val="18"/>
                <w:lang w:val="lv-LV"/>
              </w:rPr>
              <w:t>170962</w:t>
            </w:r>
          </w:p>
        </w:tc>
        <w:tc>
          <w:tcPr>
            <w:tcW w:w="709" w:type="dxa"/>
            <w:vAlign w:val="center"/>
          </w:tcPr>
          <w:p w14:paraId="28B10D34" w14:textId="216FF3AE" w:rsidR="00771D20" w:rsidRPr="00C1082D" w:rsidRDefault="007B2FB7" w:rsidP="0092329B">
            <w:pPr>
              <w:contextualSpacing/>
              <w:jc w:val="center"/>
              <w:rPr>
                <w:sz w:val="18"/>
                <w:szCs w:val="18"/>
                <w:lang w:val="lv-LV"/>
              </w:rPr>
            </w:pPr>
            <w:r w:rsidRPr="00C1082D">
              <w:rPr>
                <w:sz w:val="18"/>
                <w:szCs w:val="18"/>
                <w:lang w:val="lv-LV"/>
              </w:rPr>
              <w:t>0</w:t>
            </w:r>
          </w:p>
        </w:tc>
        <w:tc>
          <w:tcPr>
            <w:tcW w:w="1133" w:type="dxa"/>
            <w:vAlign w:val="center"/>
          </w:tcPr>
          <w:p w14:paraId="2B545DBB" w14:textId="5911D5A4" w:rsidR="00771D20" w:rsidRPr="00C1082D" w:rsidRDefault="007B2FB7" w:rsidP="008129ED">
            <w:pPr>
              <w:contextualSpacing/>
              <w:jc w:val="center"/>
              <w:rPr>
                <w:sz w:val="18"/>
                <w:szCs w:val="18"/>
                <w:lang w:val="lv-LV"/>
              </w:rPr>
            </w:pPr>
            <w:r w:rsidRPr="00C1082D">
              <w:rPr>
                <w:sz w:val="18"/>
                <w:szCs w:val="18"/>
                <w:lang w:val="lv-LV"/>
              </w:rPr>
              <w:t>503412</w:t>
            </w:r>
          </w:p>
        </w:tc>
      </w:tr>
      <w:tr w:rsidR="00C1082D" w:rsidRPr="00C1082D" w14:paraId="0B3E3D8A" w14:textId="77777777" w:rsidTr="007B2FB7">
        <w:trPr>
          <w:trHeight w:val="328"/>
        </w:trPr>
        <w:tc>
          <w:tcPr>
            <w:tcW w:w="3555" w:type="dxa"/>
            <w:vAlign w:val="center"/>
          </w:tcPr>
          <w:p w14:paraId="39CA33B3" w14:textId="77777777" w:rsidR="00771D20" w:rsidRPr="00C1082D" w:rsidRDefault="00771D20" w:rsidP="008129ED">
            <w:pPr>
              <w:contextualSpacing/>
              <w:rPr>
                <w:sz w:val="18"/>
                <w:szCs w:val="18"/>
                <w:lang w:val="lv-LV"/>
              </w:rPr>
            </w:pPr>
            <w:r w:rsidRPr="00C1082D">
              <w:rPr>
                <w:sz w:val="18"/>
                <w:szCs w:val="18"/>
                <w:lang w:val="lv-LV"/>
              </w:rPr>
              <w:t>Pārklasificēts (pārvietots)</w:t>
            </w:r>
          </w:p>
        </w:tc>
        <w:tc>
          <w:tcPr>
            <w:tcW w:w="996" w:type="dxa"/>
            <w:vAlign w:val="center"/>
          </w:tcPr>
          <w:p w14:paraId="1D2E2841" w14:textId="2480B910" w:rsidR="00771D20" w:rsidRPr="00C1082D" w:rsidRDefault="002B3242" w:rsidP="008129ED">
            <w:pPr>
              <w:contextualSpacing/>
              <w:jc w:val="center"/>
              <w:rPr>
                <w:sz w:val="18"/>
                <w:szCs w:val="18"/>
                <w:lang w:val="lv-LV"/>
              </w:rPr>
            </w:pPr>
            <w:r w:rsidRPr="00C1082D">
              <w:rPr>
                <w:sz w:val="18"/>
                <w:szCs w:val="18"/>
                <w:lang w:val="lv-LV"/>
              </w:rPr>
              <w:t>0</w:t>
            </w:r>
          </w:p>
        </w:tc>
        <w:tc>
          <w:tcPr>
            <w:tcW w:w="993" w:type="dxa"/>
            <w:vAlign w:val="center"/>
          </w:tcPr>
          <w:p w14:paraId="0ECB115E" w14:textId="59DEC11D" w:rsidR="00771D20" w:rsidRPr="00C1082D" w:rsidRDefault="00BA5B35" w:rsidP="008129ED">
            <w:pPr>
              <w:contextualSpacing/>
              <w:jc w:val="center"/>
              <w:rPr>
                <w:sz w:val="18"/>
                <w:szCs w:val="18"/>
                <w:lang w:val="lv-LV"/>
              </w:rPr>
            </w:pPr>
            <w:r w:rsidRPr="00C1082D">
              <w:rPr>
                <w:sz w:val="18"/>
                <w:szCs w:val="18"/>
                <w:lang w:val="lv-LV"/>
              </w:rPr>
              <w:t>(1952)</w:t>
            </w:r>
          </w:p>
        </w:tc>
        <w:tc>
          <w:tcPr>
            <w:tcW w:w="850" w:type="dxa"/>
            <w:vAlign w:val="center"/>
          </w:tcPr>
          <w:p w14:paraId="1F660F21" w14:textId="315F87F3" w:rsidR="00771D20" w:rsidRPr="00C1082D" w:rsidRDefault="00BA5B35" w:rsidP="008129ED">
            <w:pPr>
              <w:contextualSpacing/>
              <w:jc w:val="center"/>
              <w:rPr>
                <w:sz w:val="18"/>
                <w:szCs w:val="18"/>
                <w:lang w:val="lv-LV"/>
              </w:rPr>
            </w:pPr>
            <w:r w:rsidRPr="00C1082D">
              <w:rPr>
                <w:sz w:val="18"/>
                <w:szCs w:val="18"/>
                <w:lang w:val="lv-LV"/>
              </w:rPr>
              <w:t>(20639)</w:t>
            </w:r>
          </w:p>
        </w:tc>
        <w:tc>
          <w:tcPr>
            <w:tcW w:w="992" w:type="dxa"/>
            <w:vAlign w:val="center"/>
          </w:tcPr>
          <w:p w14:paraId="295F1F82" w14:textId="79485062" w:rsidR="00771D20" w:rsidRPr="00C1082D" w:rsidRDefault="002B3242" w:rsidP="00D555CB">
            <w:pPr>
              <w:contextualSpacing/>
              <w:jc w:val="center"/>
              <w:rPr>
                <w:sz w:val="18"/>
                <w:szCs w:val="18"/>
                <w:lang w:val="lv-LV"/>
              </w:rPr>
            </w:pPr>
            <w:r w:rsidRPr="00C1082D">
              <w:rPr>
                <w:sz w:val="18"/>
                <w:szCs w:val="18"/>
                <w:lang w:val="lv-LV"/>
              </w:rPr>
              <w:t>0</w:t>
            </w:r>
          </w:p>
        </w:tc>
        <w:tc>
          <w:tcPr>
            <w:tcW w:w="851" w:type="dxa"/>
            <w:vAlign w:val="center"/>
          </w:tcPr>
          <w:p w14:paraId="414892BF" w14:textId="6640BAEE" w:rsidR="00771D20" w:rsidRPr="00C1082D" w:rsidRDefault="002B3242" w:rsidP="008129ED">
            <w:pPr>
              <w:contextualSpacing/>
              <w:jc w:val="center"/>
              <w:rPr>
                <w:sz w:val="18"/>
                <w:szCs w:val="18"/>
                <w:lang w:val="lv-LV"/>
              </w:rPr>
            </w:pPr>
            <w:r w:rsidRPr="00C1082D">
              <w:rPr>
                <w:sz w:val="18"/>
                <w:szCs w:val="18"/>
                <w:lang w:val="lv-LV"/>
              </w:rPr>
              <w:t>0</w:t>
            </w:r>
          </w:p>
        </w:tc>
        <w:tc>
          <w:tcPr>
            <w:tcW w:w="709" w:type="dxa"/>
            <w:vAlign w:val="center"/>
          </w:tcPr>
          <w:p w14:paraId="18327F08" w14:textId="5C503C10" w:rsidR="00771D20" w:rsidRPr="00C1082D" w:rsidRDefault="002B3242" w:rsidP="0092329B">
            <w:pPr>
              <w:contextualSpacing/>
              <w:jc w:val="center"/>
              <w:rPr>
                <w:sz w:val="18"/>
                <w:szCs w:val="18"/>
                <w:lang w:val="lv-LV"/>
              </w:rPr>
            </w:pPr>
            <w:r w:rsidRPr="00C1082D">
              <w:rPr>
                <w:sz w:val="18"/>
                <w:szCs w:val="18"/>
                <w:lang w:val="lv-LV"/>
              </w:rPr>
              <w:t>0</w:t>
            </w:r>
          </w:p>
        </w:tc>
        <w:tc>
          <w:tcPr>
            <w:tcW w:w="1133" w:type="dxa"/>
            <w:vAlign w:val="center"/>
          </w:tcPr>
          <w:p w14:paraId="644020FC" w14:textId="59B048B0" w:rsidR="00771D20" w:rsidRPr="00C1082D" w:rsidRDefault="00BA5B35" w:rsidP="008129ED">
            <w:pPr>
              <w:contextualSpacing/>
              <w:jc w:val="center"/>
              <w:rPr>
                <w:sz w:val="18"/>
                <w:szCs w:val="18"/>
                <w:lang w:val="lv-LV"/>
              </w:rPr>
            </w:pPr>
            <w:r w:rsidRPr="00C1082D">
              <w:rPr>
                <w:sz w:val="18"/>
                <w:szCs w:val="18"/>
                <w:lang w:val="lv-LV"/>
              </w:rPr>
              <w:t>(22591)</w:t>
            </w:r>
          </w:p>
        </w:tc>
      </w:tr>
      <w:tr w:rsidR="00C1082D" w:rsidRPr="00C1082D" w14:paraId="28841DDD" w14:textId="77777777" w:rsidTr="007B2FB7">
        <w:trPr>
          <w:trHeight w:val="328"/>
        </w:trPr>
        <w:tc>
          <w:tcPr>
            <w:tcW w:w="3555" w:type="dxa"/>
            <w:vAlign w:val="center"/>
          </w:tcPr>
          <w:p w14:paraId="6DCB9060" w14:textId="77777777" w:rsidR="00771D20" w:rsidRPr="00C1082D" w:rsidRDefault="00771D20" w:rsidP="008129ED">
            <w:pPr>
              <w:contextualSpacing/>
              <w:rPr>
                <w:sz w:val="18"/>
                <w:szCs w:val="18"/>
                <w:lang w:val="lv-LV"/>
              </w:rPr>
            </w:pPr>
            <w:r w:rsidRPr="00C1082D">
              <w:rPr>
                <w:sz w:val="18"/>
                <w:szCs w:val="18"/>
                <w:lang w:val="lv-LV"/>
              </w:rPr>
              <w:t>Izslēgts pārskata gadā</w:t>
            </w:r>
          </w:p>
        </w:tc>
        <w:tc>
          <w:tcPr>
            <w:tcW w:w="996" w:type="dxa"/>
            <w:vAlign w:val="center"/>
          </w:tcPr>
          <w:p w14:paraId="356EAA63" w14:textId="0D1D1878" w:rsidR="00771D20" w:rsidRPr="00C1082D" w:rsidRDefault="002B3242" w:rsidP="00122808">
            <w:pPr>
              <w:contextualSpacing/>
              <w:jc w:val="center"/>
              <w:rPr>
                <w:sz w:val="18"/>
                <w:szCs w:val="18"/>
                <w:lang w:val="lv-LV"/>
              </w:rPr>
            </w:pPr>
            <w:r w:rsidRPr="00C1082D">
              <w:rPr>
                <w:sz w:val="18"/>
                <w:szCs w:val="18"/>
                <w:lang w:val="lv-LV"/>
              </w:rPr>
              <w:t>0</w:t>
            </w:r>
          </w:p>
        </w:tc>
        <w:tc>
          <w:tcPr>
            <w:tcW w:w="993" w:type="dxa"/>
            <w:vAlign w:val="center"/>
          </w:tcPr>
          <w:p w14:paraId="718B6703" w14:textId="3040613A" w:rsidR="00771D20" w:rsidRPr="00C1082D" w:rsidRDefault="002B3242" w:rsidP="008129ED">
            <w:pPr>
              <w:contextualSpacing/>
              <w:jc w:val="center"/>
              <w:rPr>
                <w:sz w:val="18"/>
                <w:szCs w:val="18"/>
                <w:lang w:val="lv-LV"/>
              </w:rPr>
            </w:pPr>
            <w:r w:rsidRPr="00C1082D">
              <w:rPr>
                <w:sz w:val="18"/>
                <w:szCs w:val="18"/>
                <w:lang w:val="lv-LV"/>
              </w:rPr>
              <w:t>0</w:t>
            </w:r>
          </w:p>
        </w:tc>
        <w:tc>
          <w:tcPr>
            <w:tcW w:w="850" w:type="dxa"/>
            <w:vAlign w:val="center"/>
          </w:tcPr>
          <w:p w14:paraId="0BFBD022" w14:textId="30DEB94D" w:rsidR="00771D20" w:rsidRPr="00C1082D" w:rsidRDefault="002B3242" w:rsidP="008129ED">
            <w:pPr>
              <w:contextualSpacing/>
              <w:jc w:val="center"/>
              <w:rPr>
                <w:sz w:val="18"/>
                <w:szCs w:val="18"/>
                <w:lang w:val="lv-LV"/>
              </w:rPr>
            </w:pPr>
            <w:r w:rsidRPr="00C1082D">
              <w:rPr>
                <w:sz w:val="18"/>
                <w:szCs w:val="18"/>
                <w:lang w:val="lv-LV"/>
              </w:rPr>
              <w:t>0</w:t>
            </w:r>
          </w:p>
        </w:tc>
        <w:tc>
          <w:tcPr>
            <w:tcW w:w="992" w:type="dxa"/>
            <w:vAlign w:val="center"/>
          </w:tcPr>
          <w:p w14:paraId="566C6D82" w14:textId="344E73A3" w:rsidR="00771D20" w:rsidRPr="00C1082D" w:rsidRDefault="00BA5B35" w:rsidP="008129ED">
            <w:pPr>
              <w:contextualSpacing/>
              <w:jc w:val="center"/>
              <w:rPr>
                <w:sz w:val="18"/>
                <w:szCs w:val="18"/>
                <w:lang w:val="lv-LV"/>
              </w:rPr>
            </w:pPr>
            <w:r w:rsidRPr="00C1082D">
              <w:rPr>
                <w:sz w:val="18"/>
                <w:szCs w:val="18"/>
                <w:lang w:val="lv-LV"/>
              </w:rPr>
              <w:t>(26335)</w:t>
            </w:r>
          </w:p>
        </w:tc>
        <w:tc>
          <w:tcPr>
            <w:tcW w:w="851" w:type="dxa"/>
            <w:vAlign w:val="center"/>
          </w:tcPr>
          <w:p w14:paraId="18B2072B" w14:textId="40AEF2A9" w:rsidR="00771D20" w:rsidRPr="00C1082D" w:rsidRDefault="00BA5B35" w:rsidP="008129ED">
            <w:pPr>
              <w:contextualSpacing/>
              <w:jc w:val="center"/>
              <w:rPr>
                <w:sz w:val="18"/>
                <w:szCs w:val="18"/>
                <w:lang w:val="lv-LV"/>
              </w:rPr>
            </w:pPr>
            <w:r w:rsidRPr="00C1082D">
              <w:rPr>
                <w:sz w:val="18"/>
                <w:szCs w:val="18"/>
                <w:lang w:val="lv-LV"/>
              </w:rPr>
              <w:t>(24728)</w:t>
            </w:r>
          </w:p>
        </w:tc>
        <w:tc>
          <w:tcPr>
            <w:tcW w:w="709" w:type="dxa"/>
            <w:vAlign w:val="center"/>
          </w:tcPr>
          <w:p w14:paraId="00C9C887" w14:textId="6B778088" w:rsidR="00771D20" w:rsidRPr="00C1082D" w:rsidRDefault="002B3242" w:rsidP="0092329B">
            <w:pPr>
              <w:contextualSpacing/>
              <w:jc w:val="center"/>
              <w:rPr>
                <w:sz w:val="18"/>
                <w:szCs w:val="18"/>
                <w:lang w:val="lv-LV"/>
              </w:rPr>
            </w:pPr>
            <w:r w:rsidRPr="00C1082D">
              <w:rPr>
                <w:sz w:val="18"/>
                <w:szCs w:val="18"/>
                <w:lang w:val="lv-LV"/>
              </w:rPr>
              <w:t>0</w:t>
            </w:r>
          </w:p>
        </w:tc>
        <w:tc>
          <w:tcPr>
            <w:tcW w:w="1133" w:type="dxa"/>
            <w:vAlign w:val="center"/>
          </w:tcPr>
          <w:p w14:paraId="581E9698" w14:textId="232BD75B" w:rsidR="00771D20" w:rsidRPr="00C1082D" w:rsidRDefault="00BA5B35" w:rsidP="008129ED">
            <w:pPr>
              <w:contextualSpacing/>
              <w:jc w:val="center"/>
              <w:rPr>
                <w:sz w:val="18"/>
                <w:szCs w:val="18"/>
                <w:lang w:val="lv-LV"/>
              </w:rPr>
            </w:pPr>
            <w:r w:rsidRPr="00C1082D">
              <w:rPr>
                <w:sz w:val="18"/>
                <w:szCs w:val="18"/>
                <w:lang w:val="lv-LV"/>
              </w:rPr>
              <w:t>(51063)</w:t>
            </w:r>
          </w:p>
        </w:tc>
      </w:tr>
      <w:tr w:rsidR="00C1082D" w:rsidRPr="00C1082D" w14:paraId="28E976C6" w14:textId="77777777" w:rsidTr="007B2FB7">
        <w:trPr>
          <w:trHeight w:val="328"/>
        </w:trPr>
        <w:tc>
          <w:tcPr>
            <w:tcW w:w="3555" w:type="dxa"/>
            <w:vAlign w:val="center"/>
          </w:tcPr>
          <w:p w14:paraId="6F7A61A7" w14:textId="23597C44" w:rsidR="00771D20" w:rsidRPr="00C1082D" w:rsidRDefault="00771D20" w:rsidP="00122808">
            <w:pPr>
              <w:contextualSpacing/>
              <w:rPr>
                <w:b/>
                <w:sz w:val="18"/>
                <w:szCs w:val="18"/>
                <w:lang w:val="lv-LV"/>
              </w:rPr>
            </w:pPr>
            <w:r w:rsidRPr="00C1082D">
              <w:rPr>
                <w:b/>
                <w:sz w:val="18"/>
                <w:szCs w:val="18"/>
                <w:lang w:val="lv-LV"/>
              </w:rPr>
              <w:t>Iegādes vai pārvērtētā vērtība 31.12.20</w:t>
            </w:r>
            <w:r w:rsidR="00077980" w:rsidRPr="00C1082D">
              <w:rPr>
                <w:b/>
                <w:sz w:val="18"/>
                <w:szCs w:val="18"/>
                <w:lang w:val="lv-LV"/>
              </w:rPr>
              <w:t>20</w:t>
            </w:r>
            <w:r w:rsidRPr="00C1082D">
              <w:rPr>
                <w:b/>
                <w:sz w:val="18"/>
                <w:szCs w:val="18"/>
                <w:lang w:val="lv-LV"/>
              </w:rPr>
              <w:t>.</w:t>
            </w:r>
          </w:p>
        </w:tc>
        <w:tc>
          <w:tcPr>
            <w:tcW w:w="996" w:type="dxa"/>
            <w:vAlign w:val="center"/>
          </w:tcPr>
          <w:p w14:paraId="4501309D" w14:textId="2552CF6D" w:rsidR="00771D20" w:rsidRPr="00C1082D" w:rsidRDefault="00BA5B35" w:rsidP="008129ED">
            <w:pPr>
              <w:contextualSpacing/>
              <w:jc w:val="center"/>
              <w:rPr>
                <w:b/>
                <w:sz w:val="18"/>
                <w:szCs w:val="18"/>
                <w:lang w:val="lv-LV"/>
              </w:rPr>
            </w:pPr>
            <w:r w:rsidRPr="00C1082D">
              <w:rPr>
                <w:b/>
                <w:sz w:val="18"/>
                <w:szCs w:val="18"/>
                <w:lang w:val="lv-LV"/>
              </w:rPr>
              <w:t>4692478</w:t>
            </w:r>
          </w:p>
        </w:tc>
        <w:tc>
          <w:tcPr>
            <w:tcW w:w="993" w:type="dxa"/>
            <w:vAlign w:val="center"/>
          </w:tcPr>
          <w:p w14:paraId="59B2D512" w14:textId="6ED504D6" w:rsidR="00771D20" w:rsidRPr="00C1082D" w:rsidRDefault="00BA5B35" w:rsidP="008129ED">
            <w:pPr>
              <w:contextualSpacing/>
              <w:jc w:val="center"/>
              <w:rPr>
                <w:b/>
                <w:sz w:val="18"/>
                <w:szCs w:val="18"/>
                <w:lang w:val="lv-LV"/>
              </w:rPr>
            </w:pPr>
            <w:r w:rsidRPr="00C1082D">
              <w:rPr>
                <w:b/>
                <w:sz w:val="18"/>
                <w:szCs w:val="18"/>
                <w:lang w:val="lv-LV"/>
              </w:rPr>
              <w:t>1944759</w:t>
            </w:r>
          </w:p>
        </w:tc>
        <w:tc>
          <w:tcPr>
            <w:tcW w:w="850" w:type="dxa"/>
            <w:vAlign w:val="center"/>
          </w:tcPr>
          <w:p w14:paraId="3CA4EBCE" w14:textId="691979F1" w:rsidR="00771D20" w:rsidRPr="00C1082D" w:rsidRDefault="00BA5B35" w:rsidP="008129ED">
            <w:pPr>
              <w:contextualSpacing/>
              <w:jc w:val="center"/>
              <w:rPr>
                <w:b/>
                <w:sz w:val="18"/>
                <w:szCs w:val="18"/>
                <w:lang w:val="lv-LV"/>
              </w:rPr>
            </w:pPr>
            <w:r w:rsidRPr="00C1082D">
              <w:rPr>
                <w:b/>
                <w:sz w:val="18"/>
                <w:szCs w:val="18"/>
                <w:lang w:val="lv-LV"/>
              </w:rPr>
              <w:t>238327</w:t>
            </w:r>
          </w:p>
        </w:tc>
        <w:tc>
          <w:tcPr>
            <w:tcW w:w="992" w:type="dxa"/>
            <w:vAlign w:val="center"/>
          </w:tcPr>
          <w:p w14:paraId="1DF716A1" w14:textId="665F36F4" w:rsidR="00771D20" w:rsidRPr="00C1082D" w:rsidRDefault="00BA5B35" w:rsidP="008129ED">
            <w:pPr>
              <w:contextualSpacing/>
              <w:jc w:val="center"/>
              <w:rPr>
                <w:b/>
                <w:sz w:val="18"/>
                <w:szCs w:val="18"/>
                <w:lang w:val="lv-LV"/>
              </w:rPr>
            </w:pPr>
            <w:r w:rsidRPr="00C1082D">
              <w:rPr>
                <w:b/>
                <w:sz w:val="18"/>
                <w:szCs w:val="18"/>
                <w:lang w:val="lv-LV"/>
              </w:rPr>
              <w:t>141154</w:t>
            </w:r>
          </w:p>
        </w:tc>
        <w:tc>
          <w:tcPr>
            <w:tcW w:w="851" w:type="dxa"/>
            <w:vAlign w:val="center"/>
          </w:tcPr>
          <w:p w14:paraId="2B2BDB55" w14:textId="78433D1B" w:rsidR="00771D20" w:rsidRPr="00C1082D" w:rsidRDefault="00BA5B35" w:rsidP="008129ED">
            <w:pPr>
              <w:contextualSpacing/>
              <w:jc w:val="center"/>
              <w:rPr>
                <w:b/>
                <w:sz w:val="18"/>
                <w:szCs w:val="18"/>
                <w:lang w:val="lv-LV"/>
              </w:rPr>
            </w:pPr>
            <w:r w:rsidRPr="00C1082D">
              <w:rPr>
                <w:b/>
                <w:sz w:val="18"/>
                <w:szCs w:val="18"/>
                <w:lang w:val="lv-LV"/>
              </w:rPr>
              <w:t>170962</w:t>
            </w:r>
          </w:p>
        </w:tc>
        <w:tc>
          <w:tcPr>
            <w:tcW w:w="709" w:type="dxa"/>
            <w:vAlign w:val="center"/>
          </w:tcPr>
          <w:p w14:paraId="4C8A123C" w14:textId="0D5D29F9" w:rsidR="00771D20" w:rsidRPr="00C1082D" w:rsidRDefault="00BA5B35" w:rsidP="0092329B">
            <w:pPr>
              <w:contextualSpacing/>
              <w:jc w:val="center"/>
              <w:rPr>
                <w:b/>
                <w:sz w:val="18"/>
                <w:szCs w:val="18"/>
                <w:lang w:val="lv-LV"/>
              </w:rPr>
            </w:pPr>
            <w:r w:rsidRPr="00C1082D">
              <w:rPr>
                <w:b/>
                <w:sz w:val="18"/>
                <w:szCs w:val="18"/>
                <w:lang w:val="lv-LV"/>
              </w:rPr>
              <w:t>5507</w:t>
            </w:r>
          </w:p>
        </w:tc>
        <w:tc>
          <w:tcPr>
            <w:tcW w:w="1133" w:type="dxa"/>
            <w:vAlign w:val="center"/>
          </w:tcPr>
          <w:p w14:paraId="67EA7723" w14:textId="7B63D261" w:rsidR="00771D20" w:rsidRPr="00C1082D" w:rsidRDefault="00BA5B35" w:rsidP="008129ED">
            <w:pPr>
              <w:contextualSpacing/>
              <w:jc w:val="center"/>
              <w:rPr>
                <w:b/>
                <w:sz w:val="18"/>
                <w:szCs w:val="18"/>
                <w:lang w:val="lv-LV"/>
              </w:rPr>
            </w:pPr>
            <w:r w:rsidRPr="00C1082D">
              <w:rPr>
                <w:b/>
                <w:sz w:val="18"/>
                <w:szCs w:val="18"/>
                <w:lang w:val="lv-LV"/>
              </w:rPr>
              <w:t>7193187</w:t>
            </w:r>
          </w:p>
        </w:tc>
      </w:tr>
      <w:tr w:rsidR="00C1082D" w:rsidRPr="00C1082D" w14:paraId="49EF65FA" w14:textId="77777777" w:rsidTr="0092329B">
        <w:trPr>
          <w:trHeight w:val="328"/>
        </w:trPr>
        <w:tc>
          <w:tcPr>
            <w:tcW w:w="10079" w:type="dxa"/>
            <w:gridSpan w:val="8"/>
            <w:vAlign w:val="center"/>
          </w:tcPr>
          <w:p w14:paraId="1F7E437A" w14:textId="11E1923B" w:rsidR="001950BD" w:rsidRPr="00C1082D" w:rsidRDefault="001950BD" w:rsidP="00D555CB">
            <w:pPr>
              <w:contextualSpacing/>
              <w:rPr>
                <w:i/>
                <w:sz w:val="18"/>
                <w:szCs w:val="18"/>
                <w:lang w:val="lv-LV"/>
              </w:rPr>
            </w:pPr>
            <w:r w:rsidRPr="00C1082D">
              <w:rPr>
                <w:bCs/>
                <w:i/>
                <w:sz w:val="18"/>
                <w:szCs w:val="18"/>
                <w:lang w:val="lv-LV"/>
              </w:rPr>
              <w:t>Nolietojums 20</w:t>
            </w:r>
            <w:r w:rsidR="00077980" w:rsidRPr="00C1082D">
              <w:rPr>
                <w:bCs/>
                <w:i/>
                <w:sz w:val="18"/>
                <w:szCs w:val="18"/>
                <w:lang w:val="lv-LV"/>
              </w:rPr>
              <w:t>20</w:t>
            </w:r>
            <w:r w:rsidRPr="00C1082D">
              <w:rPr>
                <w:bCs/>
                <w:i/>
                <w:sz w:val="18"/>
                <w:szCs w:val="18"/>
                <w:lang w:val="lv-LV"/>
              </w:rPr>
              <w:t>.gadā</w:t>
            </w:r>
          </w:p>
        </w:tc>
      </w:tr>
      <w:tr w:rsidR="00C1082D" w:rsidRPr="00C1082D" w14:paraId="1D658A08" w14:textId="77777777" w:rsidTr="007B2FB7">
        <w:trPr>
          <w:trHeight w:val="328"/>
        </w:trPr>
        <w:tc>
          <w:tcPr>
            <w:tcW w:w="3555" w:type="dxa"/>
            <w:vAlign w:val="center"/>
          </w:tcPr>
          <w:p w14:paraId="00280CAE" w14:textId="3D08A7DD" w:rsidR="002B3242" w:rsidRPr="00C1082D" w:rsidRDefault="002B3242" w:rsidP="002B3242">
            <w:pPr>
              <w:contextualSpacing/>
              <w:rPr>
                <w:b/>
                <w:sz w:val="18"/>
                <w:szCs w:val="18"/>
                <w:lang w:val="lv-LV"/>
              </w:rPr>
            </w:pPr>
            <w:r w:rsidRPr="00C1082D">
              <w:rPr>
                <w:b/>
                <w:sz w:val="18"/>
                <w:szCs w:val="18"/>
                <w:lang w:val="lv-LV"/>
              </w:rPr>
              <w:t>Uzkrātais nolietojums 01.01.2020.</w:t>
            </w:r>
          </w:p>
        </w:tc>
        <w:tc>
          <w:tcPr>
            <w:tcW w:w="996" w:type="dxa"/>
            <w:vAlign w:val="center"/>
          </w:tcPr>
          <w:p w14:paraId="1B7B0F0F" w14:textId="010F3354" w:rsidR="002B3242" w:rsidRPr="00C1082D" w:rsidRDefault="002B3242" w:rsidP="002B3242">
            <w:pPr>
              <w:contextualSpacing/>
              <w:jc w:val="center"/>
              <w:rPr>
                <w:b/>
                <w:sz w:val="18"/>
                <w:szCs w:val="18"/>
                <w:lang w:val="lv-LV"/>
              </w:rPr>
            </w:pPr>
            <w:r w:rsidRPr="00C1082D">
              <w:rPr>
                <w:b/>
                <w:sz w:val="18"/>
                <w:szCs w:val="18"/>
                <w:lang w:val="lv-LV"/>
              </w:rPr>
              <w:t>912077</w:t>
            </w:r>
          </w:p>
        </w:tc>
        <w:tc>
          <w:tcPr>
            <w:tcW w:w="993" w:type="dxa"/>
            <w:vAlign w:val="center"/>
          </w:tcPr>
          <w:p w14:paraId="5AFD6D7E" w14:textId="3F30D8EF" w:rsidR="002B3242" w:rsidRPr="00C1082D" w:rsidRDefault="002B3242" w:rsidP="002B3242">
            <w:pPr>
              <w:contextualSpacing/>
              <w:jc w:val="center"/>
              <w:rPr>
                <w:b/>
                <w:sz w:val="18"/>
                <w:szCs w:val="18"/>
                <w:lang w:val="lv-LV"/>
              </w:rPr>
            </w:pPr>
            <w:r w:rsidRPr="00C1082D">
              <w:rPr>
                <w:b/>
                <w:sz w:val="18"/>
                <w:szCs w:val="18"/>
                <w:lang w:val="lv-LV"/>
              </w:rPr>
              <w:t>1669336</w:t>
            </w:r>
          </w:p>
        </w:tc>
        <w:tc>
          <w:tcPr>
            <w:tcW w:w="850" w:type="dxa"/>
            <w:vAlign w:val="center"/>
          </w:tcPr>
          <w:p w14:paraId="475E6818" w14:textId="4FFF243D" w:rsidR="002B3242" w:rsidRPr="00C1082D" w:rsidRDefault="002B3242" w:rsidP="002B3242">
            <w:pPr>
              <w:contextualSpacing/>
              <w:jc w:val="center"/>
              <w:rPr>
                <w:b/>
                <w:sz w:val="18"/>
                <w:szCs w:val="18"/>
                <w:lang w:val="lv-LV"/>
              </w:rPr>
            </w:pPr>
            <w:r w:rsidRPr="00C1082D">
              <w:rPr>
                <w:b/>
                <w:sz w:val="18"/>
                <w:szCs w:val="18"/>
                <w:lang w:val="lv-LV"/>
              </w:rPr>
              <w:t>194001</w:t>
            </w:r>
          </w:p>
        </w:tc>
        <w:tc>
          <w:tcPr>
            <w:tcW w:w="992" w:type="dxa"/>
            <w:vAlign w:val="center"/>
          </w:tcPr>
          <w:p w14:paraId="0BCC3B16" w14:textId="3E12C245" w:rsidR="002B3242" w:rsidRPr="00C1082D" w:rsidRDefault="002B3242" w:rsidP="002B3242">
            <w:pPr>
              <w:contextualSpacing/>
              <w:jc w:val="center"/>
              <w:rPr>
                <w:b/>
                <w:sz w:val="18"/>
                <w:szCs w:val="18"/>
                <w:lang w:val="lv-LV"/>
              </w:rPr>
            </w:pPr>
            <w:r w:rsidRPr="00C1082D">
              <w:rPr>
                <w:b/>
                <w:sz w:val="18"/>
                <w:szCs w:val="18"/>
              </w:rPr>
              <w:t>x</w:t>
            </w:r>
          </w:p>
        </w:tc>
        <w:tc>
          <w:tcPr>
            <w:tcW w:w="851" w:type="dxa"/>
            <w:vAlign w:val="center"/>
          </w:tcPr>
          <w:p w14:paraId="350370B7" w14:textId="349F9B43" w:rsidR="002B3242" w:rsidRPr="00C1082D" w:rsidRDefault="002B3242" w:rsidP="002B3242">
            <w:pPr>
              <w:contextualSpacing/>
              <w:jc w:val="center"/>
              <w:rPr>
                <w:b/>
                <w:sz w:val="18"/>
                <w:szCs w:val="18"/>
                <w:lang w:val="lv-LV"/>
              </w:rPr>
            </w:pPr>
            <w:r w:rsidRPr="00C1082D">
              <w:rPr>
                <w:b/>
                <w:sz w:val="18"/>
                <w:szCs w:val="18"/>
                <w:lang w:val="lv-LV"/>
              </w:rPr>
              <w:t>x</w:t>
            </w:r>
          </w:p>
        </w:tc>
        <w:tc>
          <w:tcPr>
            <w:tcW w:w="709" w:type="dxa"/>
            <w:vAlign w:val="center"/>
          </w:tcPr>
          <w:p w14:paraId="6007FF62" w14:textId="6A1418F4" w:rsidR="002B3242" w:rsidRPr="00C1082D" w:rsidRDefault="002B3242" w:rsidP="002B3242">
            <w:pPr>
              <w:contextualSpacing/>
              <w:jc w:val="center"/>
              <w:rPr>
                <w:b/>
                <w:sz w:val="18"/>
                <w:szCs w:val="18"/>
                <w:lang w:val="lv-LV"/>
              </w:rPr>
            </w:pPr>
            <w:r w:rsidRPr="00C1082D">
              <w:rPr>
                <w:b/>
                <w:sz w:val="18"/>
                <w:szCs w:val="18"/>
                <w:lang w:val="lv-LV"/>
              </w:rPr>
              <w:t>4956</w:t>
            </w:r>
          </w:p>
        </w:tc>
        <w:tc>
          <w:tcPr>
            <w:tcW w:w="1133" w:type="dxa"/>
            <w:vAlign w:val="center"/>
          </w:tcPr>
          <w:p w14:paraId="2DDD49D0" w14:textId="200E2AA6" w:rsidR="002B3242" w:rsidRPr="00C1082D" w:rsidRDefault="002B3242" w:rsidP="002B3242">
            <w:pPr>
              <w:contextualSpacing/>
              <w:jc w:val="center"/>
              <w:rPr>
                <w:b/>
                <w:sz w:val="18"/>
                <w:szCs w:val="18"/>
                <w:lang w:val="lv-LV"/>
              </w:rPr>
            </w:pPr>
            <w:r w:rsidRPr="00C1082D">
              <w:rPr>
                <w:b/>
                <w:sz w:val="18"/>
                <w:szCs w:val="18"/>
                <w:lang w:val="lv-LV"/>
              </w:rPr>
              <w:t>2780370</w:t>
            </w:r>
          </w:p>
        </w:tc>
      </w:tr>
      <w:tr w:rsidR="00C1082D" w:rsidRPr="00C1082D" w14:paraId="4D846465" w14:textId="77777777" w:rsidTr="007B2FB7">
        <w:trPr>
          <w:trHeight w:val="328"/>
        </w:trPr>
        <w:tc>
          <w:tcPr>
            <w:tcW w:w="3555" w:type="dxa"/>
            <w:vAlign w:val="center"/>
          </w:tcPr>
          <w:p w14:paraId="5B6D03BC" w14:textId="77777777" w:rsidR="00771D20" w:rsidRPr="00C1082D" w:rsidRDefault="00771D20" w:rsidP="008129ED">
            <w:pPr>
              <w:contextualSpacing/>
              <w:rPr>
                <w:sz w:val="18"/>
                <w:szCs w:val="18"/>
                <w:lang w:val="lv-LV"/>
              </w:rPr>
            </w:pPr>
            <w:r w:rsidRPr="00C1082D">
              <w:rPr>
                <w:sz w:val="18"/>
                <w:szCs w:val="18"/>
                <w:lang w:val="lv-LV"/>
              </w:rPr>
              <w:t>Aprēķināts pārskata gadā</w:t>
            </w:r>
          </w:p>
        </w:tc>
        <w:tc>
          <w:tcPr>
            <w:tcW w:w="996" w:type="dxa"/>
            <w:vAlign w:val="center"/>
          </w:tcPr>
          <w:p w14:paraId="0035314C" w14:textId="1EF52718" w:rsidR="00771D20" w:rsidRPr="00C1082D" w:rsidRDefault="002B3242" w:rsidP="008129ED">
            <w:pPr>
              <w:contextualSpacing/>
              <w:jc w:val="center"/>
              <w:rPr>
                <w:sz w:val="18"/>
                <w:szCs w:val="18"/>
                <w:lang w:val="lv-LV"/>
              </w:rPr>
            </w:pPr>
            <w:r w:rsidRPr="00C1082D">
              <w:rPr>
                <w:sz w:val="18"/>
                <w:szCs w:val="18"/>
                <w:lang w:val="lv-LV"/>
              </w:rPr>
              <w:t>206408</w:t>
            </w:r>
          </w:p>
        </w:tc>
        <w:tc>
          <w:tcPr>
            <w:tcW w:w="993" w:type="dxa"/>
            <w:vAlign w:val="center"/>
          </w:tcPr>
          <w:p w14:paraId="13B0D69A" w14:textId="51CA1FB6" w:rsidR="00771D20" w:rsidRPr="00C1082D" w:rsidRDefault="002B3242" w:rsidP="008129ED">
            <w:pPr>
              <w:contextualSpacing/>
              <w:jc w:val="center"/>
              <w:rPr>
                <w:sz w:val="18"/>
                <w:szCs w:val="18"/>
                <w:lang w:val="lv-LV"/>
              </w:rPr>
            </w:pPr>
            <w:r w:rsidRPr="00C1082D">
              <w:rPr>
                <w:sz w:val="18"/>
                <w:szCs w:val="18"/>
                <w:lang w:val="lv-LV"/>
              </w:rPr>
              <w:t>87604</w:t>
            </w:r>
          </w:p>
        </w:tc>
        <w:tc>
          <w:tcPr>
            <w:tcW w:w="850" w:type="dxa"/>
            <w:vAlign w:val="center"/>
          </w:tcPr>
          <w:p w14:paraId="022588F3" w14:textId="5A513A6E" w:rsidR="00771D20" w:rsidRPr="00C1082D" w:rsidRDefault="002B3242" w:rsidP="008129ED">
            <w:pPr>
              <w:contextualSpacing/>
              <w:jc w:val="center"/>
              <w:rPr>
                <w:sz w:val="18"/>
                <w:szCs w:val="18"/>
                <w:lang w:val="lv-LV"/>
              </w:rPr>
            </w:pPr>
            <w:r w:rsidRPr="00C1082D">
              <w:rPr>
                <w:sz w:val="18"/>
                <w:szCs w:val="18"/>
                <w:lang w:val="lv-LV"/>
              </w:rPr>
              <w:t>13510</w:t>
            </w:r>
          </w:p>
        </w:tc>
        <w:tc>
          <w:tcPr>
            <w:tcW w:w="992" w:type="dxa"/>
            <w:vAlign w:val="center"/>
          </w:tcPr>
          <w:p w14:paraId="75037A31" w14:textId="77777777" w:rsidR="00771D20" w:rsidRPr="00C1082D" w:rsidRDefault="00771D20" w:rsidP="008129ED">
            <w:pPr>
              <w:jc w:val="center"/>
              <w:rPr>
                <w:sz w:val="18"/>
                <w:szCs w:val="18"/>
              </w:rPr>
            </w:pPr>
            <w:r w:rsidRPr="00C1082D">
              <w:rPr>
                <w:sz w:val="18"/>
                <w:szCs w:val="18"/>
              </w:rPr>
              <w:t>x</w:t>
            </w:r>
          </w:p>
        </w:tc>
        <w:tc>
          <w:tcPr>
            <w:tcW w:w="851" w:type="dxa"/>
            <w:vAlign w:val="center"/>
          </w:tcPr>
          <w:p w14:paraId="2173AABD" w14:textId="77777777" w:rsidR="00771D20" w:rsidRPr="00C1082D" w:rsidRDefault="00771D20" w:rsidP="008129ED">
            <w:pPr>
              <w:contextualSpacing/>
              <w:jc w:val="center"/>
              <w:rPr>
                <w:sz w:val="18"/>
                <w:szCs w:val="18"/>
                <w:lang w:val="lv-LV"/>
              </w:rPr>
            </w:pPr>
            <w:r w:rsidRPr="00C1082D">
              <w:rPr>
                <w:sz w:val="18"/>
                <w:szCs w:val="18"/>
                <w:lang w:val="lv-LV"/>
              </w:rPr>
              <w:t>x</w:t>
            </w:r>
          </w:p>
        </w:tc>
        <w:tc>
          <w:tcPr>
            <w:tcW w:w="709" w:type="dxa"/>
            <w:vAlign w:val="center"/>
          </w:tcPr>
          <w:p w14:paraId="6D69D7DE" w14:textId="793B749C" w:rsidR="00771D20" w:rsidRPr="00C1082D" w:rsidRDefault="002B3242" w:rsidP="0092329B">
            <w:pPr>
              <w:contextualSpacing/>
              <w:jc w:val="center"/>
              <w:rPr>
                <w:sz w:val="18"/>
                <w:szCs w:val="18"/>
                <w:lang w:val="lv-LV"/>
              </w:rPr>
            </w:pPr>
            <w:r w:rsidRPr="00C1082D">
              <w:rPr>
                <w:sz w:val="18"/>
                <w:szCs w:val="18"/>
                <w:lang w:val="lv-LV"/>
              </w:rPr>
              <w:t>0</w:t>
            </w:r>
          </w:p>
        </w:tc>
        <w:tc>
          <w:tcPr>
            <w:tcW w:w="1133" w:type="dxa"/>
            <w:vAlign w:val="center"/>
          </w:tcPr>
          <w:p w14:paraId="108B5D3B" w14:textId="3F8A8716" w:rsidR="00771D20" w:rsidRPr="00C1082D" w:rsidRDefault="002B3242" w:rsidP="002E5A93">
            <w:pPr>
              <w:contextualSpacing/>
              <w:jc w:val="center"/>
              <w:rPr>
                <w:sz w:val="18"/>
                <w:szCs w:val="18"/>
                <w:lang w:val="lv-LV"/>
              </w:rPr>
            </w:pPr>
            <w:r w:rsidRPr="00C1082D">
              <w:rPr>
                <w:sz w:val="18"/>
                <w:szCs w:val="18"/>
                <w:lang w:val="lv-LV"/>
              </w:rPr>
              <w:t>307522</w:t>
            </w:r>
          </w:p>
        </w:tc>
      </w:tr>
      <w:tr w:rsidR="00C1082D" w:rsidRPr="00C1082D" w14:paraId="50491E30" w14:textId="77777777" w:rsidTr="007B2FB7">
        <w:trPr>
          <w:trHeight w:val="349"/>
        </w:trPr>
        <w:tc>
          <w:tcPr>
            <w:tcW w:w="3555" w:type="dxa"/>
            <w:vAlign w:val="center"/>
          </w:tcPr>
          <w:p w14:paraId="6B0C46DD" w14:textId="77777777" w:rsidR="00771D20" w:rsidRPr="00C1082D" w:rsidRDefault="00771D20" w:rsidP="008129ED">
            <w:pPr>
              <w:contextualSpacing/>
              <w:rPr>
                <w:sz w:val="18"/>
                <w:szCs w:val="18"/>
                <w:lang w:val="lv-LV"/>
              </w:rPr>
            </w:pPr>
            <w:r w:rsidRPr="00C1082D">
              <w:rPr>
                <w:sz w:val="18"/>
                <w:szCs w:val="18"/>
                <w:lang w:val="lv-LV"/>
              </w:rPr>
              <w:t>Ieguldījumu vērtības norakstīšanas korekcija</w:t>
            </w:r>
          </w:p>
        </w:tc>
        <w:tc>
          <w:tcPr>
            <w:tcW w:w="996" w:type="dxa"/>
            <w:vAlign w:val="center"/>
          </w:tcPr>
          <w:p w14:paraId="510773C3" w14:textId="628ADF22" w:rsidR="00771D20" w:rsidRPr="00C1082D" w:rsidRDefault="002B3242" w:rsidP="008129ED">
            <w:pPr>
              <w:contextualSpacing/>
              <w:jc w:val="center"/>
              <w:rPr>
                <w:sz w:val="18"/>
                <w:szCs w:val="18"/>
                <w:lang w:val="lv-LV"/>
              </w:rPr>
            </w:pPr>
            <w:r w:rsidRPr="00C1082D">
              <w:rPr>
                <w:sz w:val="18"/>
                <w:szCs w:val="18"/>
                <w:lang w:val="lv-LV"/>
              </w:rPr>
              <w:t>0</w:t>
            </w:r>
          </w:p>
        </w:tc>
        <w:tc>
          <w:tcPr>
            <w:tcW w:w="993" w:type="dxa"/>
            <w:vAlign w:val="center"/>
          </w:tcPr>
          <w:p w14:paraId="25F0D3D6" w14:textId="049F13C4" w:rsidR="00771D20" w:rsidRPr="00C1082D" w:rsidRDefault="002B3242" w:rsidP="008129ED">
            <w:pPr>
              <w:contextualSpacing/>
              <w:jc w:val="center"/>
              <w:rPr>
                <w:sz w:val="18"/>
                <w:szCs w:val="18"/>
                <w:lang w:val="lv-LV"/>
              </w:rPr>
            </w:pPr>
            <w:r w:rsidRPr="00C1082D">
              <w:rPr>
                <w:sz w:val="18"/>
                <w:szCs w:val="18"/>
                <w:lang w:val="lv-LV"/>
              </w:rPr>
              <w:t>0</w:t>
            </w:r>
          </w:p>
        </w:tc>
        <w:tc>
          <w:tcPr>
            <w:tcW w:w="850" w:type="dxa"/>
            <w:vAlign w:val="center"/>
          </w:tcPr>
          <w:p w14:paraId="22FB83F9" w14:textId="65C5F5B5" w:rsidR="00771D20" w:rsidRPr="00C1082D" w:rsidRDefault="002B3242" w:rsidP="008129ED">
            <w:pPr>
              <w:contextualSpacing/>
              <w:jc w:val="center"/>
              <w:rPr>
                <w:sz w:val="18"/>
                <w:szCs w:val="18"/>
                <w:lang w:val="lv-LV"/>
              </w:rPr>
            </w:pPr>
            <w:r w:rsidRPr="00C1082D">
              <w:rPr>
                <w:sz w:val="18"/>
                <w:szCs w:val="18"/>
                <w:lang w:val="lv-LV"/>
              </w:rPr>
              <w:t>0</w:t>
            </w:r>
          </w:p>
        </w:tc>
        <w:tc>
          <w:tcPr>
            <w:tcW w:w="992" w:type="dxa"/>
            <w:vAlign w:val="center"/>
          </w:tcPr>
          <w:p w14:paraId="2602A905" w14:textId="77777777" w:rsidR="00771D20" w:rsidRPr="00C1082D" w:rsidRDefault="00771D20" w:rsidP="008129ED">
            <w:pPr>
              <w:jc w:val="center"/>
              <w:rPr>
                <w:sz w:val="18"/>
                <w:szCs w:val="18"/>
              </w:rPr>
            </w:pPr>
            <w:r w:rsidRPr="00C1082D">
              <w:rPr>
                <w:sz w:val="18"/>
                <w:szCs w:val="18"/>
              </w:rPr>
              <w:t>x</w:t>
            </w:r>
          </w:p>
        </w:tc>
        <w:tc>
          <w:tcPr>
            <w:tcW w:w="851" w:type="dxa"/>
            <w:vAlign w:val="center"/>
          </w:tcPr>
          <w:p w14:paraId="4F1AFC2F" w14:textId="77777777" w:rsidR="00771D20" w:rsidRPr="00C1082D" w:rsidRDefault="00771D20" w:rsidP="008129ED">
            <w:pPr>
              <w:contextualSpacing/>
              <w:jc w:val="center"/>
              <w:rPr>
                <w:sz w:val="18"/>
                <w:szCs w:val="18"/>
                <w:lang w:val="lv-LV"/>
              </w:rPr>
            </w:pPr>
            <w:r w:rsidRPr="00C1082D">
              <w:rPr>
                <w:sz w:val="18"/>
                <w:szCs w:val="18"/>
                <w:lang w:val="lv-LV"/>
              </w:rPr>
              <w:t>x</w:t>
            </w:r>
          </w:p>
        </w:tc>
        <w:tc>
          <w:tcPr>
            <w:tcW w:w="709" w:type="dxa"/>
            <w:vAlign w:val="center"/>
          </w:tcPr>
          <w:p w14:paraId="594968F8" w14:textId="41B87141" w:rsidR="00771D20" w:rsidRPr="00C1082D" w:rsidRDefault="002B3242" w:rsidP="003862A4">
            <w:pPr>
              <w:contextualSpacing/>
              <w:jc w:val="center"/>
              <w:rPr>
                <w:sz w:val="18"/>
                <w:szCs w:val="18"/>
                <w:lang w:val="lv-LV"/>
              </w:rPr>
            </w:pPr>
            <w:r w:rsidRPr="00C1082D">
              <w:rPr>
                <w:sz w:val="18"/>
                <w:szCs w:val="18"/>
                <w:lang w:val="lv-LV"/>
              </w:rPr>
              <w:t>551</w:t>
            </w:r>
          </w:p>
        </w:tc>
        <w:tc>
          <w:tcPr>
            <w:tcW w:w="1133" w:type="dxa"/>
            <w:vAlign w:val="center"/>
          </w:tcPr>
          <w:p w14:paraId="704CE063" w14:textId="5B20020D" w:rsidR="00771D20" w:rsidRPr="00C1082D" w:rsidRDefault="002B3242" w:rsidP="003862A4">
            <w:pPr>
              <w:contextualSpacing/>
              <w:jc w:val="center"/>
              <w:rPr>
                <w:sz w:val="18"/>
                <w:szCs w:val="18"/>
                <w:lang w:val="lv-LV"/>
              </w:rPr>
            </w:pPr>
            <w:r w:rsidRPr="00C1082D">
              <w:rPr>
                <w:sz w:val="18"/>
                <w:szCs w:val="18"/>
                <w:lang w:val="lv-LV"/>
              </w:rPr>
              <w:t>551</w:t>
            </w:r>
          </w:p>
        </w:tc>
      </w:tr>
      <w:tr w:rsidR="00C1082D" w:rsidRPr="00C1082D" w14:paraId="26BD9D57" w14:textId="77777777" w:rsidTr="007B2FB7">
        <w:trPr>
          <w:trHeight w:val="349"/>
        </w:trPr>
        <w:tc>
          <w:tcPr>
            <w:tcW w:w="3555" w:type="dxa"/>
            <w:vAlign w:val="center"/>
          </w:tcPr>
          <w:p w14:paraId="20180AC1" w14:textId="77777777" w:rsidR="00771D20" w:rsidRPr="00C1082D" w:rsidRDefault="00771D20" w:rsidP="008129ED">
            <w:pPr>
              <w:contextualSpacing/>
              <w:rPr>
                <w:sz w:val="18"/>
                <w:szCs w:val="18"/>
                <w:lang w:val="lv-LV"/>
              </w:rPr>
            </w:pPr>
            <w:r w:rsidRPr="00C1082D">
              <w:rPr>
                <w:sz w:val="18"/>
                <w:szCs w:val="18"/>
                <w:lang w:val="lv-LV"/>
              </w:rPr>
              <w:t>Izslēgts pārskata gadā</w:t>
            </w:r>
          </w:p>
        </w:tc>
        <w:tc>
          <w:tcPr>
            <w:tcW w:w="996" w:type="dxa"/>
            <w:vAlign w:val="center"/>
          </w:tcPr>
          <w:p w14:paraId="5561567E" w14:textId="75FB8DC0" w:rsidR="00771D20" w:rsidRPr="00C1082D" w:rsidRDefault="002B3242" w:rsidP="008129ED">
            <w:pPr>
              <w:contextualSpacing/>
              <w:jc w:val="center"/>
              <w:rPr>
                <w:sz w:val="18"/>
                <w:szCs w:val="18"/>
                <w:lang w:val="lv-LV"/>
              </w:rPr>
            </w:pPr>
            <w:r w:rsidRPr="00C1082D">
              <w:rPr>
                <w:sz w:val="18"/>
                <w:szCs w:val="18"/>
                <w:lang w:val="lv-LV"/>
              </w:rPr>
              <w:t>0</w:t>
            </w:r>
          </w:p>
        </w:tc>
        <w:tc>
          <w:tcPr>
            <w:tcW w:w="993" w:type="dxa"/>
            <w:vAlign w:val="center"/>
          </w:tcPr>
          <w:p w14:paraId="12400B73" w14:textId="6C91E9DF" w:rsidR="00771D20" w:rsidRPr="00C1082D" w:rsidRDefault="002B3242" w:rsidP="008129ED">
            <w:pPr>
              <w:contextualSpacing/>
              <w:jc w:val="center"/>
              <w:rPr>
                <w:sz w:val="18"/>
                <w:szCs w:val="18"/>
                <w:lang w:val="lv-LV"/>
              </w:rPr>
            </w:pPr>
            <w:r w:rsidRPr="00C1082D">
              <w:rPr>
                <w:sz w:val="18"/>
                <w:szCs w:val="18"/>
                <w:lang w:val="lv-LV"/>
              </w:rPr>
              <w:t>(1952)</w:t>
            </w:r>
          </w:p>
        </w:tc>
        <w:tc>
          <w:tcPr>
            <w:tcW w:w="850" w:type="dxa"/>
            <w:vAlign w:val="center"/>
          </w:tcPr>
          <w:p w14:paraId="3E03EEEE" w14:textId="32472152" w:rsidR="00771D20" w:rsidRPr="00C1082D" w:rsidRDefault="002B3242" w:rsidP="008129ED">
            <w:pPr>
              <w:contextualSpacing/>
              <w:jc w:val="center"/>
              <w:rPr>
                <w:sz w:val="18"/>
                <w:szCs w:val="18"/>
                <w:lang w:val="lv-LV"/>
              </w:rPr>
            </w:pPr>
            <w:r w:rsidRPr="00C1082D">
              <w:rPr>
                <w:sz w:val="18"/>
                <w:szCs w:val="18"/>
                <w:lang w:val="lv-LV"/>
              </w:rPr>
              <w:t>(20639)</w:t>
            </w:r>
          </w:p>
        </w:tc>
        <w:tc>
          <w:tcPr>
            <w:tcW w:w="992" w:type="dxa"/>
            <w:vAlign w:val="center"/>
          </w:tcPr>
          <w:p w14:paraId="37F1E41F" w14:textId="77777777" w:rsidR="00771D20" w:rsidRPr="00C1082D" w:rsidRDefault="00771D20" w:rsidP="008129ED">
            <w:pPr>
              <w:jc w:val="center"/>
              <w:rPr>
                <w:sz w:val="18"/>
                <w:szCs w:val="18"/>
              </w:rPr>
            </w:pPr>
            <w:r w:rsidRPr="00C1082D">
              <w:rPr>
                <w:sz w:val="18"/>
                <w:szCs w:val="18"/>
              </w:rPr>
              <w:t>x</w:t>
            </w:r>
          </w:p>
        </w:tc>
        <w:tc>
          <w:tcPr>
            <w:tcW w:w="851" w:type="dxa"/>
            <w:vAlign w:val="center"/>
          </w:tcPr>
          <w:p w14:paraId="55C953ED" w14:textId="77777777" w:rsidR="00771D20" w:rsidRPr="00C1082D" w:rsidRDefault="00771D20" w:rsidP="008129ED">
            <w:pPr>
              <w:contextualSpacing/>
              <w:jc w:val="center"/>
              <w:rPr>
                <w:sz w:val="18"/>
                <w:szCs w:val="18"/>
                <w:lang w:val="lv-LV"/>
              </w:rPr>
            </w:pPr>
            <w:r w:rsidRPr="00C1082D">
              <w:rPr>
                <w:sz w:val="18"/>
                <w:szCs w:val="18"/>
                <w:lang w:val="lv-LV"/>
              </w:rPr>
              <w:t>x</w:t>
            </w:r>
          </w:p>
        </w:tc>
        <w:tc>
          <w:tcPr>
            <w:tcW w:w="709" w:type="dxa"/>
            <w:vAlign w:val="center"/>
          </w:tcPr>
          <w:p w14:paraId="27A57CB2" w14:textId="6DD624BF" w:rsidR="00771D20" w:rsidRPr="00C1082D" w:rsidRDefault="002B3242" w:rsidP="0092329B">
            <w:pPr>
              <w:contextualSpacing/>
              <w:jc w:val="center"/>
              <w:rPr>
                <w:sz w:val="18"/>
                <w:szCs w:val="18"/>
                <w:lang w:val="lv-LV"/>
              </w:rPr>
            </w:pPr>
            <w:r w:rsidRPr="00C1082D">
              <w:rPr>
                <w:sz w:val="18"/>
                <w:szCs w:val="18"/>
                <w:lang w:val="lv-LV"/>
              </w:rPr>
              <w:t>0</w:t>
            </w:r>
          </w:p>
        </w:tc>
        <w:tc>
          <w:tcPr>
            <w:tcW w:w="1133" w:type="dxa"/>
            <w:vAlign w:val="center"/>
          </w:tcPr>
          <w:p w14:paraId="12AD8B17" w14:textId="611D5D54" w:rsidR="00771D20" w:rsidRPr="00C1082D" w:rsidRDefault="002B3242" w:rsidP="008129ED">
            <w:pPr>
              <w:contextualSpacing/>
              <w:jc w:val="center"/>
              <w:rPr>
                <w:sz w:val="18"/>
                <w:szCs w:val="18"/>
                <w:lang w:val="lv-LV"/>
              </w:rPr>
            </w:pPr>
            <w:r w:rsidRPr="00C1082D">
              <w:rPr>
                <w:sz w:val="18"/>
                <w:szCs w:val="18"/>
                <w:lang w:val="lv-LV"/>
              </w:rPr>
              <w:t>(22591)</w:t>
            </w:r>
          </w:p>
        </w:tc>
      </w:tr>
      <w:tr w:rsidR="00C1082D" w:rsidRPr="00C1082D" w14:paraId="593A098B" w14:textId="77777777" w:rsidTr="007B2FB7">
        <w:trPr>
          <w:trHeight w:val="349"/>
        </w:trPr>
        <w:tc>
          <w:tcPr>
            <w:tcW w:w="3555" w:type="dxa"/>
            <w:vAlign w:val="center"/>
          </w:tcPr>
          <w:p w14:paraId="5349DDFC" w14:textId="581EFB2F" w:rsidR="00771D20" w:rsidRPr="00C1082D" w:rsidRDefault="00771D20" w:rsidP="00DE6F93">
            <w:pPr>
              <w:contextualSpacing/>
              <w:rPr>
                <w:b/>
                <w:bCs/>
                <w:lang w:val="lv-LV"/>
              </w:rPr>
            </w:pPr>
            <w:r w:rsidRPr="00C1082D">
              <w:rPr>
                <w:b/>
                <w:sz w:val="18"/>
                <w:szCs w:val="18"/>
                <w:lang w:val="lv-LV"/>
              </w:rPr>
              <w:t>Uzkrātais nolietojums 31.12.20</w:t>
            </w:r>
            <w:r w:rsidR="00077980" w:rsidRPr="00C1082D">
              <w:rPr>
                <w:b/>
                <w:sz w:val="18"/>
                <w:szCs w:val="18"/>
                <w:lang w:val="lv-LV"/>
              </w:rPr>
              <w:t>20</w:t>
            </w:r>
            <w:r w:rsidRPr="00C1082D">
              <w:rPr>
                <w:b/>
                <w:sz w:val="18"/>
                <w:szCs w:val="18"/>
                <w:lang w:val="lv-LV"/>
              </w:rPr>
              <w:t>.</w:t>
            </w:r>
          </w:p>
        </w:tc>
        <w:tc>
          <w:tcPr>
            <w:tcW w:w="996" w:type="dxa"/>
            <w:vAlign w:val="center"/>
          </w:tcPr>
          <w:p w14:paraId="53D5DC0B" w14:textId="5B776C35" w:rsidR="00771D20" w:rsidRPr="00C1082D" w:rsidRDefault="002B3242" w:rsidP="008129ED">
            <w:pPr>
              <w:contextualSpacing/>
              <w:jc w:val="center"/>
              <w:rPr>
                <w:b/>
                <w:sz w:val="18"/>
                <w:szCs w:val="18"/>
                <w:lang w:val="lv-LV"/>
              </w:rPr>
            </w:pPr>
            <w:r w:rsidRPr="00C1082D">
              <w:rPr>
                <w:b/>
                <w:sz w:val="18"/>
                <w:szCs w:val="18"/>
                <w:lang w:val="lv-LV"/>
              </w:rPr>
              <w:t>1118485</w:t>
            </w:r>
          </w:p>
        </w:tc>
        <w:tc>
          <w:tcPr>
            <w:tcW w:w="993" w:type="dxa"/>
            <w:vAlign w:val="center"/>
          </w:tcPr>
          <w:p w14:paraId="4E67877C" w14:textId="61CEA05B" w:rsidR="00771D20" w:rsidRPr="00C1082D" w:rsidRDefault="002B3242" w:rsidP="008129ED">
            <w:pPr>
              <w:contextualSpacing/>
              <w:jc w:val="center"/>
              <w:rPr>
                <w:b/>
                <w:sz w:val="18"/>
                <w:szCs w:val="18"/>
                <w:lang w:val="lv-LV"/>
              </w:rPr>
            </w:pPr>
            <w:r w:rsidRPr="00C1082D">
              <w:rPr>
                <w:b/>
                <w:sz w:val="18"/>
                <w:szCs w:val="18"/>
                <w:lang w:val="lv-LV"/>
              </w:rPr>
              <w:t>1754988</w:t>
            </w:r>
          </w:p>
        </w:tc>
        <w:tc>
          <w:tcPr>
            <w:tcW w:w="850" w:type="dxa"/>
            <w:vAlign w:val="center"/>
          </w:tcPr>
          <w:p w14:paraId="74C572B1" w14:textId="4853EE80" w:rsidR="00771D20" w:rsidRPr="00C1082D" w:rsidRDefault="002B3242" w:rsidP="008129ED">
            <w:pPr>
              <w:contextualSpacing/>
              <w:jc w:val="center"/>
              <w:rPr>
                <w:b/>
                <w:sz w:val="18"/>
                <w:szCs w:val="18"/>
                <w:lang w:val="lv-LV"/>
              </w:rPr>
            </w:pPr>
            <w:r w:rsidRPr="00C1082D">
              <w:rPr>
                <w:b/>
                <w:sz w:val="18"/>
                <w:szCs w:val="18"/>
                <w:lang w:val="lv-LV"/>
              </w:rPr>
              <w:t>186872</w:t>
            </w:r>
          </w:p>
        </w:tc>
        <w:tc>
          <w:tcPr>
            <w:tcW w:w="992" w:type="dxa"/>
            <w:vAlign w:val="center"/>
          </w:tcPr>
          <w:p w14:paraId="55CDD78D" w14:textId="77777777" w:rsidR="00771D20" w:rsidRPr="00C1082D" w:rsidRDefault="00771D20" w:rsidP="008129ED">
            <w:pPr>
              <w:contextualSpacing/>
              <w:jc w:val="center"/>
              <w:rPr>
                <w:b/>
                <w:sz w:val="18"/>
                <w:szCs w:val="18"/>
                <w:lang w:val="lv-LV"/>
              </w:rPr>
            </w:pPr>
            <w:r w:rsidRPr="00C1082D">
              <w:rPr>
                <w:b/>
                <w:sz w:val="18"/>
                <w:szCs w:val="18"/>
              </w:rPr>
              <w:t>x</w:t>
            </w:r>
          </w:p>
        </w:tc>
        <w:tc>
          <w:tcPr>
            <w:tcW w:w="851" w:type="dxa"/>
            <w:vAlign w:val="center"/>
          </w:tcPr>
          <w:p w14:paraId="54D321C0" w14:textId="77777777" w:rsidR="00771D20" w:rsidRPr="00C1082D" w:rsidRDefault="00771D20" w:rsidP="008129ED">
            <w:pPr>
              <w:contextualSpacing/>
              <w:jc w:val="center"/>
              <w:rPr>
                <w:b/>
                <w:sz w:val="18"/>
                <w:szCs w:val="18"/>
                <w:lang w:val="lv-LV"/>
              </w:rPr>
            </w:pPr>
            <w:r w:rsidRPr="00C1082D">
              <w:rPr>
                <w:b/>
                <w:sz w:val="18"/>
                <w:szCs w:val="18"/>
                <w:lang w:val="lv-LV"/>
              </w:rPr>
              <w:t>x</w:t>
            </w:r>
          </w:p>
        </w:tc>
        <w:tc>
          <w:tcPr>
            <w:tcW w:w="709" w:type="dxa"/>
            <w:vAlign w:val="center"/>
          </w:tcPr>
          <w:p w14:paraId="42C2A14F" w14:textId="34B3E0B8" w:rsidR="00771D20" w:rsidRPr="00C1082D" w:rsidRDefault="002B3242" w:rsidP="00163F68">
            <w:pPr>
              <w:contextualSpacing/>
              <w:jc w:val="center"/>
              <w:rPr>
                <w:b/>
                <w:sz w:val="18"/>
                <w:szCs w:val="18"/>
                <w:lang w:val="lv-LV"/>
              </w:rPr>
            </w:pPr>
            <w:r w:rsidRPr="00C1082D">
              <w:rPr>
                <w:b/>
                <w:sz w:val="18"/>
                <w:szCs w:val="18"/>
                <w:lang w:val="lv-LV"/>
              </w:rPr>
              <w:t>5507</w:t>
            </w:r>
          </w:p>
        </w:tc>
        <w:tc>
          <w:tcPr>
            <w:tcW w:w="1133" w:type="dxa"/>
            <w:vAlign w:val="center"/>
          </w:tcPr>
          <w:p w14:paraId="3FB33661" w14:textId="4D25AE3B" w:rsidR="00771D20" w:rsidRPr="00C1082D" w:rsidRDefault="002B3242" w:rsidP="008129ED">
            <w:pPr>
              <w:contextualSpacing/>
              <w:jc w:val="center"/>
              <w:rPr>
                <w:b/>
                <w:sz w:val="18"/>
                <w:szCs w:val="18"/>
                <w:lang w:val="lv-LV"/>
              </w:rPr>
            </w:pPr>
            <w:r w:rsidRPr="00C1082D">
              <w:rPr>
                <w:b/>
                <w:sz w:val="18"/>
                <w:szCs w:val="18"/>
                <w:lang w:val="lv-LV"/>
              </w:rPr>
              <w:t>3065852</w:t>
            </w:r>
          </w:p>
        </w:tc>
      </w:tr>
      <w:tr w:rsidR="00C1082D" w:rsidRPr="00C1082D" w14:paraId="52F5FD29" w14:textId="77777777" w:rsidTr="007B2FB7">
        <w:trPr>
          <w:trHeight w:val="414"/>
        </w:trPr>
        <w:tc>
          <w:tcPr>
            <w:tcW w:w="3555" w:type="dxa"/>
            <w:vAlign w:val="center"/>
          </w:tcPr>
          <w:p w14:paraId="228CFF53" w14:textId="276D3F81" w:rsidR="002B3242" w:rsidRPr="00C1082D" w:rsidRDefault="002B3242" w:rsidP="002B3242">
            <w:pPr>
              <w:contextualSpacing/>
              <w:rPr>
                <w:b/>
                <w:bCs/>
                <w:sz w:val="20"/>
                <w:szCs w:val="20"/>
                <w:lang w:val="lv-LV"/>
              </w:rPr>
            </w:pPr>
            <w:r w:rsidRPr="00C1082D">
              <w:rPr>
                <w:b/>
                <w:bCs/>
                <w:sz w:val="20"/>
                <w:szCs w:val="20"/>
                <w:lang w:val="lv-LV"/>
              </w:rPr>
              <w:t>Bilances vērtība 01.01.2020.</w:t>
            </w:r>
          </w:p>
        </w:tc>
        <w:tc>
          <w:tcPr>
            <w:tcW w:w="996" w:type="dxa"/>
            <w:vAlign w:val="center"/>
          </w:tcPr>
          <w:p w14:paraId="162BE73A" w14:textId="475001E6" w:rsidR="002B3242" w:rsidRPr="00C1082D" w:rsidRDefault="002B3242" w:rsidP="002B3242">
            <w:pPr>
              <w:contextualSpacing/>
              <w:jc w:val="center"/>
              <w:rPr>
                <w:b/>
                <w:sz w:val="18"/>
                <w:szCs w:val="18"/>
                <w:lang w:val="lv-LV"/>
              </w:rPr>
            </w:pPr>
            <w:r w:rsidRPr="00C1082D">
              <w:rPr>
                <w:b/>
                <w:sz w:val="18"/>
                <w:szCs w:val="18"/>
                <w:lang w:val="lv-LV"/>
              </w:rPr>
              <w:t>3723906</w:t>
            </w:r>
          </w:p>
        </w:tc>
        <w:tc>
          <w:tcPr>
            <w:tcW w:w="993" w:type="dxa"/>
            <w:vAlign w:val="center"/>
          </w:tcPr>
          <w:p w14:paraId="2D5247E8" w14:textId="63659E22" w:rsidR="002B3242" w:rsidRPr="00C1082D" w:rsidRDefault="002B3242" w:rsidP="002B3242">
            <w:pPr>
              <w:contextualSpacing/>
              <w:jc w:val="center"/>
              <w:rPr>
                <w:b/>
                <w:sz w:val="18"/>
                <w:szCs w:val="18"/>
                <w:lang w:val="lv-LV"/>
              </w:rPr>
            </w:pPr>
            <w:r w:rsidRPr="00C1082D">
              <w:rPr>
                <w:b/>
                <w:sz w:val="18"/>
                <w:szCs w:val="18"/>
                <w:lang w:val="lv-LV"/>
              </w:rPr>
              <w:t>169601</w:t>
            </w:r>
          </w:p>
        </w:tc>
        <w:tc>
          <w:tcPr>
            <w:tcW w:w="850" w:type="dxa"/>
            <w:vAlign w:val="center"/>
          </w:tcPr>
          <w:p w14:paraId="489D4CB9" w14:textId="4C70666D" w:rsidR="002B3242" w:rsidRPr="00C1082D" w:rsidRDefault="002B3242" w:rsidP="002B3242">
            <w:pPr>
              <w:contextualSpacing/>
              <w:jc w:val="center"/>
              <w:rPr>
                <w:b/>
                <w:sz w:val="18"/>
                <w:szCs w:val="18"/>
                <w:lang w:val="lv-LV"/>
              </w:rPr>
            </w:pPr>
            <w:r w:rsidRPr="00C1082D">
              <w:rPr>
                <w:b/>
                <w:sz w:val="18"/>
                <w:szCs w:val="18"/>
                <w:lang w:val="lv-LV"/>
              </w:rPr>
              <w:t>26552</w:t>
            </w:r>
          </w:p>
        </w:tc>
        <w:tc>
          <w:tcPr>
            <w:tcW w:w="992" w:type="dxa"/>
            <w:vAlign w:val="center"/>
          </w:tcPr>
          <w:p w14:paraId="55952CF2" w14:textId="0F1648E7" w:rsidR="002B3242" w:rsidRPr="00C1082D" w:rsidRDefault="002B3242" w:rsidP="002B3242">
            <w:pPr>
              <w:contextualSpacing/>
              <w:jc w:val="center"/>
              <w:rPr>
                <w:b/>
                <w:sz w:val="18"/>
                <w:szCs w:val="18"/>
                <w:lang w:val="lv-LV"/>
              </w:rPr>
            </w:pPr>
            <w:r w:rsidRPr="00C1082D">
              <w:rPr>
                <w:b/>
                <w:sz w:val="18"/>
                <w:szCs w:val="18"/>
                <w:lang w:val="lv-LV"/>
              </w:rPr>
              <w:t>37721</w:t>
            </w:r>
          </w:p>
        </w:tc>
        <w:tc>
          <w:tcPr>
            <w:tcW w:w="851" w:type="dxa"/>
            <w:vAlign w:val="center"/>
          </w:tcPr>
          <w:p w14:paraId="56EA34A7" w14:textId="64F78F92" w:rsidR="002B3242" w:rsidRPr="00C1082D" w:rsidRDefault="002B3242" w:rsidP="002B3242">
            <w:pPr>
              <w:contextualSpacing/>
              <w:jc w:val="center"/>
              <w:rPr>
                <w:b/>
                <w:sz w:val="18"/>
                <w:szCs w:val="18"/>
                <w:lang w:val="lv-LV"/>
              </w:rPr>
            </w:pPr>
            <w:r w:rsidRPr="00C1082D">
              <w:rPr>
                <w:b/>
                <w:sz w:val="18"/>
                <w:szCs w:val="18"/>
                <w:lang w:val="lv-LV"/>
              </w:rPr>
              <w:t>24728</w:t>
            </w:r>
          </w:p>
        </w:tc>
        <w:tc>
          <w:tcPr>
            <w:tcW w:w="709" w:type="dxa"/>
            <w:vAlign w:val="center"/>
          </w:tcPr>
          <w:p w14:paraId="71F2C45B" w14:textId="084BC316" w:rsidR="002B3242" w:rsidRPr="00C1082D" w:rsidRDefault="002B3242" w:rsidP="002B3242">
            <w:pPr>
              <w:contextualSpacing/>
              <w:jc w:val="center"/>
              <w:rPr>
                <w:b/>
                <w:sz w:val="18"/>
                <w:szCs w:val="18"/>
                <w:lang w:val="lv-LV"/>
              </w:rPr>
            </w:pPr>
            <w:r w:rsidRPr="00C1082D">
              <w:rPr>
                <w:b/>
                <w:sz w:val="18"/>
                <w:szCs w:val="18"/>
                <w:lang w:val="lv-LV"/>
              </w:rPr>
              <w:t>551</w:t>
            </w:r>
          </w:p>
        </w:tc>
        <w:tc>
          <w:tcPr>
            <w:tcW w:w="1133" w:type="dxa"/>
            <w:vAlign w:val="center"/>
          </w:tcPr>
          <w:p w14:paraId="0963C129" w14:textId="5D87DDCF" w:rsidR="002B3242" w:rsidRPr="00C1082D" w:rsidRDefault="002B3242" w:rsidP="002B3242">
            <w:pPr>
              <w:contextualSpacing/>
              <w:jc w:val="center"/>
              <w:rPr>
                <w:b/>
                <w:sz w:val="18"/>
                <w:szCs w:val="18"/>
                <w:lang w:val="lv-LV"/>
              </w:rPr>
            </w:pPr>
            <w:r w:rsidRPr="00C1082D">
              <w:rPr>
                <w:b/>
                <w:sz w:val="18"/>
                <w:szCs w:val="18"/>
                <w:lang w:val="lv-LV"/>
              </w:rPr>
              <w:t>3983059</w:t>
            </w:r>
          </w:p>
        </w:tc>
      </w:tr>
      <w:tr w:rsidR="009D4F29" w:rsidRPr="00C1082D" w14:paraId="04879D96" w14:textId="77777777" w:rsidTr="007B2FB7">
        <w:trPr>
          <w:trHeight w:val="414"/>
        </w:trPr>
        <w:tc>
          <w:tcPr>
            <w:tcW w:w="3555" w:type="dxa"/>
            <w:vAlign w:val="center"/>
          </w:tcPr>
          <w:p w14:paraId="41FE01BC" w14:textId="688E6797" w:rsidR="00771D20" w:rsidRPr="00C1082D" w:rsidRDefault="00771D20" w:rsidP="00DE6F93">
            <w:pPr>
              <w:contextualSpacing/>
              <w:rPr>
                <w:b/>
                <w:bCs/>
                <w:sz w:val="20"/>
                <w:szCs w:val="20"/>
                <w:lang w:val="lv-LV"/>
              </w:rPr>
            </w:pPr>
            <w:r w:rsidRPr="00C1082D">
              <w:rPr>
                <w:b/>
                <w:bCs/>
                <w:sz w:val="20"/>
                <w:szCs w:val="20"/>
                <w:lang w:val="lv-LV"/>
              </w:rPr>
              <w:t>Bilances vērtība 31.12.20</w:t>
            </w:r>
            <w:r w:rsidR="00077980" w:rsidRPr="00C1082D">
              <w:rPr>
                <w:b/>
                <w:bCs/>
                <w:sz w:val="20"/>
                <w:szCs w:val="20"/>
                <w:lang w:val="lv-LV"/>
              </w:rPr>
              <w:t>20</w:t>
            </w:r>
            <w:r w:rsidRPr="00C1082D">
              <w:rPr>
                <w:b/>
                <w:bCs/>
                <w:sz w:val="20"/>
                <w:szCs w:val="20"/>
                <w:lang w:val="lv-LV"/>
              </w:rPr>
              <w:t>.</w:t>
            </w:r>
          </w:p>
        </w:tc>
        <w:tc>
          <w:tcPr>
            <w:tcW w:w="996" w:type="dxa"/>
            <w:vAlign w:val="center"/>
          </w:tcPr>
          <w:p w14:paraId="48955C18" w14:textId="0F8D497A" w:rsidR="00771D20" w:rsidRPr="00C1082D" w:rsidRDefault="002B3242" w:rsidP="008129ED">
            <w:pPr>
              <w:contextualSpacing/>
              <w:jc w:val="center"/>
              <w:rPr>
                <w:b/>
                <w:sz w:val="18"/>
                <w:szCs w:val="18"/>
                <w:lang w:val="lv-LV"/>
              </w:rPr>
            </w:pPr>
            <w:r w:rsidRPr="00C1082D">
              <w:rPr>
                <w:b/>
                <w:sz w:val="18"/>
                <w:szCs w:val="18"/>
                <w:lang w:val="lv-LV"/>
              </w:rPr>
              <w:t>3573993</w:t>
            </w:r>
          </w:p>
        </w:tc>
        <w:tc>
          <w:tcPr>
            <w:tcW w:w="993" w:type="dxa"/>
            <w:vAlign w:val="center"/>
          </w:tcPr>
          <w:p w14:paraId="24FAD38C" w14:textId="245A8CAD" w:rsidR="00771D20" w:rsidRPr="00C1082D" w:rsidRDefault="002B3242" w:rsidP="008129ED">
            <w:pPr>
              <w:contextualSpacing/>
              <w:jc w:val="center"/>
              <w:rPr>
                <w:b/>
                <w:sz w:val="18"/>
                <w:szCs w:val="18"/>
                <w:lang w:val="lv-LV"/>
              </w:rPr>
            </w:pPr>
            <w:r w:rsidRPr="00C1082D">
              <w:rPr>
                <w:b/>
                <w:sz w:val="18"/>
                <w:szCs w:val="18"/>
                <w:lang w:val="lv-LV"/>
              </w:rPr>
              <w:t>189771</w:t>
            </w:r>
          </w:p>
        </w:tc>
        <w:tc>
          <w:tcPr>
            <w:tcW w:w="850" w:type="dxa"/>
            <w:vAlign w:val="center"/>
          </w:tcPr>
          <w:p w14:paraId="459258A2" w14:textId="2A563C93" w:rsidR="00771D20" w:rsidRPr="00C1082D" w:rsidRDefault="002B3242" w:rsidP="008129ED">
            <w:pPr>
              <w:contextualSpacing/>
              <w:jc w:val="center"/>
              <w:rPr>
                <w:b/>
                <w:sz w:val="18"/>
                <w:szCs w:val="18"/>
                <w:lang w:val="lv-LV"/>
              </w:rPr>
            </w:pPr>
            <w:r w:rsidRPr="00C1082D">
              <w:rPr>
                <w:b/>
                <w:sz w:val="18"/>
                <w:szCs w:val="18"/>
                <w:lang w:val="lv-LV"/>
              </w:rPr>
              <w:t>51455</w:t>
            </w:r>
          </w:p>
        </w:tc>
        <w:tc>
          <w:tcPr>
            <w:tcW w:w="992" w:type="dxa"/>
            <w:vAlign w:val="center"/>
          </w:tcPr>
          <w:p w14:paraId="1A5F103A" w14:textId="5C283C68" w:rsidR="00771D20" w:rsidRPr="00C1082D" w:rsidRDefault="002B3242" w:rsidP="008129ED">
            <w:pPr>
              <w:contextualSpacing/>
              <w:jc w:val="center"/>
              <w:rPr>
                <w:b/>
                <w:sz w:val="18"/>
                <w:szCs w:val="18"/>
                <w:lang w:val="lv-LV"/>
              </w:rPr>
            </w:pPr>
            <w:r w:rsidRPr="00C1082D">
              <w:rPr>
                <w:b/>
                <w:sz w:val="18"/>
                <w:szCs w:val="18"/>
                <w:lang w:val="lv-LV"/>
              </w:rPr>
              <w:t>141154</w:t>
            </w:r>
          </w:p>
        </w:tc>
        <w:tc>
          <w:tcPr>
            <w:tcW w:w="851" w:type="dxa"/>
            <w:vAlign w:val="center"/>
          </w:tcPr>
          <w:p w14:paraId="4BFE3E96" w14:textId="7AFFC176" w:rsidR="00771D20" w:rsidRPr="00C1082D" w:rsidRDefault="002B3242" w:rsidP="008129ED">
            <w:pPr>
              <w:contextualSpacing/>
              <w:jc w:val="center"/>
              <w:rPr>
                <w:b/>
                <w:sz w:val="18"/>
                <w:szCs w:val="18"/>
                <w:lang w:val="lv-LV"/>
              </w:rPr>
            </w:pPr>
            <w:r w:rsidRPr="00C1082D">
              <w:rPr>
                <w:b/>
                <w:sz w:val="18"/>
                <w:szCs w:val="18"/>
                <w:lang w:val="lv-LV"/>
              </w:rPr>
              <w:t>170962</w:t>
            </w:r>
          </w:p>
        </w:tc>
        <w:tc>
          <w:tcPr>
            <w:tcW w:w="709" w:type="dxa"/>
            <w:vAlign w:val="center"/>
          </w:tcPr>
          <w:p w14:paraId="73B3DF33" w14:textId="40ADC5C7" w:rsidR="00771D20" w:rsidRPr="00C1082D" w:rsidRDefault="002B3242" w:rsidP="0092329B">
            <w:pPr>
              <w:contextualSpacing/>
              <w:jc w:val="center"/>
              <w:rPr>
                <w:b/>
                <w:sz w:val="18"/>
                <w:szCs w:val="18"/>
                <w:lang w:val="lv-LV"/>
              </w:rPr>
            </w:pPr>
            <w:r w:rsidRPr="00C1082D">
              <w:rPr>
                <w:b/>
                <w:sz w:val="18"/>
                <w:szCs w:val="18"/>
                <w:lang w:val="lv-LV"/>
              </w:rPr>
              <w:t>0</w:t>
            </w:r>
          </w:p>
        </w:tc>
        <w:tc>
          <w:tcPr>
            <w:tcW w:w="1133" w:type="dxa"/>
            <w:vAlign w:val="center"/>
          </w:tcPr>
          <w:p w14:paraId="56869825" w14:textId="0F1E5B72" w:rsidR="00771D20" w:rsidRPr="00C1082D" w:rsidRDefault="002B3242" w:rsidP="008129ED">
            <w:pPr>
              <w:contextualSpacing/>
              <w:jc w:val="center"/>
              <w:rPr>
                <w:b/>
                <w:sz w:val="18"/>
                <w:szCs w:val="18"/>
                <w:lang w:val="lv-LV"/>
              </w:rPr>
            </w:pPr>
            <w:r w:rsidRPr="00C1082D">
              <w:rPr>
                <w:b/>
                <w:sz w:val="18"/>
                <w:szCs w:val="18"/>
                <w:lang w:val="lv-LV"/>
              </w:rPr>
              <w:t>4127335</w:t>
            </w:r>
          </w:p>
        </w:tc>
      </w:tr>
    </w:tbl>
    <w:p w14:paraId="61B5244F" w14:textId="77777777" w:rsidR="003862A4" w:rsidRPr="00C1082D" w:rsidRDefault="003862A4" w:rsidP="0058203A">
      <w:pPr>
        <w:rPr>
          <w:b/>
          <w:bCs/>
          <w:sz w:val="22"/>
          <w:szCs w:val="22"/>
          <w:lang w:val="lv-LV"/>
        </w:rPr>
      </w:pPr>
    </w:p>
    <w:p w14:paraId="7D3ED9F7" w14:textId="77777777" w:rsidR="00B0216B" w:rsidRPr="00C1082D" w:rsidRDefault="00B0216B" w:rsidP="0058203A">
      <w:pPr>
        <w:rPr>
          <w:b/>
          <w:bCs/>
          <w:sz w:val="22"/>
          <w:szCs w:val="22"/>
          <w:lang w:val="lv-LV"/>
        </w:rPr>
      </w:pPr>
      <w:r w:rsidRPr="00C1082D">
        <w:rPr>
          <w:b/>
          <w:bCs/>
          <w:sz w:val="22"/>
          <w:szCs w:val="22"/>
          <w:lang w:val="lv-LV"/>
        </w:rPr>
        <w:t>Ilgtermiņa ieguldījumi nomātajos pamatlīdzekļos</w:t>
      </w:r>
    </w:p>
    <w:p w14:paraId="0AD70BF5" w14:textId="1A453EE5" w:rsidR="00B0216B" w:rsidRPr="00C1082D" w:rsidRDefault="00AA77A2" w:rsidP="001C207D">
      <w:pPr>
        <w:tabs>
          <w:tab w:val="left" w:pos="8647"/>
        </w:tabs>
        <w:ind w:right="424"/>
        <w:contextualSpacing/>
        <w:jc w:val="both"/>
        <w:rPr>
          <w:sz w:val="20"/>
          <w:szCs w:val="20"/>
          <w:lang w:val="lv-LV"/>
        </w:rPr>
      </w:pPr>
      <w:r w:rsidRPr="00C1082D">
        <w:rPr>
          <w:bCs/>
          <w:sz w:val="20"/>
          <w:szCs w:val="20"/>
          <w:lang w:val="lv-LV"/>
        </w:rPr>
        <w:t xml:space="preserve">Sabiedrība </w:t>
      </w:r>
      <w:r w:rsidR="00474DBB" w:rsidRPr="00C1082D">
        <w:rPr>
          <w:bCs/>
          <w:sz w:val="20"/>
          <w:szCs w:val="20"/>
          <w:lang w:val="lv-LV"/>
        </w:rPr>
        <w:t>nomā</w:t>
      </w:r>
      <w:r w:rsidR="001C207D" w:rsidRPr="00C1082D">
        <w:rPr>
          <w:bCs/>
          <w:sz w:val="20"/>
          <w:szCs w:val="20"/>
          <w:lang w:val="lv-LV"/>
        </w:rPr>
        <w:t>ja</w:t>
      </w:r>
      <w:r w:rsidR="00474DBB" w:rsidRPr="00C1082D">
        <w:rPr>
          <w:bCs/>
          <w:sz w:val="20"/>
          <w:szCs w:val="20"/>
          <w:lang w:val="lv-LV"/>
        </w:rPr>
        <w:t xml:space="preserve"> dzīvokli, kurā bija veikti</w:t>
      </w:r>
      <w:r w:rsidR="00B0216B" w:rsidRPr="00C1082D">
        <w:rPr>
          <w:bCs/>
          <w:sz w:val="20"/>
          <w:szCs w:val="20"/>
          <w:lang w:val="lv-LV"/>
        </w:rPr>
        <w:t xml:space="preserve"> remont</w:t>
      </w:r>
      <w:r w:rsidR="00474DBB" w:rsidRPr="00C1082D">
        <w:rPr>
          <w:bCs/>
          <w:sz w:val="20"/>
          <w:szCs w:val="20"/>
          <w:lang w:val="lv-LV"/>
        </w:rPr>
        <w:t>a darbi</w:t>
      </w:r>
      <w:r w:rsidR="00B0216B" w:rsidRPr="00C1082D">
        <w:rPr>
          <w:bCs/>
          <w:sz w:val="20"/>
          <w:szCs w:val="20"/>
          <w:lang w:val="lv-LV"/>
        </w:rPr>
        <w:t xml:space="preserve"> 5507 EUR apmērā 2015.gadā. Nomas līguma termiņš</w:t>
      </w:r>
      <w:r w:rsidR="001C207D" w:rsidRPr="00C1082D">
        <w:rPr>
          <w:bCs/>
          <w:sz w:val="20"/>
          <w:szCs w:val="20"/>
          <w:lang w:val="lv-LV"/>
        </w:rPr>
        <w:t xml:space="preserve"> bija </w:t>
      </w:r>
      <w:r w:rsidR="00B0216B" w:rsidRPr="00C1082D">
        <w:rPr>
          <w:bCs/>
          <w:sz w:val="20"/>
          <w:szCs w:val="20"/>
          <w:lang w:val="lv-LV"/>
        </w:rPr>
        <w:t xml:space="preserve">5 gadi. </w:t>
      </w:r>
      <w:r w:rsidR="001C207D" w:rsidRPr="00C1082D">
        <w:rPr>
          <w:bCs/>
          <w:sz w:val="20"/>
          <w:szCs w:val="20"/>
          <w:lang w:val="lv-LV"/>
        </w:rPr>
        <w:t>2020.gadā ieguldījuma norakstīšanas laiks beidzās.</w:t>
      </w:r>
    </w:p>
    <w:p w14:paraId="76F27C5C" w14:textId="77777777" w:rsidR="00745D82" w:rsidRPr="00C1082D" w:rsidRDefault="00D52ACA" w:rsidP="00225673">
      <w:pPr>
        <w:rPr>
          <w:sz w:val="20"/>
          <w:szCs w:val="20"/>
          <w:lang w:val="lv-LV"/>
        </w:rPr>
      </w:pPr>
      <w:r w:rsidRPr="00C1082D">
        <w:rPr>
          <w:sz w:val="20"/>
          <w:szCs w:val="20"/>
          <w:lang w:val="lv-LV"/>
        </w:rPr>
        <w:br w:type="page"/>
      </w:r>
      <w:r w:rsidR="00745D82" w:rsidRPr="00C1082D">
        <w:rPr>
          <w:sz w:val="20"/>
          <w:szCs w:val="20"/>
          <w:lang w:val="lv-LV"/>
        </w:rPr>
        <w:lastRenderedPageBreak/>
        <w:t>Nekustamais īpašum</w:t>
      </w:r>
      <w:r w:rsidR="00934F75" w:rsidRPr="00C1082D">
        <w:rPr>
          <w:sz w:val="20"/>
          <w:szCs w:val="20"/>
          <w:lang w:val="lv-LV"/>
        </w:rPr>
        <w:t>s</w:t>
      </w:r>
      <w:r w:rsidR="00745D82" w:rsidRPr="00C1082D">
        <w:rPr>
          <w:sz w:val="20"/>
          <w:szCs w:val="20"/>
          <w:lang w:val="lv-LV"/>
        </w:rPr>
        <w:t>, kas pieder sabiedrībai, sastāv no: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3260"/>
        <w:gridCol w:w="1380"/>
        <w:gridCol w:w="1597"/>
      </w:tblGrid>
      <w:tr w:rsidR="00C1082D" w:rsidRPr="00C1082D" w14:paraId="45CBFACA" w14:textId="77777777" w:rsidTr="004D4758">
        <w:tc>
          <w:tcPr>
            <w:tcW w:w="851" w:type="dxa"/>
            <w:vAlign w:val="center"/>
          </w:tcPr>
          <w:p w14:paraId="4F99C4C4" w14:textId="77777777" w:rsidR="00745D82" w:rsidRPr="00C1082D" w:rsidRDefault="00745D82" w:rsidP="009F2DA6">
            <w:pPr>
              <w:contextualSpacing/>
              <w:jc w:val="center"/>
              <w:rPr>
                <w:b/>
                <w:sz w:val="16"/>
                <w:szCs w:val="16"/>
                <w:lang w:val="lv-LV"/>
              </w:rPr>
            </w:pPr>
            <w:r w:rsidRPr="00C1082D">
              <w:rPr>
                <w:b/>
                <w:sz w:val="16"/>
                <w:szCs w:val="16"/>
                <w:lang w:val="lv-LV"/>
              </w:rPr>
              <w:t>Nr. p</w:t>
            </w:r>
            <w:r w:rsidR="009F2DA6" w:rsidRPr="00C1082D">
              <w:rPr>
                <w:b/>
                <w:sz w:val="16"/>
                <w:szCs w:val="16"/>
                <w:lang w:val="lv-LV"/>
              </w:rPr>
              <w:t>.</w:t>
            </w:r>
            <w:r w:rsidRPr="00C1082D">
              <w:rPr>
                <w:b/>
                <w:sz w:val="16"/>
                <w:szCs w:val="16"/>
                <w:lang w:val="lv-LV"/>
              </w:rPr>
              <w:t>k</w:t>
            </w:r>
            <w:r w:rsidR="009F2DA6" w:rsidRPr="00C1082D">
              <w:rPr>
                <w:b/>
                <w:sz w:val="16"/>
                <w:szCs w:val="16"/>
                <w:lang w:val="lv-LV"/>
              </w:rPr>
              <w:t>.</w:t>
            </w:r>
          </w:p>
        </w:tc>
        <w:tc>
          <w:tcPr>
            <w:tcW w:w="2268" w:type="dxa"/>
            <w:vAlign w:val="center"/>
          </w:tcPr>
          <w:p w14:paraId="591E6A0B" w14:textId="77777777" w:rsidR="00745D82" w:rsidRPr="00C1082D" w:rsidRDefault="00745D82" w:rsidP="00FB02E9">
            <w:pPr>
              <w:contextualSpacing/>
              <w:jc w:val="center"/>
              <w:rPr>
                <w:b/>
                <w:sz w:val="16"/>
                <w:szCs w:val="16"/>
                <w:lang w:val="lv-LV"/>
              </w:rPr>
            </w:pPr>
            <w:r w:rsidRPr="00C1082D">
              <w:rPr>
                <w:b/>
                <w:sz w:val="16"/>
                <w:szCs w:val="16"/>
                <w:lang w:val="lv-LV"/>
              </w:rPr>
              <w:t>Nosaukums</w:t>
            </w:r>
          </w:p>
        </w:tc>
        <w:tc>
          <w:tcPr>
            <w:tcW w:w="3260" w:type="dxa"/>
            <w:vAlign w:val="center"/>
          </w:tcPr>
          <w:p w14:paraId="7ED715D6" w14:textId="77777777" w:rsidR="00745D82" w:rsidRPr="00C1082D" w:rsidRDefault="00745D82" w:rsidP="00FB02E9">
            <w:pPr>
              <w:contextualSpacing/>
              <w:jc w:val="center"/>
              <w:rPr>
                <w:b/>
                <w:sz w:val="16"/>
                <w:szCs w:val="16"/>
                <w:lang w:val="lv-LV"/>
              </w:rPr>
            </w:pPr>
            <w:r w:rsidRPr="00C1082D">
              <w:rPr>
                <w:b/>
                <w:sz w:val="16"/>
                <w:szCs w:val="16"/>
                <w:lang w:val="lv-LV"/>
              </w:rPr>
              <w:t>Adrese</w:t>
            </w:r>
          </w:p>
        </w:tc>
        <w:tc>
          <w:tcPr>
            <w:tcW w:w="1380" w:type="dxa"/>
            <w:vAlign w:val="center"/>
          </w:tcPr>
          <w:p w14:paraId="1C6DBDE3" w14:textId="77777777" w:rsidR="00745D82" w:rsidRPr="00C1082D" w:rsidRDefault="00745D82" w:rsidP="00FB02E9">
            <w:pPr>
              <w:contextualSpacing/>
              <w:jc w:val="center"/>
              <w:rPr>
                <w:b/>
                <w:sz w:val="16"/>
                <w:szCs w:val="16"/>
                <w:lang w:val="lv-LV"/>
              </w:rPr>
            </w:pPr>
            <w:r w:rsidRPr="00C1082D">
              <w:rPr>
                <w:b/>
                <w:sz w:val="16"/>
                <w:szCs w:val="16"/>
                <w:lang w:val="lv-LV"/>
              </w:rPr>
              <w:t>Kadastra Nr.</w:t>
            </w:r>
          </w:p>
        </w:tc>
        <w:tc>
          <w:tcPr>
            <w:tcW w:w="1597" w:type="dxa"/>
            <w:vAlign w:val="center"/>
          </w:tcPr>
          <w:p w14:paraId="391A6CC8" w14:textId="77777777" w:rsidR="00745D82" w:rsidRPr="00C1082D" w:rsidRDefault="00745D82" w:rsidP="00FB02E9">
            <w:pPr>
              <w:contextualSpacing/>
              <w:jc w:val="center"/>
              <w:rPr>
                <w:b/>
                <w:sz w:val="16"/>
                <w:szCs w:val="16"/>
                <w:lang w:val="lv-LV"/>
              </w:rPr>
            </w:pPr>
            <w:r w:rsidRPr="00C1082D">
              <w:rPr>
                <w:b/>
                <w:sz w:val="16"/>
                <w:szCs w:val="16"/>
                <w:lang w:val="lv-LV"/>
              </w:rPr>
              <w:t>Kadastrālā vērtība</w:t>
            </w:r>
          </w:p>
        </w:tc>
      </w:tr>
      <w:tr w:rsidR="00C1082D" w:rsidRPr="00C1082D" w14:paraId="12313A07" w14:textId="77777777" w:rsidTr="004D4758">
        <w:tc>
          <w:tcPr>
            <w:tcW w:w="851" w:type="dxa"/>
            <w:vAlign w:val="center"/>
          </w:tcPr>
          <w:p w14:paraId="3D60F1D2" w14:textId="77777777" w:rsidR="00745D82" w:rsidRPr="00C1082D" w:rsidRDefault="00745D82" w:rsidP="00FB02E9">
            <w:pPr>
              <w:contextualSpacing/>
              <w:jc w:val="both"/>
              <w:rPr>
                <w:sz w:val="16"/>
                <w:szCs w:val="16"/>
                <w:lang w:val="lv-LV"/>
              </w:rPr>
            </w:pPr>
            <w:r w:rsidRPr="00C1082D">
              <w:rPr>
                <w:sz w:val="16"/>
                <w:szCs w:val="16"/>
                <w:lang w:val="lv-LV"/>
              </w:rPr>
              <w:t>1</w:t>
            </w:r>
          </w:p>
        </w:tc>
        <w:tc>
          <w:tcPr>
            <w:tcW w:w="2268" w:type="dxa"/>
            <w:vAlign w:val="center"/>
          </w:tcPr>
          <w:p w14:paraId="4B29E858" w14:textId="77777777" w:rsidR="00745D82" w:rsidRPr="00C1082D" w:rsidRDefault="009F2DA6" w:rsidP="00FB02E9">
            <w:pPr>
              <w:contextualSpacing/>
              <w:jc w:val="both"/>
              <w:rPr>
                <w:sz w:val="16"/>
                <w:szCs w:val="16"/>
                <w:lang w:val="lv-LV"/>
              </w:rPr>
            </w:pPr>
            <w:r w:rsidRPr="00C1082D">
              <w:rPr>
                <w:sz w:val="16"/>
                <w:szCs w:val="16"/>
                <w:lang w:val="lv-LV"/>
              </w:rPr>
              <w:t>Zeme</w:t>
            </w:r>
          </w:p>
        </w:tc>
        <w:tc>
          <w:tcPr>
            <w:tcW w:w="3260" w:type="dxa"/>
            <w:vAlign w:val="center"/>
          </w:tcPr>
          <w:p w14:paraId="21C356C1" w14:textId="77777777" w:rsidR="00745D82" w:rsidRPr="00C1082D" w:rsidRDefault="009F2DA6" w:rsidP="009F2DA6">
            <w:pPr>
              <w:contextualSpacing/>
              <w:rPr>
                <w:sz w:val="16"/>
                <w:szCs w:val="16"/>
                <w:lang w:val="lv-LV"/>
              </w:rPr>
            </w:pPr>
            <w:r w:rsidRPr="00C1082D">
              <w:rPr>
                <w:sz w:val="16"/>
                <w:szCs w:val="16"/>
                <w:lang w:val="lv-LV"/>
              </w:rPr>
              <w:t>Ādama iela 2, Dobele, Dobeles nov., LV-3701</w:t>
            </w:r>
          </w:p>
        </w:tc>
        <w:tc>
          <w:tcPr>
            <w:tcW w:w="1380" w:type="dxa"/>
            <w:vAlign w:val="center"/>
          </w:tcPr>
          <w:p w14:paraId="5DE3FB56" w14:textId="77777777" w:rsidR="00745D82" w:rsidRPr="00C1082D" w:rsidRDefault="009F2DA6" w:rsidP="009F2DA6">
            <w:pPr>
              <w:contextualSpacing/>
              <w:jc w:val="center"/>
              <w:rPr>
                <w:sz w:val="16"/>
                <w:szCs w:val="16"/>
                <w:lang w:val="lv-LV"/>
              </w:rPr>
            </w:pPr>
            <w:r w:rsidRPr="00C1082D">
              <w:rPr>
                <w:sz w:val="16"/>
                <w:szCs w:val="16"/>
                <w:lang w:val="lv-LV"/>
              </w:rPr>
              <w:t>46010062412</w:t>
            </w:r>
          </w:p>
        </w:tc>
        <w:tc>
          <w:tcPr>
            <w:tcW w:w="1597" w:type="dxa"/>
            <w:vAlign w:val="center"/>
          </w:tcPr>
          <w:p w14:paraId="0E2DE830" w14:textId="77777777" w:rsidR="00745D82" w:rsidRPr="00C1082D" w:rsidRDefault="009F2DA6" w:rsidP="001D757A">
            <w:pPr>
              <w:contextualSpacing/>
              <w:jc w:val="right"/>
              <w:rPr>
                <w:sz w:val="16"/>
                <w:szCs w:val="16"/>
                <w:lang w:val="lv-LV"/>
              </w:rPr>
            </w:pPr>
            <w:r w:rsidRPr="00C1082D">
              <w:rPr>
                <w:sz w:val="16"/>
                <w:szCs w:val="16"/>
                <w:lang w:val="lv-LV"/>
              </w:rPr>
              <w:t>30887</w:t>
            </w:r>
          </w:p>
        </w:tc>
      </w:tr>
      <w:tr w:rsidR="00C1082D" w:rsidRPr="00C1082D" w14:paraId="57DFE620" w14:textId="77777777" w:rsidTr="004D4758">
        <w:tc>
          <w:tcPr>
            <w:tcW w:w="851" w:type="dxa"/>
            <w:vAlign w:val="center"/>
          </w:tcPr>
          <w:p w14:paraId="058BE80D" w14:textId="77777777" w:rsidR="009F2DA6" w:rsidRPr="00C1082D" w:rsidRDefault="009F2DA6" w:rsidP="00FB02E9">
            <w:pPr>
              <w:contextualSpacing/>
              <w:jc w:val="both"/>
              <w:rPr>
                <w:sz w:val="16"/>
                <w:szCs w:val="16"/>
                <w:lang w:val="lv-LV"/>
              </w:rPr>
            </w:pPr>
            <w:r w:rsidRPr="00C1082D">
              <w:rPr>
                <w:sz w:val="16"/>
                <w:szCs w:val="16"/>
                <w:lang w:val="lv-LV"/>
              </w:rPr>
              <w:t>2</w:t>
            </w:r>
          </w:p>
        </w:tc>
        <w:tc>
          <w:tcPr>
            <w:tcW w:w="2268" w:type="dxa"/>
            <w:vAlign w:val="center"/>
          </w:tcPr>
          <w:p w14:paraId="6351F577" w14:textId="77777777" w:rsidR="009F2DA6" w:rsidRPr="00C1082D" w:rsidRDefault="006439A7" w:rsidP="006439A7">
            <w:pPr>
              <w:contextualSpacing/>
              <w:jc w:val="both"/>
              <w:rPr>
                <w:sz w:val="16"/>
                <w:szCs w:val="16"/>
                <w:lang w:val="lv-LV"/>
              </w:rPr>
            </w:pPr>
            <w:r w:rsidRPr="00C1082D">
              <w:rPr>
                <w:sz w:val="16"/>
                <w:szCs w:val="16"/>
                <w:lang w:val="lv-LV"/>
              </w:rPr>
              <w:t>Mazuta sūkņu stacija</w:t>
            </w:r>
          </w:p>
        </w:tc>
        <w:tc>
          <w:tcPr>
            <w:tcW w:w="3260" w:type="dxa"/>
            <w:vAlign w:val="center"/>
          </w:tcPr>
          <w:p w14:paraId="5A42BFA7"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4DBF5950" w14:textId="77777777" w:rsidR="009F2DA6" w:rsidRPr="00C1082D" w:rsidRDefault="001D757A" w:rsidP="00FB02E9">
            <w:pPr>
              <w:contextualSpacing/>
              <w:jc w:val="both"/>
              <w:rPr>
                <w:sz w:val="16"/>
                <w:szCs w:val="16"/>
                <w:lang w:val="lv-LV"/>
              </w:rPr>
            </w:pPr>
            <w:r w:rsidRPr="00C1082D">
              <w:rPr>
                <w:sz w:val="16"/>
                <w:szCs w:val="16"/>
                <w:lang w:val="lv-LV"/>
              </w:rPr>
              <w:t>46010062405001</w:t>
            </w:r>
          </w:p>
        </w:tc>
        <w:tc>
          <w:tcPr>
            <w:tcW w:w="1597" w:type="dxa"/>
            <w:vAlign w:val="center"/>
          </w:tcPr>
          <w:p w14:paraId="40D21E44" w14:textId="77777777" w:rsidR="009F2DA6" w:rsidRPr="00C1082D" w:rsidRDefault="001D757A" w:rsidP="001D757A">
            <w:pPr>
              <w:contextualSpacing/>
              <w:jc w:val="right"/>
              <w:rPr>
                <w:sz w:val="16"/>
                <w:szCs w:val="16"/>
                <w:lang w:val="lv-LV"/>
              </w:rPr>
            </w:pPr>
            <w:r w:rsidRPr="00C1082D">
              <w:rPr>
                <w:sz w:val="16"/>
                <w:szCs w:val="16"/>
                <w:lang w:val="lv-LV"/>
              </w:rPr>
              <w:t>3899</w:t>
            </w:r>
          </w:p>
        </w:tc>
      </w:tr>
      <w:tr w:rsidR="00C1082D" w:rsidRPr="00C1082D" w14:paraId="0A5E6A1D" w14:textId="77777777" w:rsidTr="004D4758">
        <w:tc>
          <w:tcPr>
            <w:tcW w:w="851" w:type="dxa"/>
            <w:vAlign w:val="center"/>
          </w:tcPr>
          <w:p w14:paraId="438C4825" w14:textId="77777777" w:rsidR="009F2DA6" w:rsidRPr="00C1082D" w:rsidRDefault="009F2DA6" w:rsidP="00FB02E9">
            <w:pPr>
              <w:contextualSpacing/>
              <w:jc w:val="both"/>
              <w:rPr>
                <w:sz w:val="16"/>
                <w:szCs w:val="16"/>
                <w:lang w:val="lv-LV"/>
              </w:rPr>
            </w:pPr>
            <w:r w:rsidRPr="00C1082D">
              <w:rPr>
                <w:sz w:val="16"/>
                <w:szCs w:val="16"/>
                <w:lang w:val="lv-LV"/>
              </w:rPr>
              <w:t>3</w:t>
            </w:r>
          </w:p>
        </w:tc>
        <w:tc>
          <w:tcPr>
            <w:tcW w:w="2268" w:type="dxa"/>
            <w:vAlign w:val="center"/>
          </w:tcPr>
          <w:p w14:paraId="77B88A35" w14:textId="77777777" w:rsidR="009F2DA6" w:rsidRPr="00C1082D" w:rsidRDefault="00055696" w:rsidP="001D757A">
            <w:pPr>
              <w:contextualSpacing/>
              <w:jc w:val="both"/>
              <w:rPr>
                <w:sz w:val="16"/>
                <w:szCs w:val="16"/>
                <w:lang w:val="lv-LV"/>
              </w:rPr>
            </w:pPr>
            <w:r w:rsidRPr="00C1082D">
              <w:rPr>
                <w:sz w:val="16"/>
                <w:szCs w:val="16"/>
                <w:lang w:val="lv-LV"/>
              </w:rPr>
              <w:t>Saimniecības korpuss</w:t>
            </w:r>
          </w:p>
        </w:tc>
        <w:tc>
          <w:tcPr>
            <w:tcW w:w="3260" w:type="dxa"/>
            <w:vAlign w:val="center"/>
          </w:tcPr>
          <w:p w14:paraId="7D9AFA21"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3D7AACF7" w14:textId="77777777" w:rsidR="009F2DA6" w:rsidRPr="00C1082D" w:rsidRDefault="001D757A" w:rsidP="00FB02E9">
            <w:pPr>
              <w:contextualSpacing/>
              <w:jc w:val="both"/>
              <w:rPr>
                <w:sz w:val="16"/>
                <w:szCs w:val="16"/>
                <w:lang w:val="lv-LV"/>
              </w:rPr>
            </w:pPr>
            <w:r w:rsidRPr="00C1082D">
              <w:rPr>
                <w:sz w:val="16"/>
                <w:szCs w:val="16"/>
                <w:lang w:val="lv-LV"/>
              </w:rPr>
              <w:t>46010062412002</w:t>
            </w:r>
          </w:p>
        </w:tc>
        <w:tc>
          <w:tcPr>
            <w:tcW w:w="1597" w:type="dxa"/>
            <w:vAlign w:val="center"/>
          </w:tcPr>
          <w:p w14:paraId="264A45A4" w14:textId="77777777" w:rsidR="009F2DA6" w:rsidRPr="00C1082D" w:rsidRDefault="001D757A" w:rsidP="001D757A">
            <w:pPr>
              <w:contextualSpacing/>
              <w:jc w:val="right"/>
              <w:rPr>
                <w:sz w:val="16"/>
                <w:szCs w:val="16"/>
                <w:lang w:val="lv-LV"/>
              </w:rPr>
            </w:pPr>
            <w:r w:rsidRPr="00C1082D">
              <w:rPr>
                <w:sz w:val="16"/>
                <w:szCs w:val="16"/>
                <w:lang w:val="lv-LV"/>
              </w:rPr>
              <w:t>19988</w:t>
            </w:r>
          </w:p>
        </w:tc>
      </w:tr>
      <w:tr w:rsidR="00C1082D" w:rsidRPr="00C1082D" w14:paraId="1C63E6D7" w14:textId="77777777" w:rsidTr="004D4758">
        <w:tc>
          <w:tcPr>
            <w:tcW w:w="851" w:type="dxa"/>
            <w:vAlign w:val="center"/>
          </w:tcPr>
          <w:p w14:paraId="6319A397" w14:textId="77777777" w:rsidR="009F2DA6" w:rsidRPr="00C1082D" w:rsidRDefault="001D757A" w:rsidP="001D757A">
            <w:pPr>
              <w:contextualSpacing/>
              <w:jc w:val="both"/>
              <w:rPr>
                <w:sz w:val="16"/>
                <w:szCs w:val="16"/>
                <w:lang w:val="lv-LV"/>
              </w:rPr>
            </w:pPr>
            <w:r w:rsidRPr="00C1082D">
              <w:rPr>
                <w:sz w:val="16"/>
                <w:szCs w:val="16"/>
                <w:lang w:val="lv-LV"/>
              </w:rPr>
              <w:t>4</w:t>
            </w:r>
          </w:p>
        </w:tc>
        <w:tc>
          <w:tcPr>
            <w:tcW w:w="2268" w:type="dxa"/>
            <w:vAlign w:val="center"/>
          </w:tcPr>
          <w:p w14:paraId="69A5B583" w14:textId="77777777" w:rsidR="009F2DA6" w:rsidRPr="00C1082D" w:rsidRDefault="00055696" w:rsidP="001D757A">
            <w:pPr>
              <w:contextualSpacing/>
              <w:jc w:val="both"/>
              <w:rPr>
                <w:sz w:val="16"/>
                <w:szCs w:val="16"/>
                <w:lang w:val="lv-LV"/>
              </w:rPr>
            </w:pPr>
            <w:proofErr w:type="spellStart"/>
            <w:r w:rsidRPr="00C1082D">
              <w:rPr>
                <w:sz w:val="16"/>
                <w:szCs w:val="16"/>
                <w:lang w:val="lv-LV"/>
              </w:rPr>
              <w:t>Pataloģiskās</w:t>
            </w:r>
            <w:proofErr w:type="spellEnd"/>
            <w:r w:rsidRPr="00C1082D">
              <w:rPr>
                <w:sz w:val="16"/>
                <w:szCs w:val="16"/>
                <w:lang w:val="lv-LV"/>
              </w:rPr>
              <w:t xml:space="preserve"> </w:t>
            </w:r>
            <w:proofErr w:type="spellStart"/>
            <w:r w:rsidRPr="00C1082D">
              <w:rPr>
                <w:sz w:val="16"/>
                <w:szCs w:val="16"/>
                <w:lang w:val="lv-LV"/>
              </w:rPr>
              <w:t>antomijas</w:t>
            </w:r>
            <w:proofErr w:type="spellEnd"/>
            <w:r w:rsidRPr="00C1082D">
              <w:rPr>
                <w:sz w:val="16"/>
                <w:szCs w:val="16"/>
                <w:lang w:val="lv-LV"/>
              </w:rPr>
              <w:t xml:space="preserve"> korpuss</w:t>
            </w:r>
          </w:p>
        </w:tc>
        <w:tc>
          <w:tcPr>
            <w:tcW w:w="3260" w:type="dxa"/>
            <w:vAlign w:val="center"/>
          </w:tcPr>
          <w:p w14:paraId="153164BE"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22F2940F" w14:textId="77777777" w:rsidR="009F2DA6" w:rsidRPr="00C1082D" w:rsidRDefault="001D757A" w:rsidP="001D757A">
            <w:pPr>
              <w:contextualSpacing/>
              <w:jc w:val="both"/>
              <w:rPr>
                <w:sz w:val="16"/>
                <w:szCs w:val="16"/>
                <w:lang w:val="lv-LV"/>
              </w:rPr>
            </w:pPr>
            <w:r w:rsidRPr="00C1082D">
              <w:rPr>
                <w:sz w:val="16"/>
                <w:szCs w:val="16"/>
                <w:lang w:val="lv-LV"/>
              </w:rPr>
              <w:t>46010062412005</w:t>
            </w:r>
          </w:p>
        </w:tc>
        <w:tc>
          <w:tcPr>
            <w:tcW w:w="1597" w:type="dxa"/>
            <w:vAlign w:val="center"/>
          </w:tcPr>
          <w:p w14:paraId="4F26BE6B" w14:textId="77777777" w:rsidR="009F2DA6" w:rsidRPr="00C1082D" w:rsidRDefault="001D757A" w:rsidP="001D757A">
            <w:pPr>
              <w:contextualSpacing/>
              <w:jc w:val="right"/>
              <w:rPr>
                <w:sz w:val="16"/>
                <w:szCs w:val="16"/>
                <w:lang w:val="lv-LV"/>
              </w:rPr>
            </w:pPr>
            <w:r w:rsidRPr="00C1082D">
              <w:rPr>
                <w:sz w:val="16"/>
                <w:szCs w:val="16"/>
                <w:lang w:val="lv-LV"/>
              </w:rPr>
              <w:t>36974</w:t>
            </w:r>
          </w:p>
        </w:tc>
      </w:tr>
      <w:tr w:rsidR="00C1082D" w:rsidRPr="00C1082D" w14:paraId="08359DE7" w14:textId="77777777" w:rsidTr="004D4758">
        <w:tc>
          <w:tcPr>
            <w:tcW w:w="851" w:type="dxa"/>
            <w:vAlign w:val="center"/>
          </w:tcPr>
          <w:p w14:paraId="3F9B8306" w14:textId="77777777" w:rsidR="009F2DA6" w:rsidRPr="00C1082D" w:rsidRDefault="001D757A" w:rsidP="001D757A">
            <w:pPr>
              <w:contextualSpacing/>
              <w:jc w:val="both"/>
              <w:rPr>
                <w:sz w:val="16"/>
                <w:szCs w:val="16"/>
                <w:lang w:val="lv-LV"/>
              </w:rPr>
            </w:pPr>
            <w:r w:rsidRPr="00C1082D">
              <w:rPr>
                <w:sz w:val="16"/>
                <w:szCs w:val="16"/>
                <w:lang w:val="lv-LV"/>
              </w:rPr>
              <w:t>5</w:t>
            </w:r>
          </w:p>
        </w:tc>
        <w:tc>
          <w:tcPr>
            <w:tcW w:w="2268" w:type="dxa"/>
            <w:vAlign w:val="center"/>
          </w:tcPr>
          <w:p w14:paraId="4BFE4A81" w14:textId="77777777" w:rsidR="009F2DA6" w:rsidRPr="00C1082D" w:rsidRDefault="006439A7" w:rsidP="001D757A">
            <w:pPr>
              <w:contextualSpacing/>
              <w:jc w:val="both"/>
              <w:rPr>
                <w:sz w:val="16"/>
                <w:szCs w:val="16"/>
                <w:lang w:val="lv-LV"/>
              </w:rPr>
            </w:pPr>
            <w:r w:rsidRPr="00C1082D">
              <w:rPr>
                <w:sz w:val="16"/>
                <w:szCs w:val="16"/>
                <w:lang w:val="lv-LV"/>
              </w:rPr>
              <w:t>Saimniecības ēka</w:t>
            </w:r>
          </w:p>
        </w:tc>
        <w:tc>
          <w:tcPr>
            <w:tcW w:w="3260" w:type="dxa"/>
            <w:vAlign w:val="center"/>
          </w:tcPr>
          <w:p w14:paraId="757D2215"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5C917D0F" w14:textId="77777777" w:rsidR="009F2DA6" w:rsidRPr="00C1082D" w:rsidRDefault="001D757A" w:rsidP="001D757A">
            <w:pPr>
              <w:contextualSpacing/>
              <w:jc w:val="both"/>
              <w:rPr>
                <w:sz w:val="16"/>
                <w:szCs w:val="16"/>
                <w:lang w:val="lv-LV"/>
              </w:rPr>
            </w:pPr>
            <w:r w:rsidRPr="00C1082D">
              <w:rPr>
                <w:sz w:val="16"/>
                <w:szCs w:val="16"/>
                <w:lang w:val="lv-LV"/>
              </w:rPr>
              <w:t>46010062412006</w:t>
            </w:r>
          </w:p>
        </w:tc>
        <w:tc>
          <w:tcPr>
            <w:tcW w:w="1597" w:type="dxa"/>
            <w:vAlign w:val="center"/>
          </w:tcPr>
          <w:p w14:paraId="547784FC" w14:textId="77777777" w:rsidR="009F2DA6" w:rsidRPr="00C1082D" w:rsidRDefault="001D757A" w:rsidP="001D757A">
            <w:pPr>
              <w:contextualSpacing/>
              <w:jc w:val="right"/>
              <w:rPr>
                <w:sz w:val="16"/>
                <w:szCs w:val="16"/>
                <w:lang w:val="lv-LV"/>
              </w:rPr>
            </w:pPr>
            <w:r w:rsidRPr="00C1082D">
              <w:rPr>
                <w:sz w:val="16"/>
                <w:szCs w:val="16"/>
                <w:lang w:val="lv-LV"/>
              </w:rPr>
              <w:t>5733</w:t>
            </w:r>
          </w:p>
        </w:tc>
      </w:tr>
      <w:tr w:rsidR="00C1082D" w:rsidRPr="00C1082D" w14:paraId="362CC473" w14:textId="77777777" w:rsidTr="004D4758">
        <w:tc>
          <w:tcPr>
            <w:tcW w:w="851" w:type="dxa"/>
            <w:vAlign w:val="center"/>
          </w:tcPr>
          <w:p w14:paraId="0BF75F0B" w14:textId="77777777" w:rsidR="009F2DA6" w:rsidRPr="00C1082D" w:rsidRDefault="001D757A" w:rsidP="001D757A">
            <w:pPr>
              <w:contextualSpacing/>
              <w:jc w:val="both"/>
              <w:rPr>
                <w:sz w:val="16"/>
                <w:szCs w:val="16"/>
                <w:lang w:val="lv-LV"/>
              </w:rPr>
            </w:pPr>
            <w:r w:rsidRPr="00C1082D">
              <w:rPr>
                <w:sz w:val="16"/>
                <w:szCs w:val="16"/>
                <w:lang w:val="lv-LV"/>
              </w:rPr>
              <w:t>6</w:t>
            </w:r>
          </w:p>
        </w:tc>
        <w:tc>
          <w:tcPr>
            <w:tcW w:w="2268" w:type="dxa"/>
            <w:vAlign w:val="center"/>
          </w:tcPr>
          <w:p w14:paraId="2C05DE59" w14:textId="77777777" w:rsidR="009F2DA6" w:rsidRPr="00C1082D" w:rsidRDefault="00055696" w:rsidP="001D757A">
            <w:pPr>
              <w:contextualSpacing/>
              <w:jc w:val="both"/>
              <w:rPr>
                <w:sz w:val="16"/>
                <w:szCs w:val="16"/>
                <w:lang w:val="lv-LV"/>
              </w:rPr>
            </w:pPr>
            <w:r w:rsidRPr="00C1082D">
              <w:rPr>
                <w:sz w:val="16"/>
                <w:szCs w:val="16"/>
                <w:lang w:val="lv-LV"/>
              </w:rPr>
              <w:t>Skābekļa noliktava</w:t>
            </w:r>
          </w:p>
        </w:tc>
        <w:tc>
          <w:tcPr>
            <w:tcW w:w="3260" w:type="dxa"/>
            <w:vAlign w:val="center"/>
          </w:tcPr>
          <w:p w14:paraId="782FBC65"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5A5B5425" w14:textId="77777777" w:rsidR="009F2DA6" w:rsidRPr="00C1082D" w:rsidRDefault="001D757A" w:rsidP="001D757A">
            <w:pPr>
              <w:contextualSpacing/>
              <w:jc w:val="both"/>
              <w:rPr>
                <w:sz w:val="16"/>
                <w:szCs w:val="16"/>
                <w:lang w:val="lv-LV"/>
              </w:rPr>
            </w:pPr>
            <w:r w:rsidRPr="00C1082D">
              <w:rPr>
                <w:sz w:val="16"/>
                <w:szCs w:val="16"/>
                <w:lang w:val="lv-LV"/>
              </w:rPr>
              <w:t>46010062412007</w:t>
            </w:r>
          </w:p>
        </w:tc>
        <w:tc>
          <w:tcPr>
            <w:tcW w:w="1597" w:type="dxa"/>
            <w:vAlign w:val="center"/>
          </w:tcPr>
          <w:p w14:paraId="7CB7E72E" w14:textId="77777777" w:rsidR="009F2DA6" w:rsidRPr="00C1082D" w:rsidRDefault="001D757A" w:rsidP="001D757A">
            <w:pPr>
              <w:contextualSpacing/>
              <w:jc w:val="right"/>
              <w:rPr>
                <w:sz w:val="16"/>
                <w:szCs w:val="16"/>
                <w:lang w:val="lv-LV"/>
              </w:rPr>
            </w:pPr>
            <w:r w:rsidRPr="00C1082D">
              <w:rPr>
                <w:sz w:val="16"/>
                <w:szCs w:val="16"/>
                <w:lang w:val="lv-LV"/>
              </w:rPr>
              <w:t>2986</w:t>
            </w:r>
          </w:p>
        </w:tc>
      </w:tr>
      <w:tr w:rsidR="00C1082D" w:rsidRPr="00C1082D" w14:paraId="63B1C4AF" w14:textId="77777777" w:rsidTr="004D4758">
        <w:tc>
          <w:tcPr>
            <w:tcW w:w="851" w:type="dxa"/>
            <w:vAlign w:val="center"/>
          </w:tcPr>
          <w:p w14:paraId="6E79499D" w14:textId="77777777" w:rsidR="009F2DA6" w:rsidRPr="00C1082D" w:rsidRDefault="001D757A" w:rsidP="001D757A">
            <w:pPr>
              <w:contextualSpacing/>
              <w:jc w:val="both"/>
              <w:rPr>
                <w:sz w:val="16"/>
                <w:szCs w:val="16"/>
                <w:lang w:val="lv-LV"/>
              </w:rPr>
            </w:pPr>
            <w:r w:rsidRPr="00C1082D">
              <w:rPr>
                <w:sz w:val="16"/>
                <w:szCs w:val="16"/>
                <w:lang w:val="lv-LV"/>
              </w:rPr>
              <w:t>7</w:t>
            </w:r>
          </w:p>
        </w:tc>
        <w:tc>
          <w:tcPr>
            <w:tcW w:w="2268" w:type="dxa"/>
            <w:vAlign w:val="center"/>
          </w:tcPr>
          <w:p w14:paraId="3E0A0412" w14:textId="77777777" w:rsidR="009F2DA6" w:rsidRPr="00C1082D" w:rsidRDefault="00055696" w:rsidP="00055696">
            <w:pPr>
              <w:contextualSpacing/>
              <w:jc w:val="both"/>
              <w:rPr>
                <w:sz w:val="16"/>
                <w:szCs w:val="16"/>
                <w:lang w:val="lv-LV"/>
              </w:rPr>
            </w:pPr>
            <w:r w:rsidRPr="00C1082D">
              <w:rPr>
                <w:sz w:val="16"/>
                <w:szCs w:val="16"/>
                <w:lang w:val="lv-LV"/>
              </w:rPr>
              <w:t>Dīzeļa stacija</w:t>
            </w:r>
          </w:p>
        </w:tc>
        <w:tc>
          <w:tcPr>
            <w:tcW w:w="3260" w:type="dxa"/>
            <w:vAlign w:val="center"/>
          </w:tcPr>
          <w:p w14:paraId="214B0015"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554EDB6D" w14:textId="77777777" w:rsidR="009F2DA6" w:rsidRPr="00C1082D" w:rsidRDefault="00E174E4" w:rsidP="001D757A">
            <w:pPr>
              <w:contextualSpacing/>
              <w:jc w:val="both"/>
              <w:rPr>
                <w:sz w:val="16"/>
                <w:szCs w:val="16"/>
                <w:lang w:val="lv-LV"/>
              </w:rPr>
            </w:pPr>
            <w:r w:rsidRPr="00C1082D">
              <w:rPr>
                <w:sz w:val="16"/>
                <w:szCs w:val="16"/>
                <w:lang w:val="lv-LV"/>
              </w:rPr>
              <w:t>46010062412008</w:t>
            </w:r>
          </w:p>
        </w:tc>
        <w:tc>
          <w:tcPr>
            <w:tcW w:w="1597" w:type="dxa"/>
            <w:vAlign w:val="center"/>
          </w:tcPr>
          <w:p w14:paraId="4D44CE79" w14:textId="77777777" w:rsidR="009F2DA6" w:rsidRPr="00C1082D" w:rsidRDefault="00E174E4" w:rsidP="001D757A">
            <w:pPr>
              <w:contextualSpacing/>
              <w:jc w:val="right"/>
              <w:rPr>
                <w:sz w:val="16"/>
                <w:szCs w:val="16"/>
                <w:lang w:val="lv-LV"/>
              </w:rPr>
            </w:pPr>
            <w:r w:rsidRPr="00C1082D">
              <w:rPr>
                <w:sz w:val="16"/>
                <w:szCs w:val="16"/>
                <w:lang w:val="lv-LV"/>
              </w:rPr>
              <w:t>1567</w:t>
            </w:r>
          </w:p>
        </w:tc>
      </w:tr>
      <w:tr w:rsidR="00C1082D" w:rsidRPr="00C1082D" w14:paraId="4E72EA23" w14:textId="77777777" w:rsidTr="004D4758">
        <w:tc>
          <w:tcPr>
            <w:tcW w:w="851" w:type="dxa"/>
            <w:vAlign w:val="center"/>
          </w:tcPr>
          <w:p w14:paraId="35D3476A" w14:textId="77777777" w:rsidR="009F2DA6" w:rsidRPr="00C1082D" w:rsidRDefault="00E174E4" w:rsidP="001D757A">
            <w:pPr>
              <w:contextualSpacing/>
              <w:jc w:val="both"/>
              <w:rPr>
                <w:sz w:val="16"/>
                <w:szCs w:val="16"/>
                <w:lang w:val="lv-LV"/>
              </w:rPr>
            </w:pPr>
            <w:r w:rsidRPr="00C1082D">
              <w:rPr>
                <w:sz w:val="16"/>
                <w:szCs w:val="16"/>
                <w:lang w:val="lv-LV"/>
              </w:rPr>
              <w:t>8</w:t>
            </w:r>
          </w:p>
        </w:tc>
        <w:tc>
          <w:tcPr>
            <w:tcW w:w="2268" w:type="dxa"/>
            <w:vAlign w:val="center"/>
          </w:tcPr>
          <w:p w14:paraId="05677F2F" w14:textId="77777777" w:rsidR="009F2DA6" w:rsidRPr="00C1082D" w:rsidRDefault="00055696" w:rsidP="001D757A">
            <w:pPr>
              <w:contextualSpacing/>
              <w:jc w:val="both"/>
              <w:rPr>
                <w:sz w:val="16"/>
                <w:szCs w:val="16"/>
                <w:lang w:val="lv-LV"/>
              </w:rPr>
            </w:pPr>
            <w:r w:rsidRPr="00C1082D">
              <w:rPr>
                <w:sz w:val="16"/>
                <w:szCs w:val="16"/>
                <w:lang w:val="lv-LV"/>
              </w:rPr>
              <w:t>Garāža</w:t>
            </w:r>
          </w:p>
        </w:tc>
        <w:tc>
          <w:tcPr>
            <w:tcW w:w="3260" w:type="dxa"/>
            <w:vAlign w:val="center"/>
          </w:tcPr>
          <w:p w14:paraId="6E86E119"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477670AC" w14:textId="77777777" w:rsidR="009F2DA6" w:rsidRPr="00C1082D" w:rsidRDefault="00E174E4" w:rsidP="001D757A">
            <w:pPr>
              <w:contextualSpacing/>
              <w:jc w:val="both"/>
              <w:rPr>
                <w:sz w:val="16"/>
                <w:szCs w:val="16"/>
                <w:lang w:val="lv-LV"/>
              </w:rPr>
            </w:pPr>
            <w:r w:rsidRPr="00C1082D">
              <w:rPr>
                <w:sz w:val="16"/>
                <w:szCs w:val="16"/>
                <w:lang w:val="lv-LV"/>
              </w:rPr>
              <w:t>46010062412010</w:t>
            </w:r>
          </w:p>
        </w:tc>
        <w:tc>
          <w:tcPr>
            <w:tcW w:w="1597" w:type="dxa"/>
            <w:vAlign w:val="center"/>
          </w:tcPr>
          <w:p w14:paraId="25CD423D" w14:textId="77777777" w:rsidR="009F2DA6" w:rsidRPr="00C1082D" w:rsidRDefault="00E174E4" w:rsidP="001D757A">
            <w:pPr>
              <w:contextualSpacing/>
              <w:jc w:val="right"/>
              <w:rPr>
                <w:sz w:val="16"/>
                <w:szCs w:val="16"/>
                <w:lang w:val="lv-LV"/>
              </w:rPr>
            </w:pPr>
            <w:r w:rsidRPr="00C1082D">
              <w:rPr>
                <w:sz w:val="16"/>
                <w:szCs w:val="16"/>
                <w:lang w:val="lv-LV"/>
              </w:rPr>
              <w:t>20774</w:t>
            </w:r>
          </w:p>
        </w:tc>
      </w:tr>
      <w:tr w:rsidR="00C1082D" w:rsidRPr="00C1082D" w14:paraId="248E63AC" w14:textId="77777777" w:rsidTr="004D4758">
        <w:tc>
          <w:tcPr>
            <w:tcW w:w="851" w:type="dxa"/>
            <w:vAlign w:val="center"/>
          </w:tcPr>
          <w:p w14:paraId="298D2199" w14:textId="77777777" w:rsidR="009F2DA6" w:rsidRPr="00C1082D" w:rsidRDefault="00E174E4" w:rsidP="001D757A">
            <w:pPr>
              <w:contextualSpacing/>
              <w:jc w:val="both"/>
              <w:rPr>
                <w:sz w:val="16"/>
                <w:szCs w:val="16"/>
                <w:lang w:val="lv-LV"/>
              </w:rPr>
            </w:pPr>
            <w:r w:rsidRPr="00C1082D">
              <w:rPr>
                <w:sz w:val="16"/>
                <w:szCs w:val="16"/>
                <w:lang w:val="lv-LV"/>
              </w:rPr>
              <w:t>9</w:t>
            </w:r>
          </w:p>
        </w:tc>
        <w:tc>
          <w:tcPr>
            <w:tcW w:w="2268" w:type="dxa"/>
            <w:vAlign w:val="center"/>
          </w:tcPr>
          <w:p w14:paraId="264EBF1A" w14:textId="77777777" w:rsidR="009F2DA6" w:rsidRPr="00C1082D" w:rsidRDefault="00055696" w:rsidP="001D757A">
            <w:pPr>
              <w:contextualSpacing/>
              <w:jc w:val="both"/>
              <w:rPr>
                <w:sz w:val="16"/>
                <w:szCs w:val="16"/>
                <w:lang w:val="lv-LV"/>
              </w:rPr>
            </w:pPr>
            <w:r w:rsidRPr="00C1082D">
              <w:rPr>
                <w:sz w:val="16"/>
                <w:szCs w:val="16"/>
                <w:lang w:val="lv-LV"/>
              </w:rPr>
              <w:t>Infekciju nodaļas korpuss</w:t>
            </w:r>
          </w:p>
        </w:tc>
        <w:tc>
          <w:tcPr>
            <w:tcW w:w="3260" w:type="dxa"/>
            <w:vAlign w:val="center"/>
          </w:tcPr>
          <w:p w14:paraId="36061E17"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23BD2370" w14:textId="77777777" w:rsidR="009F2DA6" w:rsidRPr="00C1082D" w:rsidRDefault="00E174E4" w:rsidP="001D757A">
            <w:pPr>
              <w:contextualSpacing/>
              <w:jc w:val="both"/>
              <w:rPr>
                <w:sz w:val="16"/>
                <w:szCs w:val="16"/>
                <w:lang w:val="lv-LV"/>
              </w:rPr>
            </w:pPr>
            <w:r w:rsidRPr="00C1082D">
              <w:rPr>
                <w:sz w:val="16"/>
                <w:szCs w:val="16"/>
                <w:lang w:val="lv-LV"/>
              </w:rPr>
              <w:t>46010062412011</w:t>
            </w:r>
          </w:p>
        </w:tc>
        <w:tc>
          <w:tcPr>
            <w:tcW w:w="1597" w:type="dxa"/>
            <w:vAlign w:val="center"/>
          </w:tcPr>
          <w:p w14:paraId="2A053351" w14:textId="77777777" w:rsidR="009F2DA6" w:rsidRPr="00C1082D" w:rsidRDefault="00E174E4" w:rsidP="001D757A">
            <w:pPr>
              <w:contextualSpacing/>
              <w:jc w:val="right"/>
              <w:rPr>
                <w:sz w:val="16"/>
                <w:szCs w:val="16"/>
                <w:lang w:val="lv-LV"/>
              </w:rPr>
            </w:pPr>
            <w:r w:rsidRPr="00C1082D">
              <w:rPr>
                <w:sz w:val="16"/>
                <w:szCs w:val="16"/>
                <w:lang w:val="lv-LV"/>
              </w:rPr>
              <w:t>87405</w:t>
            </w:r>
          </w:p>
        </w:tc>
      </w:tr>
      <w:tr w:rsidR="00C1082D" w:rsidRPr="00C1082D" w14:paraId="4C46AFB2" w14:textId="77777777" w:rsidTr="004D4758">
        <w:tc>
          <w:tcPr>
            <w:tcW w:w="851" w:type="dxa"/>
            <w:vAlign w:val="center"/>
          </w:tcPr>
          <w:p w14:paraId="05928EA3" w14:textId="77777777" w:rsidR="009F2DA6" w:rsidRPr="00C1082D" w:rsidRDefault="00E174E4" w:rsidP="001D757A">
            <w:pPr>
              <w:contextualSpacing/>
              <w:jc w:val="both"/>
              <w:rPr>
                <w:sz w:val="16"/>
                <w:szCs w:val="16"/>
                <w:lang w:val="lv-LV"/>
              </w:rPr>
            </w:pPr>
            <w:r w:rsidRPr="00C1082D">
              <w:rPr>
                <w:sz w:val="16"/>
                <w:szCs w:val="16"/>
                <w:lang w:val="lv-LV"/>
              </w:rPr>
              <w:t>10</w:t>
            </w:r>
          </w:p>
        </w:tc>
        <w:tc>
          <w:tcPr>
            <w:tcW w:w="2268" w:type="dxa"/>
            <w:vAlign w:val="center"/>
          </w:tcPr>
          <w:p w14:paraId="6276ABD3" w14:textId="77777777" w:rsidR="009F2DA6" w:rsidRPr="00C1082D" w:rsidRDefault="00055696" w:rsidP="001D757A">
            <w:pPr>
              <w:contextualSpacing/>
              <w:jc w:val="both"/>
              <w:rPr>
                <w:sz w:val="16"/>
                <w:szCs w:val="16"/>
                <w:lang w:val="lv-LV"/>
              </w:rPr>
            </w:pPr>
            <w:proofErr w:type="spellStart"/>
            <w:r w:rsidRPr="00C1082D">
              <w:rPr>
                <w:sz w:val="16"/>
                <w:szCs w:val="16"/>
                <w:lang w:val="lv-LV"/>
              </w:rPr>
              <w:t>Hlorētava</w:t>
            </w:r>
            <w:proofErr w:type="spellEnd"/>
          </w:p>
        </w:tc>
        <w:tc>
          <w:tcPr>
            <w:tcW w:w="3260" w:type="dxa"/>
            <w:vAlign w:val="center"/>
          </w:tcPr>
          <w:p w14:paraId="7DAAA8B9"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1717B0B4" w14:textId="77777777" w:rsidR="009F2DA6" w:rsidRPr="00C1082D" w:rsidRDefault="00E174E4" w:rsidP="001D757A">
            <w:pPr>
              <w:contextualSpacing/>
              <w:jc w:val="both"/>
              <w:rPr>
                <w:sz w:val="16"/>
                <w:szCs w:val="16"/>
                <w:lang w:val="lv-LV"/>
              </w:rPr>
            </w:pPr>
            <w:r w:rsidRPr="00C1082D">
              <w:rPr>
                <w:sz w:val="16"/>
                <w:szCs w:val="16"/>
                <w:lang w:val="lv-LV"/>
              </w:rPr>
              <w:t>46010062412012</w:t>
            </w:r>
          </w:p>
        </w:tc>
        <w:tc>
          <w:tcPr>
            <w:tcW w:w="1597" w:type="dxa"/>
            <w:vAlign w:val="center"/>
          </w:tcPr>
          <w:p w14:paraId="02E2A7A9" w14:textId="77777777" w:rsidR="009F2DA6" w:rsidRPr="00C1082D" w:rsidRDefault="00E174E4" w:rsidP="001D757A">
            <w:pPr>
              <w:contextualSpacing/>
              <w:jc w:val="right"/>
              <w:rPr>
                <w:sz w:val="16"/>
                <w:szCs w:val="16"/>
                <w:lang w:val="lv-LV"/>
              </w:rPr>
            </w:pPr>
            <w:r w:rsidRPr="00C1082D">
              <w:rPr>
                <w:sz w:val="16"/>
                <w:szCs w:val="16"/>
                <w:lang w:val="lv-LV"/>
              </w:rPr>
              <w:t>252</w:t>
            </w:r>
          </w:p>
        </w:tc>
      </w:tr>
      <w:tr w:rsidR="00C1082D" w:rsidRPr="00C1082D" w14:paraId="0A2FEC9C" w14:textId="77777777" w:rsidTr="004D4758">
        <w:tc>
          <w:tcPr>
            <w:tcW w:w="851" w:type="dxa"/>
            <w:vAlign w:val="center"/>
          </w:tcPr>
          <w:p w14:paraId="4ECF2D70" w14:textId="77777777" w:rsidR="009F2DA6" w:rsidRPr="00C1082D" w:rsidRDefault="00E174E4" w:rsidP="001D757A">
            <w:pPr>
              <w:contextualSpacing/>
              <w:jc w:val="both"/>
              <w:rPr>
                <w:sz w:val="16"/>
                <w:szCs w:val="16"/>
                <w:lang w:val="lv-LV"/>
              </w:rPr>
            </w:pPr>
            <w:r w:rsidRPr="00C1082D">
              <w:rPr>
                <w:sz w:val="16"/>
                <w:szCs w:val="16"/>
                <w:lang w:val="lv-LV"/>
              </w:rPr>
              <w:t>11</w:t>
            </w:r>
          </w:p>
        </w:tc>
        <w:tc>
          <w:tcPr>
            <w:tcW w:w="2268" w:type="dxa"/>
            <w:vAlign w:val="center"/>
          </w:tcPr>
          <w:p w14:paraId="7D0EF022" w14:textId="77777777" w:rsidR="009F2DA6" w:rsidRPr="00C1082D" w:rsidRDefault="006439A7" w:rsidP="001D757A">
            <w:pPr>
              <w:contextualSpacing/>
              <w:jc w:val="both"/>
              <w:rPr>
                <w:sz w:val="16"/>
                <w:szCs w:val="16"/>
                <w:lang w:val="lv-LV"/>
              </w:rPr>
            </w:pPr>
            <w:r w:rsidRPr="00C1082D">
              <w:rPr>
                <w:sz w:val="16"/>
                <w:szCs w:val="16"/>
                <w:lang w:val="lv-LV"/>
              </w:rPr>
              <w:t>Garāža</w:t>
            </w:r>
          </w:p>
        </w:tc>
        <w:tc>
          <w:tcPr>
            <w:tcW w:w="3260" w:type="dxa"/>
            <w:vAlign w:val="center"/>
          </w:tcPr>
          <w:p w14:paraId="411F4F5F"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6934D5A3" w14:textId="77777777" w:rsidR="009F2DA6" w:rsidRPr="00C1082D" w:rsidRDefault="00E174E4" w:rsidP="001D757A">
            <w:pPr>
              <w:contextualSpacing/>
              <w:jc w:val="both"/>
              <w:rPr>
                <w:sz w:val="16"/>
                <w:szCs w:val="16"/>
                <w:lang w:val="lv-LV"/>
              </w:rPr>
            </w:pPr>
            <w:r w:rsidRPr="00C1082D">
              <w:rPr>
                <w:sz w:val="16"/>
                <w:szCs w:val="16"/>
                <w:lang w:val="lv-LV"/>
              </w:rPr>
              <w:t>46010062412015</w:t>
            </w:r>
          </w:p>
        </w:tc>
        <w:tc>
          <w:tcPr>
            <w:tcW w:w="1597" w:type="dxa"/>
            <w:vAlign w:val="center"/>
          </w:tcPr>
          <w:p w14:paraId="2AF4BE29" w14:textId="77777777" w:rsidR="009F2DA6" w:rsidRPr="00C1082D" w:rsidRDefault="00E174E4" w:rsidP="001D757A">
            <w:pPr>
              <w:contextualSpacing/>
              <w:jc w:val="right"/>
              <w:rPr>
                <w:sz w:val="16"/>
                <w:szCs w:val="16"/>
                <w:lang w:val="lv-LV"/>
              </w:rPr>
            </w:pPr>
            <w:r w:rsidRPr="00C1082D">
              <w:rPr>
                <w:sz w:val="16"/>
                <w:szCs w:val="16"/>
                <w:lang w:val="lv-LV"/>
              </w:rPr>
              <w:t>4658</w:t>
            </w:r>
          </w:p>
        </w:tc>
      </w:tr>
      <w:tr w:rsidR="00C1082D" w:rsidRPr="00C1082D" w14:paraId="273ADD14" w14:textId="77777777" w:rsidTr="004D4758">
        <w:tc>
          <w:tcPr>
            <w:tcW w:w="851" w:type="dxa"/>
            <w:vAlign w:val="center"/>
          </w:tcPr>
          <w:p w14:paraId="6B94DB9C" w14:textId="77777777" w:rsidR="009F2DA6" w:rsidRPr="00C1082D" w:rsidRDefault="00E174E4" w:rsidP="001D757A">
            <w:pPr>
              <w:contextualSpacing/>
              <w:jc w:val="both"/>
              <w:rPr>
                <w:sz w:val="16"/>
                <w:szCs w:val="16"/>
                <w:lang w:val="lv-LV"/>
              </w:rPr>
            </w:pPr>
            <w:r w:rsidRPr="00C1082D">
              <w:rPr>
                <w:sz w:val="16"/>
                <w:szCs w:val="16"/>
                <w:lang w:val="lv-LV"/>
              </w:rPr>
              <w:t>12</w:t>
            </w:r>
          </w:p>
        </w:tc>
        <w:tc>
          <w:tcPr>
            <w:tcW w:w="2268" w:type="dxa"/>
            <w:vAlign w:val="center"/>
          </w:tcPr>
          <w:p w14:paraId="48B9DFB1" w14:textId="77777777" w:rsidR="009F2DA6" w:rsidRPr="00C1082D" w:rsidRDefault="006439A7" w:rsidP="001D757A">
            <w:pPr>
              <w:contextualSpacing/>
              <w:jc w:val="both"/>
              <w:rPr>
                <w:sz w:val="16"/>
                <w:szCs w:val="16"/>
                <w:lang w:val="lv-LV"/>
              </w:rPr>
            </w:pPr>
            <w:r w:rsidRPr="00C1082D">
              <w:rPr>
                <w:sz w:val="16"/>
                <w:szCs w:val="16"/>
                <w:lang w:val="lv-LV"/>
              </w:rPr>
              <w:t>Katlu māja</w:t>
            </w:r>
          </w:p>
        </w:tc>
        <w:tc>
          <w:tcPr>
            <w:tcW w:w="3260" w:type="dxa"/>
            <w:vAlign w:val="center"/>
          </w:tcPr>
          <w:p w14:paraId="1DC7520F"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02A3CB3E" w14:textId="77777777" w:rsidR="009F2DA6" w:rsidRPr="00C1082D" w:rsidRDefault="00E174E4" w:rsidP="001D757A">
            <w:pPr>
              <w:contextualSpacing/>
              <w:jc w:val="both"/>
              <w:rPr>
                <w:sz w:val="16"/>
                <w:szCs w:val="16"/>
                <w:lang w:val="lv-LV"/>
              </w:rPr>
            </w:pPr>
            <w:r w:rsidRPr="00C1082D">
              <w:rPr>
                <w:sz w:val="16"/>
                <w:szCs w:val="16"/>
                <w:lang w:val="lv-LV"/>
              </w:rPr>
              <w:t>46010062412016</w:t>
            </w:r>
          </w:p>
        </w:tc>
        <w:tc>
          <w:tcPr>
            <w:tcW w:w="1597" w:type="dxa"/>
            <w:vAlign w:val="center"/>
          </w:tcPr>
          <w:p w14:paraId="60B8A911" w14:textId="77777777" w:rsidR="009F2DA6" w:rsidRPr="00C1082D" w:rsidRDefault="00E174E4" w:rsidP="001D757A">
            <w:pPr>
              <w:contextualSpacing/>
              <w:jc w:val="right"/>
              <w:rPr>
                <w:sz w:val="16"/>
                <w:szCs w:val="16"/>
                <w:lang w:val="lv-LV"/>
              </w:rPr>
            </w:pPr>
            <w:r w:rsidRPr="00C1082D">
              <w:rPr>
                <w:sz w:val="16"/>
                <w:szCs w:val="16"/>
                <w:lang w:val="lv-LV"/>
              </w:rPr>
              <w:t>11431</w:t>
            </w:r>
          </w:p>
        </w:tc>
      </w:tr>
      <w:tr w:rsidR="00C1082D" w:rsidRPr="00C1082D" w14:paraId="1FC33D24" w14:textId="77777777" w:rsidTr="004D4758">
        <w:tc>
          <w:tcPr>
            <w:tcW w:w="851" w:type="dxa"/>
            <w:vAlign w:val="center"/>
          </w:tcPr>
          <w:p w14:paraId="184001F7" w14:textId="77777777" w:rsidR="009F2DA6" w:rsidRPr="00C1082D" w:rsidRDefault="00E174E4" w:rsidP="001D757A">
            <w:pPr>
              <w:contextualSpacing/>
              <w:jc w:val="both"/>
              <w:rPr>
                <w:sz w:val="16"/>
                <w:szCs w:val="16"/>
                <w:lang w:val="lv-LV"/>
              </w:rPr>
            </w:pPr>
            <w:r w:rsidRPr="00C1082D">
              <w:rPr>
                <w:sz w:val="16"/>
                <w:szCs w:val="16"/>
                <w:lang w:val="lv-LV"/>
              </w:rPr>
              <w:t>13</w:t>
            </w:r>
          </w:p>
        </w:tc>
        <w:tc>
          <w:tcPr>
            <w:tcW w:w="2268" w:type="dxa"/>
            <w:vAlign w:val="center"/>
          </w:tcPr>
          <w:p w14:paraId="6A980EF5" w14:textId="77777777" w:rsidR="009F2DA6" w:rsidRPr="00C1082D" w:rsidRDefault="00055696" w:rsidP="001D757A">
            <w:pPr>
              <w:contextualSpacing/>
              <w:jc w:val="both"/>
              <w:rPr>
                <w:sz w:val="16"/>
                <w:szCs w:val="16"/>
                <w:lang w:val="lv-LV"/>
              </w:rPr>
            </w:pPr>
            <w:r w:rsidRPr="00C1082D">
              <w:rPr>
                <w:sz w:val="16"/>
                <w:szCs w:val="16"/>
                <w:lang w:val="lv-LV"/>
              </w:rPr>
              <w:t>Terapijas korpuss</w:t>
            </w:r>
          </w:p>
        </w:tc>
        <w:tc>
          <w:tcPr>
            <w:tcW w:w="3260" w:type="dxa"/>
            <w:vAlign w:val="center"/>
          </w:tcPr>
          <w:p w14:paraId="6682CFFA"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43719724" w14:textId="77777777" w:rsidR="009F2DA6" w:rsidRPr="00C1082D" w:rsidRDefault="00E174E4" w:rsidP="001D757A">
            <w:pPr>
              <w:contextualSpacing/>
              <w:jc w:val="both"/>
              <w:rPr>
                <w:sz w:val="16"/>
                <w:szCs w:val="16"/>
                <w:lang w:val="lv-LV"/>
              </w:rPr>
            </w:pPr>
            <w:r w:rsidRPr="00C1082D">
              <w:rPr>
                <w:sz w:val="16"/>
                <w:szCs w:val="16"/>
                <w:lang w:val="lv-LV"/>
              </w:rPr>
              <w:t>46010062420001</w:t>
            </w:r>
          </w:p>
        </w:tc>
        <w:tc>
          <w:tcPr>
            <w:tcW w:w="1597" w:type="dxa"/>
            <w:vAlign w:val="center"/>
          </w:tcPr>
          <w:p w14:paraId="77C01A70" w14:textId="77777777" w:rsidR="009F2DA6" w:rsidRPr="00C1082D" w:rsidRDefault="00E174E4" w:rsidP="001D757A">
            <w:pPr>
              <w:contextualSpacing/>
              <w:jc w:val="right"/>
              <w:rPr>
                <w:sz w:val="16"/>
                <w:szCs w:val="16"/>
                <w:lang w:val="lv-LV"/>
              </w:rPr>
            </w:pPr>
            <w:r w:rsidRPr="00C1082D">
              <w:rPr>
                <w:sz w:val="16"/>
                <w:szCs w:val="16"/>
                <w:lang w:val="lv-LV"/>
              </w:rPr>
              <w:t>25904</w:t>
            </w:r>
          </w:p>
        </w:tc>
      </w:tr>
      <w:tr w:rsidR="00C1082D" w:rsidRPr="00C1082D" w14:paraId="6305D00D" w14:textId="77777777" w:rsidTr="004D4758">
        <w:tc>
          <w:tcPr>
            <w:tcW w:w="851" w:type="dxa"/>
            <w:vAlign w:val="center"/>
          </w:tcPr>
          <w:p w14:paraId="200D4AB3" w14:textId="77777777" w:rsidR="009F2DA6" w:rsidRPr="00C1082D" w:rsidRDefault="00E174E4" w:rsidP="001D757A">
            <w:pPr>
              <w:contextualSpacing/>
              <w:jc w:val="both"/>
              <w:rPr>
                <w:sz w:val="16"/>
                <w:szCs w:val="16"/>
                <w:lang w:val="lv-LV"/>
              </w:rPr>
            </w:pPr>
            <w:r w:rsidRPr="00C1082D">
              <w:rPr>
                <w:sz w:val="16"/>
                <w:szCs w:val="16"/>
                <w:lang w:val="lv-LV"/>
              </w:rPr>
              <w:t>14</w:t>
            </w:r>
          </w:p>
        </w:tc>
        <w:tc>
          <w:tcPr>
            <w:tcW w:w="2268" w:type="dxa"/>
            <w:vAlign w:val="center"/>
          </w:tcPr>
          <w:p w14:paraId="38F7667B" w14:textId="77777777" w:rsidR="009F2DA6" w:rsidRPr="00C1082D" w:rsidRDefault="00055696" w:rsidP="001D757A">
            <w:pPr>
              <w:contextualSpacing/>
              <w:jc w:val="both"/>
              <w:rPr>
                <w:sz w:val="16"/>
                <w:szCs w:val="16"/>
                <w:lang w:val="lv-LV"/>
              </w:rPr>
            </w:pPr>
            <w:r w:rsidRPr="00C1082D">
              <w:rPr>
                <w:sz w:val="16"/>
                <w:szCs w:val="16"/>
                <w:lang w:val="lv-LV"/>
              </w:rPr>
              <w:t>Slimnīca</w:t>
            </w:r>
          </w:p>
        </w:tc>
        <w:tc>
          <w:tcPr>
            <w:tcW w:w="3260" w:type="dxa"/>
            <w:vAlign w:val="center"/>
          </w:tcPr>
          <w:p w14:paraId="06235208"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140EAC1D" w14:textId="77777777" w:rsidR="009F2DA6" w:rsidRPr="00C1082D" w:rsidRDefault="00E174E4" w:rsidP="001D757A">
            <w:pPr>
              <w:contextualSpacing/>
              <w:jc w:val="both"/>
              <w:rPr>
                <w:sz w:val="16"/>
                <w:szCs w:val="16"/>
                <w:lang w:val="lv-LV"/>
              </w:rPr>
            </w:pPr>
            <w:r w:rsidRPr="00C1082D">
              <w:rPr>
                <w:sz w:val="16"/>
                <w:szCs w:val="16"/>
                <w:lang w:val="lv-LV"/>
              </w:rPr>
              <w:t>46010062420003</w:t>
            </w:r>
          </w:p>
        </w:tc>
        <w:tc>
          <w:tcPr>
            <w:tcW w:w="1597" w:type="dxa"/>
            <w:vAlign w:val="center"/>
          </w:tcPr>
          <w:p w14:paraId="11ED98A6" w14:textId="77777777" w:rsidR="009F2DA6" w:rsidRPr="00C1082D" w:rsidRDefault="00E174E4" w:rsidP="001D757A">
            <w:pPr>
              <w:contextualSpacing/>
              <w:jc w:val="right"/>
              <w:rPr>
                <w:sz w:val="16"/>
                <w:szCs w:val="16"/>
                <w:lang w:val="lv-LV"/>
              </w:rPr>
            </w:pPr>
            <w:r w:rsidRPr="00C1082D">
              <w:rPr>
                <w:sz w:val="16"/>
                <w:szCs w:val="16"/>
                <w:lang w:val="lv-LV"/>
              </w:rPr>
              <w:t>315371</w:t>
            </w:r>
          </w:p>
        </w:tc>
      </w:tr>
      <w:tr w:rsidR="00C1082D" w:rsidRPr="00C1082D" w14:paraId="3A15D7FD" w14:textId="77777777" w:rsidTr="004D4758">
        <w:tc>
          <w:tcPr>
            <w:tcW w:w="851" w:type="dxa"/>
            <w:vAlign w:val="center"/>
          </w:tcPr>
          <w:p w14:paraId="710B61F4" w14:textId="77777777" w:rsidR="009F2DA6" w:rsidRPr="00C1082D" w:rsidRDefault="00E174E4" w:rsidP="001D757A">
            <w:pPr>
              <w:contextualSpacing/>
              <w:jc w:val="both"/>
              <w:rPr>
                <w:sz w:val="16"/>
                <w:szCs w:val="16"/>
                <w:lang w:val="lv-LV"/>
              </w:rPr>
            </w:pPr>
            <w:r w:rsidRPr="00C1082D">
              <w:rPr>
                <w:sz w:val="16"/>
                <w:szCs w:val="16"/>
                <w:lang w:val="lv-LV"/>
              </w:rPr>
              <w:t>15</w:t>
            </w:r>
          </w:p>
        </w:tc>
        <w:tc>
          <w:tcPr>
            <w:tcW w:w="2268" w:type="dxa"/>
            <w:vAlign w:val="center"/>
          </w:tcPr>
          <w:p w14:paraId="5CB9C8AC" w14:textId="77777777" w:rsidR="009F2DA6" w:rsidRPr="00C1082D" w:rsidRDefault="00055696" w:rsidP="001D757A">
            <w:pPr>
              <w:contextualSpacing/>
              <w:jc w:val="both"/>
              <w:rPr>
                <w:sz w:val="16"/>
                <w:szCs w:val="16"/>
                <w:lang w:val="lv-LV"/>
              </w:rPr>
            </w:pPr>
            <w:r w:rsidRPr="00C1082D">
              <w:rPr>
                <w:sz w:val="16"/>
                <w:szCs w:val="16"/>
                <w:lang w:val="lv-LV"/>
              </w:rPr>
              <w:t>Diagnostikas korpuss</w:t>
            </w:r>
          </w:p>
        </w:tc>
        <w:tc>
          <w:tcPr>
            <w:tcW w:w="3260" w:type="dxa"/>
            <w:vAlign w:val="center"/>
          </w:tcPr>
          <w:p w14:paraId="5E545236"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63E2D8C0" w14:textId="77777777" w:rsidR="009F2DA6" w:rsidRPr="00C1082D" w:rsidRDefault="00E174E4" w:rsidP="001D757A">
            <w:pPr>
              <w:contextualSpacing/>
              <w:jc w:val="both"/>
              <w:rPr>
                <w:sz w:val="16"/>
                <w:szCs w:val="16"/>
                <w:lang w:val="lv-LV"/>
              </w:rPr>
            </w:pPr>
            <w:r w:rsidRPr="00C1082D">
              <w:rPr>
                <w:sz w:val="16"/>
                <w:szCs w:val="16"/>
                <w:lang w:val="lv-LV"/>
              </w:rPr>
              <w:t>46010062420004</w:t>
            </w:r>
          </w:p>
        </w:tc>
        <w:tc>
          <w:tcPr>
            <w:tcW w:w="1597" w:type="dxa"/>
            <w:vAlign w:val="center"/>
          </w:tcPr>
          <w:p w14:paraId="10A2369D" w14:textId="77777777" w:rsidR="009F2DA6" w:rsidRPr="00C1082D" w:rsidRDefault="00E174E4" w:rsidP="001D757A">
            <w:pPr>
              <w:contextualSpacing/>
              <w:jc w:val="right"/>
              <w:rPr>
                <w:sz w:val="16"/>
                <w:szCs w:val="16"/>
                <w:lang w:val="lv-LV"/>
              </w:rPr>
            </w:pPr>
            <w:r w:rsidRPr="00C1082D">
              <w:rPr>
                <w:sz w:val="16"/>
                <w:szCs w:val="16"/>
                <w:lang w:val="lv-LV"/>
              </w:rPr>
              <w:t>209238</w:t>
            </w:r>
          </w:p>
        </w:tc>
      </w:tr>
      <w:tr w:rsidR="006A7FD7" w:rsidRPr="00C1082D" w14:paraId="20F5FC5D" w14:textId="77777777" w:rsidTr="004D4758">
        <w:tc>
          <w:tcPr>
            <w:tcW w:w="851" w:type="dxa"/>
            <w:vAlign w:val="center"/>
          </w:tcPr>
          <w:p w14:paraId="730BCC2A" w14:textId="77777777" w:rsidR="009F2DA6" w:rsidRPr="00C1082D" w:rsidRDefault="00E174E4" w:rsidP="001D757A">
            <w:pPr>
              <w:contextualSpacing/>
              <w:jc w:val="both"/>
              <w:rPr>
                <w:sz w:val="16"/>
                <w:szCs w:val="16"/>
                <w:lang w:val="lv-LV"/>
              </w:rPr>
            </w:pPr>
            <w:r w:rsidRPr="00C1082D">
              <w:rPr>
                <w:sz w:val="16"/>
                <w:szCs w:val="16"/>
                <w:lang w:val="lv-LV"/>
              </w:rPr>
              <w:t>16</w:t>
            </w:r>
          </w:p>
        </w:tc>
        <w:tc>
          <w:tcPr>
            <w:tcW w:w="2268" w:type="dxa"/>
            <w:vAlign w:val="center"/>
          </w:tcPr>
          <w:p w14:paraId="26A45D7F" w14:textId="77777777" w:rsidR="009F2DA6" w:rsidRPr="00C1082D" w:rsidRDefault="00055696" w:rsidP="001D757A">
            <w:pPr>
              <w:contextualSpacing/>
              <w:jc w:val="both"/>
              <w:rPr>
                <w:sz w:val="16"/>
                <w:szCs w:val="16"/>
                <w:lang w:val="lv-LV"/>
              </w:rPr>
            </w:pPr>
            <w:r w:rsidRPr="00C1082D">
              <w:rPr>
                <w:sz w:val="16"/>
                <w:szCs w:val="16"/>
                <w:lang w:val="lv-LV"/>
              </w:rPr>
              <w:t>Centrālās ieejas ēka</w:t>
            </w:r>
          </w:p>
        </w:tc>
        <w:tc>
          <w:tcPr>
            <w:tcW w:w="3260" w:type="dxa"/>
            <w:vAlign w:val="center"/>
          </w:tcPr>
          <w:p w14:paraId="0AA39CE5" w14:textId="77777777" w:rsidR="009F2DA6" w:rsidRPr="00C1082D" w:rsidRDefault="009F2DA6" w:rsidP="001D757A">
            <w:pPr>
              <w:contextualSpacing/>
              <w:rPr>
                <w:sz w:val="16"/>
                <w:szCs w:val="16"/>
                <w:lang w:val="lv-LV"/>
              </w:rPr>
            </w:pPr>
            <w:r w:rsidRPr="00C1082D">
              <w:rPr>
                <w:sz w:val="16"/>
                <w:szCs w:val="16"/>
                <w:lang w:val="lv-LV"/>
              </w:rPr>
              <w:t>Ādama iela 2, Dobele, Dobeles nov., LV-3701</w:t>
            </w:r>
          </w:p>
        </w:tc>
        <w:tc>
          <w:tcPr>
            <w:tcW w:w="1380" w:type="dxa"/>
            <w:vAlign w:val="center"/>
          </w:tcPr>
          <w:p w14:paraId="41C6A2CE" w14:textId="77777777" w:rsidR="009F2DA6" w:rsidRPr="00C1082D" w:rsidRDefault="00E174E4" w:rsidP="001D757A">
            <w:pPr>
              <w:contextualSpacing/>
              <w:jc w:val="both"/>
              <w:rPr>
                <w:sz w:val="16"/>
                <w:szCs w:val="16"/>
                <w:lang w:val="lv-LV"/>
              </w:rPr>
            </w:pPr>
            <w:r w:rsidRPr="00C1082D">
              <w:rPr>
                <w:sz w:val="16"/>
                <w:szCs w:val="16"/>
                <w:lang w:val="lv-LV"/>
              </w:rPr>
              <w:t>46010062420009</w:t>
            </w:r>
          </w:p>
        </w:tc>
        <w:tc>
          <w:tcPr>
            <w:tcW w:w="1597" w:type="dxa"/>
            <w:vAlign w:val="center"/>
          </w:tcPr>
          <w:p w14:paraId="7C6099B7" w14:textId="77777777" w:rsidR="009F2DA6" w:rsidRPr="00C1082D" w:rsidRDefault="00E174E4" w:rsidP="001D757A">
            <w:pPr>
              <w:contextualSpacing/>
              <w:jc w:val="right"/>
              <w:rPr>
                <w:sz w:val="16"/>
                <w:szCs w:val="16"/>
                <w:lang w:val="lv-LV"/>
              </w:rPr>
            </w:pPr>
            <w:r w:rsidRPr="00C1082D">
              <w:rPr>
                <w:sz w:val="16"/>
                <w:szCs w:val="16"/>
                <w:lang w:val="lv-LV"/>
              </w:rPr>
              <w:t>1242</w:t>
            </w:r>
          </w:p>
        </w:tc>
      </w:tr>
    </w:tbl>
    <w:p w14:paraId="17DF516E" w14:textId="77777777" w:rsidR="00745D82" w:rsidRPr="00C1082D" w:rsidRDefault="00745D82" w:rsidP="00745D82">
      <w:pPr>
        <w:pStyle w:val="NoSpacing"/>
        <w:jc w:val="both"/>
        <w:rPr>
          <w:sz w:val="4"/>
          <w:szCs w:val="4"/>
          <w:lang w:val="x-none"/>
        </w:rPr>
      </w:pPr>
    </w:p>
    <w:p w14:paraId="6D43B409" w14:textId="77777777" w:rsidR="00463DEE" w:rsidRPr="00C1082D" w:rsidRDefault="00463DEE" w:rsidP="00D820F7">
      <w:pPr>
        <w:pStyle w:val="Footer"/>
        <w:tabs>
          <w:tab w:val="clear" w:pos="4677"/>
          <w:tab w:val="clear" w:pos="9355"/>
        </w:tabs>
        <w:contextualSpacing/>
        <w:rPr>
          <w:b/>
          <w:bCs/>
          <w:sz w:val="12"/>
          <w:szCs w:val="12"/>
          <w:lang w:val="lv-LV"/>
        </w:rPr>
      </w:pPr>
    </w:p>
    <w:p w14:paraId="595EBD9F" w14:textId="77777777" w:rsidR="00D820F7" w:rsidRPr="00C1082D" w:rsidRDefault="00D820F7" w:rsidP="004B204F">
      <w:pPr>
        <w:pStyle w:val="Footer"/>
        <w:contextualSpacing/>
        <w:rPr>
          <w:b/>
          <w:bCs/>
          <w:sz w:val="20"/>
          <w:szCs w:val="20"/>
          <w:lang w:val="lv-LV"/>
        </w:rPr>
      </w:pPr>
      <w:r w:rsidRPr="00C1082D">
        <w:rPr>
          <w:b/>
          <w:bCs/>
          <w:sz w:val="20"/>
          <w:szCs w:val="20"/>
          <w:lang w:val="lv-LV"/>
        </w:rPr>
        <w:t xml:space="preserve">Piezīme Nr. </w:t>
      </w:r>
      <w:r w:rsidR="00B159CA" w:rsidRPr="00C1082D">
        <w:rPr>
          <w:b/>
          <w:bCs/>
          <w:sz w:val="20"/>
          <w:szCs w:val="20"/>
          <w:lang w:val="lv-LV"/>
        </w:rPr>
        <w:t xml:space="preserve">3 </w:t>
      </w:r>
      <w:r w:rsidR="004B204F" w:rsidRPr="00C1082D">
        <w:rPr>
          <w:b/>
          <w:bCs/>
          <w:sz w:val="20"/>
          <w:szCs w:val="20"/>
          <w:lang w:val="lv-LV"/>
        </w:rPr>
        <w:t>Ilgtermiņa finanšu ieguldījumi: Pārējie aizdevumi un citi ilgtermiņa debitori.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694"/>
      </w:tblGrid>
      <w:tr w:rsidR="00C1082D" w:rsidRPr="00C1082D" w14:paraId="64A78142" w14:textId="77777777" w:rsidTr="00757AD5">
        <w:tc>
          <w:tcPr>
            <w:tcW w:w="6237" w:type="dxa"/>
            <w:vAlign w:val="center"/>
          </w:tcPr>
          <w:p w14:paraId="229D5C73" w14:textId="77777777" w:rsidR="00D820F7" w:rsidRPr="00C1082D" w:rsidRDefault="00B159CA" w:rsidP="00FB02E9">
            <w:pPr>
              <w:contextualSpacing/>
              <w:rPr>
                <w:sz w:val="20"/>
                <w:szCs w:val="20"/>
                <w:lang w:val="lv-LV"/>
              </w:rPr>
            </w:pPr>
            <w:r w:rsidRPr="00C1082D">
              <w:rPr>
                <w:sz w:val="20"/>
                <w:szCs w:val="20"/>
                <w:lang w:val="lv-LV"/>
              </w:rPr>
              <w:t>Rezidentu apmācība</w:t>
            </w:r>
          </w:p>
        </w:tc>
        <w:tc>
          <w:tcPr>
            <w:tcW w:w="2694" w:type="dxa"/>
            <w:vAlign w:val="center"/>
          </w:tcPr>
          <w:p w14:paraId="09F05989" w14:textId="77777777" w:rsidR="00D820F7" w:rsidRPr="00C1082D" w:rsidRDefault="00D820F7" w:rsidP="003443D9">
            <w:pPr>
              <w:contextualSpacing/>
              <w:jc w:val="center"/>
              <w:rPr>
                <w:b/>
                <w:sz w:val="20"/>
                <w:szCs w:val="20"/>
                <w:lang w:val="lv-LV"/>
              </w:rPr>
            </w:pPr>
            <w:r w:rsidRPr="00C1082D">
              <w:rPr>
                <w:b/>
                <w:sz w:val="20"/>
                <w:szCs w:val="20"/>
                <w:lang w:val="lv-LV"/>
              </w:rPr>
              <w:t>EUR</w:t>
            </w:r>
          </w:p>
        </w:tc>
      </w:tr>
      <w:tr w:rsidR="00C1082D" w:rsidRPr="00C1082D" w14:paraId="7A729C46" w14:textId="77777777" w:rsidTr="008129ED">
        <w:tc>
          <w:tcPr>
            <w:tcW w:w="6237" w:type="dxa"/>
            <w:vAlign w:val="center"/>
          </w:tcPr>
          <w:p w14:paraId="0916AC6D" w14:textId="62E12029" w:rsidR="00757AD5" w:rsidRPr="00C1082D" w:rsidRDefault="00757AD5" w:rsidP="003C3FC4">
            <w:pPr>
              <w:contextualSpacing/>
              <w:rPr>
                <w:b/>
                <w:sz w:val="18"/>
                <w:szCs w:val="18"/>
                <w:lang w:val="lv-LV"/>
              </w:rPr>
            </w:pPr>
            <w:r w:rsidRPr="00C1082D">
              <w:rPr>
                <w:b/>
                <w:sz w:val="18"/>
                <w:szCs w:val="18"/>
                <w:lang w:val="lv-LV"/>
              </w:rPr>
              <w:t>Atlikums uz 31.12.201</w:t>
            </w:r>
            <w:r w:rsidR="00B816E1" w:rsidRPr="00C1082D">
              <w:rPr>
                <w:b/>
                <w:sz w:val="18"/>
                <w:szCs w:val="18"/>
                <w:lang w:val="lv-LV"/>
              </w:rPr>
              <w:t>8</w:t>
            </w:r>
            <w:r w:rsidRPr="00C1082D">
              <w:rPr>
                <w:b/>
                <w:sz w:val="18"/>
                <w:szCs w:val="18"/>
                <w:lang w:val="lv-LV"/>
              </w:rPr>
              <w:t>.</w:t>
            </w:r>
          </w:p>
        </w:tc>
        <w:tc>
          <w:tcPr>
            <w:tcW w:w="2694" w:type="dxa"/>
            <w:vAlign w:val="center"/>
          </w:tcPr>
          <w:p w14:paraId="45E19735" w14:textId="0BE3CD04" w:rsidR="00757AD5" w:rsidRPr="00C1082D" w:rsidRDefault="00B816E1" w:rsidP="008129ED">
            <w:pPr>
              <w:contextualSpacing/>
              <w:jc w:val="right"/>
              <w:rPr>
                <w:b/>
                <w:sz w:val="18"/>
                <w:szCs w:val="18"/>
                <w:lang w:val="lv-LV"/>
              </w:rPr>
            </w:pPr>
            <w:r w:rsidRPr="00C1082D">
              <w:rPr>
                <w:b/>
                <w:sz w:val="18"/>
                <w:szCs w:val="18"/>
                <w:lang w:val="lv-LV"/>
              </w:rPr>
              <w:t>29459</w:t>
            </w:r>
          </w:p>
        </w:tc>
      </w:tr>
      <w:tr w:rsidR="00C1082D" w:rsidRPr="00C1082D" w14:paraId="21EB0F61" w14:textId="77777777" w:rsidTr="00757AD5">
        <w:tc>
          <w:tcPr>
            <w:tcW w:w="6237" w:type="dxa"/>
            <w:vAlign w:val="center"/>
          </w:tcPr>
          <w:p w14:paraId="19E22956" w14:textId="5F00B2F3" w:rsidR="00A60AFF" w:rsidRPr="00C1082D" w:rsidRDefault="00A60AFF" w:rsidP="00F05F6B">
            <w:pPr>
              <w:contextualSpacing/>
              <w:rPr>
                <w:sz w:val="18"/>
                <w:szCs w:val="18"/>
                <w:lang w:val="lv-LV"/>
              </w:rPr>
            </w:pPr>
            <w:r w:rsidRPr="00C1082D">
              <w:rPr>
                <w:sz w:val="18"/>
                <w:szCs w:val="18"/>
                <w:lang w:val="lv-LV"/>
              </w:rPr>
              <w:t>Palielinājums 201</w:t>
            </w:r>
            <w:r w:rsidR="00B816E1" w:rsidRPr="00C1082D">
              <w:rPr>
                <w:sz w:val="18"/>
                <w:szCs w:val="18"/>
                <w:lang w:val="lv-LV"/>
              </w:rPr>
              <w:t>9</w:t>
            </w:r>
            <w:r w:rsidRPr="00C1082D">
              <w:rPr>
                <w:sz w:val="18"/>
                <w:szCs w:val="18"/>
                <w:lang w:val="lv-LV"/>
              </w:rPr>
              <w:t>.gadā</w:t>
            </w:r>
          </w:p>
        </w:tc>
        <w:tc>
          <w:tcPr>
            <w:tcW w:w="2694" w:type="dxa"/>
            <w:vAlign w:val="center"/>
          </w:tcPr>
          <w:p w14:paraId="14587E1E" w14:textId="04425657" w:rsidR="00A60AFF" w:rsidRPr="00C1082D" w:rsidRDefault="00B816E1" w:rsidP="00F05F6B">
            <w:pPr>
              <w:contextualSpacing/>
              <w:jc w:val="right"/>
              <w:rPr>
                <w:sz w:val="18"/>
                <w:szCs w:val="18"/>
                <w:lang w:val="lv-LV"/>
              </w:rPr>
            </w:pPr>
            <w:r w:rsidRPr="00C1082D">
              <w:rPr>
                <w:sz w:val="18"/>
                <w:szCs w:val="18"/>
                <w:lang w:val="lv-LV"/>
              </w:rPr>
              <w:t>11058</w:t>
            </w:r>
          </w:p>
        </w:tc>
      </w:tr>
      <w:tr w:rsidR="00C1082D" w:rsidRPr="00C1082D" w14:paraId="3D7343BA" w14:textId="77777777" w:rsidTr="00757AD5">
        <w:tc>
          <w:tcPr>
            <w:tcW w:w="6237" w:type="dxa"/>
            <w:vAlign w:val="center"/>
          </w:tcPr>
          <w:p w14:paraId="51B9C4D8" w14:textId="7FD2BF58" w:rsidR="00A60AFF" w:rsidRPr="00C1082D" w:rsidRDefault="00A60AFF" w:rsidP="00F05F6B">
            <w:pPr>
              <w:contextualSpacing/>
              <w:rPr>
                <w:b/>
                <w:sz w:val="18"/>
                <w:szCs w:val="18"/>
                <w:lang w:val="lv-LV"/>
              </w:rPr>
            </w:pPr>
            <w:bookmarkStart w:id="24" w:name="_Hlk67584974"/>
            <w:r w:rsidRPr="00C1082D">
              <w:rPr>
                <w:b/>
                <w:sz w:val="18"/>
                <w:szCs w:val="18"/>
                <w:lang w:val="lv-LV"/>
              </w:rPr>
              <w:t>Atlikums uz 31.12.201</w:t>
            </w:r>
            <w:r w:rsidR="00134892" w:rsidRPr="00C1082D">
              <w:rPr>
                <w:b/>
                <w:sz w:val="18"/>
                <w:szCs w:val="18"/>
                <w:lang w:val="lv-LV"/>
              </w:rPr>
              <w:t>9</w:t>
            </w:r>
            <w:r w:rsidRPr="00C1082D">
              <w:rPr>
                <w:b/>
                <w:sz w:val="18"/>
                <w:szCs w:val="18"/>
                <w:lang w:val="lv-LV"/>
              </w:rPr>
              <w:t>.</w:t>
            </w:r>
          </w:p>
        </w:tc>
        <w:tc>
          <w:tcPr>
            <w:tcW w:w="2694" w:type="dxa"/>
            <w:vAlign w:val="center"/>
          </w:tcPr>
          <w:p w14:paraId="5EC16CAE" w14:textId="069E4CA9" w:rsidR="00A60AFF" w:rsidRPr="00C1082D" w:rsidRDefault="00134892" w:rsidP="00F05F6B">
            <w:pPr>
              <w:contextualSpacing/>
              <w:jc w:val="right"/>
              <w:rPr>
                <w:b/>
                <w:sz w:val="18"/>
                <w:szCs w:val="18"/>
                <w:lang w:val="lv-LV"/>
              </w:rPr>
            </w:pPr>
            <w:r w:rsidRPr="00C1082D">
              <w:rPr>
                <w:b/>
                <w:sz w:val="18"/>
                <w:szCs w:val="18"/>
                <w:lang w:val="lv-LV"/>
              </w:rPr>
              <w:t>40517</w:t>
            </w:r>
          </w:p>
        </w:tc>
      </w:tr>
      <w:tr w:rsidR="00C1082D" w:rsidRPr="00C1082D" w14:paraId="0955B90B" w14:textId="77777777" w:rsidTr="00472E57">
        <w:tc>
          <w:tcPr>
            <w:tcW w:w="6237" w:type="dxa"/>
            <w:vAlign w:val="center"/>
          </w:tcPr>
          <w:p w14:paraId="09F9FB5C" w14:textId="2900CE16" w:rsidR="007F1356" w:rsidRPr="00C1082D" w:rsidRDefault="007F1356" w:rsidP="00A60AFF">
            <w:pPr>
              <w:contextualSpacing/>
              <w:rPr>
                <w:sz w:val="18"/>
                <w:szCs w:val="18"/>
                <w:lang w:val="lv-LV"/>
              </w:rPr>
            </w:pPr>
            <w:r w:rsidRPr="00C1082D">
              <w:rPr>
                <w:sz w:val="18"/>
                <w:szCs w:val="18"/>
                <w:lang w:val="lv-LV"/>
              </w:rPr>
              <w:t>Palielinājums 20</w:t>
            </w:r>
            <w:r w:rsidR="00134892" w:rsidRPr="00C1082D">
              <w:rPr>
                <w:sz w:val="18"/>
                <w:szCs w:val="18"/>
                <w:lang w:val="lv-LV"/>
              </w:rPr>
              <w:t>20</w:t>
            </w:r>
            <w:r w:rsidRPr="00C1082D">
              <w:rPr>
                <w:sz w:val="18"/>
                <w:szCs w:val="18"/>
                <w:lang w:val="lv-LV"/>
              </w:rPr>
              <w:t>.gadā</w:t>
            </w:r>
          </w:p>
        </w:tc>
        <w:tc>
          <w:tcPr>
            <w:tcW w:w="2694" w:type="dxa"/>
            <w:vAlign w:val="center"/>
          </w:tcPr>
          <w:p w14:paraId="562CA228" w14:textId="2DECF43B" w:rsidR="007F1356" w:rsidRPr="00C1082D" w:rsidRDefault="00134892" w:rsidP="00A60AFF">
            <w:pPr>
              <w:contextualSpacing/>
              <w:jc w:val="right"/>
              <w:rPr>
                <w:sz w:val="18"/>
                <w:szCs w:val="18"/>
                <w:lang w:val="lv-LV"/>
              </w:rPr>
            </w:pPr>
            <w:r w:rsidRPr="00C1082D">
              <w:rPr>
                <w:sz w:val="18"/>
                <w:szCs w:val="18"/>
                <w:lang w:val="lv-LV"/>
              </w:rPr>
              <w:t>6649</w:t>
            </w:r>
          </w:p>
        </w:tc>
      </w:tr>
      <w:tr w:rsidR="001A2F88" w:rsidRPr="00C1082D" w14:paraId="1608D181" w14:textId="77777777" w:rsidTr="00472E57">
        <w:tc>
          <w:tcPr>
            <w:tcW w:w="6237" w:type="dxa"/>
            <w:vAlign w:val="center"/>
          </w:tcPr>
          <w:p w14:paraId="38A88CAD" w14:textId="77777777" w:rsidR="007F1356" w:rsidRPr="00C1082D" w:rsidRDefault="007F1356" w:rsidP="00805BCE">
            <w:pPr>
              <w:contextualSpacing/>
              <w:rPr>
                <w:b/>
                <w:sz w:val="18"/>
                <w:szCs w:val="18"/>
                <w:lang w:val="lv-LV"/>
              </w:rPr>
            </w:pPr>
            <w:r w:rsidRPr="00C1082D">
              <w:rPr>
                <w:b/>
                <w:sz w:val="18"/>
                <w:szCs w:val="18"/>
                <w:lang w:val="lv-LV"/>
              </w:rPr>
              <w:t>Atlikums uz 31.12.201</w:t>
            </w:r>
            <w:r w:rsidR="00805BCE" w:rsidRPr="00C1082D">
              <w:rPr>
                <w:b/>
                <w:sz w:val="18"/>
                <w:szCs w:val="18"/>
                <w:lang w:val="lv-LV"/>
              </w:rPr>
              <w:t>9</w:t>
            </w:r>
            <w:r w:rsidRPr="00C1082D">
              <w:rPr>
                <w:b/>
                <w:sz w:val="18"/>
                <w:szCs w:val="18"/>
                <w:lang w:val="lv-LV"/>
              </w:rPr>
              <w:t>.</w:t>
            </w:r>
          </w:p>
        </w:tc>
        <w:tc>
          <w:tcPr>
            <w:tcW w:w="2694" w:type="dxa"/>
            <w:vAlign w:val="center"/>
          </w:tcPr>
          <w:p w14:paraId="35298CBC" w14:textId="66DCD14C" w:rsidR="007F1356" w:rsidRPr="00C1082D" w:rsidRDefault="00134892" w:rsidP="00472E57">
            <w:pPr>
              <w:contextualSpacing/>
              <w:jc w:val="right"/>
              <w:rPr>
                <w:b/>
                <w:sz w:val="18"/>
                <w:szCs w:val="18"/>
                <w:lang w:val="lv-LV"/>
              </w:rPr>
            </w:pPr>
            <w:r w:rsidRPr="00C1082D">
              <w:rPr>
                <w:b/>
                <w:sz w:val="18"/>
                <w:szCs w:val="18"/>
                <w:lang w:val="lv-LV"/>
              </w:rPr>
              <w:t>47166</w:t>
            </w:r>
          </w:p>
        </w:tc>
      </w:tr>
      <w:bookmarkEnd w:id="24"/>
    </w:tbl>
    <w:p w14:paraId="6B5A0718" w14:textId="77777777" w:rsidR="00CC1586" w:rsidRPr="00C1082D" w:rsidRDefault="00CC1586" w:rsidP="0020590E">
      <w:pPr>
        <w:ind w:right="-1"/>
        <w:jc w:val="both"/>
        <w:rPr>
          <w:sz w:val="8"/>
          <w:szCs w:val="8"/>
          <w:lang w:val="lv-LV" w:eastAsia="ru-RU"/>
        </w:rPr>
      </w:pPr>
    </w:p>
    <w:p w14:paraId="77CF1DA0" w14:textId="5A66141A" w:rsidR="00B159CA" w:rsidRPr="00C1082D" w:rsidRDefault="00B159CA" w:rsidP="00757AD5">
      <w:pPr>
        <w:ind w:right="424"/>
        <w:jc w:val="both"/>
        <w:rPr>
          <w:sz w:val="18"/>
          <w:szCs w:val="18"/>
          <w:lang w:val="lv-LV" w:eastAsia="ru-RU"/>
        </w:rPr>
      </w:pPr>
      <w:r w:rsidRPr="00C1082D">
        <w:rPr>
          <w:sz w:val="18"/>
          <w:szCs w:val="18"/>
          <w:lang w:val="lv-LV" w:eastAsia="ru-RU"/>
        </w:rPr>
        <w:t xml:space="preserve">Sakarā ar ārstu-speciālistu katastrofālo trūkumu, ņemot vērā to, ka jaunie speciālisti nevēlas strādāt lauku slimnīcās, </w:t>
      </w:r>
      <w:r w:rsidR="0020590E" w:rsidRPr="00C1082D">
        <w:rPr>
          <w:sz w:val="18"/>
          <w:szCs w:val="18"/>
          <w:lang w:val="lv-LV" w:eastAsia="ru-RU"/>
        </w:rPr>
        <w:t xml:space="preserve">2015.gadā </w:t>
      </w:r>
      <w:r w:rsidRPr="00C1082D">
        <w:rPr>
          <w:sz w:val="18"/>
          <w:szCs w:val="18"/>
          <w:lang w:val="lv-LV" w:eastAsia="ru-RU"/>
        </w:rPr>
        <w:t>pieņemts lēmums veikt finanšu ieguldījumu</w:t>
      </w:r>
      <w:r w:rsidR="00757AD5" w:rsidRPr="00C1082D">
        <w:rPr>
          <w:sz w:val="18"/>
          <w:szCs w:val="18"/>
          <w:lang w:val="lv-LV" w:eastAsia="ru-RU"/>
        </w:rPr>
        <w:t>s</w:t>
      </w:r>
      <w:r w:rsidRPr="00C1082D">
        <w:rPr>
          <w:sz w:val="18"/>
          <w:szCs w:val="18"/>
          <w:lang w:val="lv-LV" w:eastAsia="ru-RU"/>
        </w:rPr>
        <w:t xml:space="preserve"> rezidentu apmācībā. Rezidentūras ilgums ir </w:t>
      </w:r>
      <w:r w:rsidR="00496E84" w:rsidRPr="00C1082D">
        <w:rPr>
          <w:sz w:val="18"/>
          <w:szCs w:val="18"/>
          <w:lang w:val="lv-LV" w:eastAsia="ru-RU"/>
        </w:rPr>
        <w:t xml:space="preserve">no trīs līdz </w:t>
      </w:r>
      <w:r w:rsidRPr="00C1082D">
        <w:rPr>
          <w:sz w:val="18"/>
          <w:szCs w:val="18"/>
          <w:lang w:val="lv-LV" w:eastAsia="ru-RU"/>
        </w:rPr>
        <w:t>pieci gadi. Ir noslēgti visi nepieciešamie līgumi,</w:t>
      </w:r>
      <w:r w:rsidR="0020590E" w:rsidRPr="00C1082D">
        <w:rPr>
          <w:sz w:val="18"/>
          <w:szCs w:val="18"/>
          <w:lang w:val="lv-LV" w:eastAsia="ru-RU"/>
        </w:rPr>
        <w:t xml:space="preserve"> l</w:t>
      </w:r>
      <w:r w:rsidR="00757AD5" w:rsidRPr="00C1082D">
        <w:rPr>
          <w:sz w:val="18"/>
          <w:szCs w:val="18"/>
          <w:lang w:val="lv-LV" w:eastAsia="ru-RU"/>
        </w:rPr>
        <w:t>ai ieguldījums būtu drošs un apmācītie rezidenti atgrieztos darbā Dobeles slimnīcā kā jaunie speciālisti. Uz 20</w:t>
      </w:r>
      <w:r w:rsidR="009C43D7" w:rsidRPr="00C1082D">
        <w:rPr>
          <w:sz w:val="18"/>
          <w:szCs w:val="18"/>
          <w:lang w:val="lv-LV" w:eastAsia="ru-RU"/>
        </w:rPr>
        <w:t>20</w:t>
      </w:r>
      <w:r w:rsidR="00757AD5" w:rsidRPr="00C1082D">
        <w:rPr>
          <w:sz w:val="18"/>
          <w:szCs w:val="18"/>
          <w:lang w:val="lv-LV" w:eastAsia="ru-RU"/>
        </w:rPr>
        <w:t xml:space="preserve">.gada beigām ir </w:t>
      </w:r>
      <w:proofErr w:type="spellStart"/>
      <w:r w:rsidR="00757AD5" w:rsidRPr="00C1082D">
        <w:rPr>
          <w:sz w:val="18"/>
          <w:szCs w:val="18"/>
          <w:lang w:val="lv-LV" w:eastAsia="ru-RU"/>
        </w:rPr>
        <w:t>noslēgri</w:t>
      </w:r>
      <w:proofErr w:type="spellEnd"/>
      <w:r w:rsidR="00757AD5" w:rsidRPr="00C1082D">
        <w:rPr>
          <w:sz w:val="18"/>
          <w:szCs w:val="18"/>
          <w:lang w:val="lv-LV" w:eastAsia="ru-RU"/>
        </w:rPr>
        <w:t xml:space="preserve"> līgumi par </w:t>
      </w:r>
      <w:r w:rsidR="00496E84" w:rsidRPr="00C1082D">
        <w:rPr>
          <w:sz w:val="18"/>
          <w:szCs w:val="18"/>
          <w:lang w:val="lv-LV" w:eastAsia="ru-RU"/>
        </w:rPr>
        <w:t>sešu</w:t>
      </w:r>
      <w:r w:rsidR="00757AD5" w:rsidRPr="00C1082D">
        <w:rPr>
          <w:sz w:val="18"/>
          <w:szCs w:val="18"/>
          <w:lang w:val="lv-LV" w:eastAsia="ru-RU"/>
        </w:rPr>
        <w:t xml:space="preserve"> rezidentu apmācībām. No tiem </w:t>
      </w:r>
      <w:r w:rsidR="00AF2B35" w:rsidRPr="00C1082D">
        <w:rPr>
          <w:sz w:val="18"/>
          <w:szCs w:val="18"/>
          <w:lang w:val="lv-LV" w:eastAsia="ru-RU"/>
        </w:rPr>
        <w:t>viens</w:t>
      </w:r>
      <w:r w:rsidR="00757AD5" w:rsidRPr="00C1082D">
        <w:rPr>
          <w:sz w:val="18"/>
          <w:szCs w:val="18"/>
          <w:lang w:val="lv-LV" w:eastAsia="ru-RU"/>
        </w:rPr>
        <w:t xml:space="preserve"> ir maksas rezident</w:t>
      </w:r>
      <w:r w:rsidR="00AF2B35" w:rsidRPr="00C1082D">
        <w:rPr>
          <w:sz w:val="18"/>
          <w:szCs w:val="18"/>
          <w:lang w:val="lv-LV" w:eastAsia="ru-RU"/>
        </w:rPr>
        <w:t>s</w:t>
      </w:r>
      <w:r w:rsidR="00B21CD7" w:rsidRPr="00C1082D">
        <w:rPr>
          <w:sz w:val="18"/>
          <w:szCs w:val="18"/>
          <w:lang w:val="lv-LV" w:eastAsia="ru-RU"/>
        </w:rPr>
        <w:t xml:space="preserve"> un par to apmācību maksā Slimnīca</w:t>
      </w:r>
      <w:r w:rsidR="00757AD5" w:rsidRPr="00C1082D">
        <w:rPr>
          <w:sz w:val="18"/>
          <w:szCs w:val="18"/>
          <w:lang w:val="lv-LV" w:eastAsia="ru-RU"/>
        </w:rPr>
        <w:t>.</w:t>
      </w:r>
      <w:r w:rsidR="00AF2B35" w:rsidRPr="00C1082D">
        <w:rPr>
          <w:sz w:val="18"/>
          <w:szCs w:val="18"/>
          <w:lang w:val="lv-LV" w:eastAsia="ru-RU"/>
        </w:rPr>
        <w:t xml:space="preserve"> Pārējos – valsts.</w:t>
      </w:r>
    </w:p>
    <w:p w14:paraId="5FB07158" w14:textId="77777777" w:rsidR="00D820F7" w:rsidRPr="00C1082D" w:rsidRDefault="00D820F7" w:rsidP="0020590E">
      <w:pPr>
        <w:contextualSpacing/>
        <w:jc w:val="both"/>
        <w:rPr>
          <w:sz w:val="10"/>
          <w:szCs w:val="10"/>
          <w:lang w:val="lv-LV"/>
        </w:rPr>
      </w:pPr>
    </w:p>
    <w:p w14:paraId="07E11F80" w14:textId="77777777" w:rsidR="00D50238" w:rsidRPr="00C1082D" w:rsidRDefault="00D50238" w:rsidP="00D50238">
      <w:pPr>
        <w:pStyle w:val="Footer"/>
        <w:tabs>
          <w:tab w:val="clear" w:pos="4677"/>
          <w:tab w:val="clear" w:pos="9355"/>
        </w:tabs>
        <w:contextualSpacing/>
        <w:rPr>
          <w:b/>
          <w:bCs/>
          <w:sz w:val="20"/>
          <w:szCs w:val="20"/>
          <w:lang w:val="lv-LV"/>
        </w:rPr>
      </w:pPr>
      <w:r w:rsidRPr="00C1082D">
        <w:rPr>
          <w:b/>
          <w:bCs/>
          <w:sz w:val="20"/>
          <w:szCs w:val="20"/>
          <w:lang w:val="lv-LV"/>
        </w:rPr>
        <w:t>Piezīme Nr. 4 Izejvielas, pamatmateriāli un palīgmateriāli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848"/>
        <w:gridCol w:w="1701"/>
      </w:tblGrid>
      <w:tr w:rsidR="00C1082D" w:rsidRPr="00C1082D" w14:paraId="6620682B" w14:textId="77777777" w:rsidTr="000A7CA6">
        <w:tc>
          <w:tcPr>
            <w:tcW w:w="5382" w:type="dxa"/>
          </w:tcPr>
          <w:p w14:paraId="62823229" w14:textId="77777777" w:rsidR="00D50238" w:rsidRPr="00C1082D" w:rsidRDefault="00D50238" w:rsidP="000A7CA6">
            <w:pPr>
              <w:contextualSpacing/>
              <w:jc w:val="center"/>
              <w:rPr>
                <w:b/>
                <w:sz w:val="20"/>
                <w:szCs w:val="20"/>
                <w:lang w:val="lv-LV"/>
              </w:rPr>
            </w:pPr>
            <w:r w:rsidRPr="00C1082D">
              <w:rPr>
                <w:b/>
                <w:sz w:val="20"/>
                <w:szCs w:val="20"/>
                <w:lang w:val="lv-LV"/>
              </w:rPr>
              <w:t>Izejvielas, pamatmateriālu un palīgmateriālu veidi</w:t>
            </w:r>
          </w:p>
        </w:tc>
        <w:tc>
          <w:tcPr>
            <w:tcW w:w="1848" w:type="dxa"/>
          </w:tcPr>
          <w:p w14:paraId="37CB45BB" w14:textId="77777777" w:rsidR="00D50238" w:rsidRPr="00C1082D" w:rsidRDefault="00D50238" w:rsidP="000A7CA6">
            <w:pPr>
              <w:tabs>
                <w:tab w:val="center" w:pos="671"/>
                <w:tab w:val="right" w:pos="1343"/>
                <w:tab w:val="left" w:pos="1545"/>
              </w:tabs>
              <w:contextualSpacing/>
              <w:jc w:val="center"/>
              <w:rPr>
                <w:b/>
                <w:sz w:val="20"/>
                <w:szCs w:val="20"/>
                <w:lang w:val="lv-LV"/>
              </w:rPr>
            </w:pPr>
            <w:r w:rsidRPr="00C1082D">
              <w:rPr>
                <w:b/>
                <w:sz w:val="20"/>
                <w:szCs w:val="20"/>
                <w:lang w:val="lv-LV"/>
              </w:rPr>
              <w:t>31.12.</w:t>
            </w:r>
            <w:r w:rsidRPr="00C1082D">
              <w:rPr>
                <w:b/>
                <w:sz w:val="20"/>
                <w:szCs w:val="20"/>
                <w:lang w:val="lv-LV"/>
              </w:rPr>
              <w:tab/>
              <w:t>2020., EUR</w:t>
            </w:r>
          </w:p>
        </w:tc>
        <w:tc>
          <w:tcPr>
            <w:tcW w:w="1701" w:type="dxa"/>
          </w:tcPr>
          <w:p w14:paraId="0C3EF3EC" w14:textId="77777777" w:rsidR="00D50238" w:rsidRPr="00C1082D" w:rsidRDefault="00D50238" w:rsidP="000A7CA6">
            <w:pPr>
              <w:contextualSpacing/>
              <w:jc w:val="center"/>
              <w:rPr>
                <w:b/>
                <w:sz w:val="20"/>
                <w:szCs w:val="20"/>
                <w:lang w:val="lv-LV"/>
              </w:rPr>
            </w:pPr>
            <w:r w:rsidRPr="00C1082D">
              <w:rPr>
                <w:b/>
                <w:sz w:val="20"/>
                <w:szCs w:val="20"/>
                <w:lang w:val="lv-LV"/>
              </w:rPr>
              <w:t>31.12.2019., EUR</w:t>
            </w:r>
          </w:p>
        </w:tc>
      </w:tr>
      <w:tr w:rsidR="00C1082D" w:rsidRPr="00C1082D" w14:paraId="39CD3E61" w14:textId="77777777" w:rsidTr="000A7CA6">
        <w:tc>
          <w:tcPr>
            <w:tcW w:w="5382" w:type="dxa"/>
          </w:tcPr>
          <w:p w14:paraId="044925BF" w14:textId="77777777" w:rsidR="00D50238" w:rsidRPr="00C1082D" w:rsidRDefault="00D50238" w:rsidP="000A7CA6">
            <w:pPr>
              <w:tabs>
                <w:tab w:val="left" w:pos="567"/>
              </w:tabs>
              <w:spacing w:before="100" w:beforeAutospacing="1" w:after="100" w:afterAutospacing="1"/>
              <w:rPr>
                <w:sz w:val="20"/>
                <w:szCs w:val="20"/>
              </w:rPr>
            </w:pPr>
            <w:proofErr w:type="spellStart"/>
            <w:r w:rsidRPr="00C1082D">
              <w:rPr>
                <w:sz w:val="20"/>
                <w:szCs w:val="20"/>
              </w:rPr>
              <w:t>Pārtikas</w:t>
            </w:r>
            <w:proofErr w:type="spellEnd"/>
            <w:r w:rsidRPr="00C1082D">
              <w:rPr>
                <w:sz w:val="20"/>
                <w:szCs w:val="20"/>
              </w:rPr>
              <w:t xml:space="preserve"> preces</w:t>
            </w:r>
          </w:p>
        </w:tc>
        <w:tc>
          <w:tcPr>
            <w:tcW w:w="1848" w:type="dxa"/>
          </w:tcPr>
          <w:p w14:paraId="0539C7FD" w14:textId="77777777" w:rsidR="00D50238" w:rsidRPr="00C1082D" w:rsidRDefault="00D50238" w:rsidP="000A7CA6">
            <w:pPr>
              <w:tabs>
                <w:tab w:val="left" w:pos="567"/>
              </w:tabs>
              <w:spacing w:before="100" w:beforeAutospacing="1" w:after="100" w:afterAutospacing="1"/>
              <w:jc w:val="right"/>
              <w:rPr>
                <w:sz w:val="20"/>
                <w:szCs w:val="20"/>
              </w:rPr>
            </w:pPr>
            <w:r w:rsidRPr="00C1082D">
              <w:rPr>
                <w:sz w:val="20"/>
                <w:szCs w:val="20"/>
              </w:rPr>
              <w:t>1933</w:t>
            </w:r>
          </w:p>
        </w:tc>
        <w:tc>
          <w:tcPr>
            <w:tcW w:w="1701" w:type="dxa"/>
          </w:tcPr>
          <w:p w14:paraId="14B9DFD9" w14:textId="77777777" w:rsidR="00D50238" w:rsidRPr="00C1082D" w:rsidRDefault="00D50238" w:rsidP="000A7CA6">
            <w:pPr>
              <w:tabs>
                <w:tab w:val="left" w:pos="567"/>
              </w:tabs>
              <w:spacing w:before="100" w:beforeAutospacing="1" w:after="100" w:afterAutospacing="1"/>
              <w:jc w:val="right"/>
              <w:rPr>
                <w:sz w:val="20"/>
                <w:szCs w:val="20"/>
              </w:rPr>
            </w:pPr>
            <w:r w:rsidRPr="00C1082D">
              <w:rPr>
                <w:sz w:val="20"/>
                <w:szCs w:val="20"/>
              </w:rPr>
              <w:t>1643</w:t>
            </w:r>
          </w:p>
        </w:tc>
      </w:tr>
      <w:tr w:rsidR="00C1082D" w:rsidRPr="00C1082D" w14:paraId="6CE10152" w14:textId="77777777" w:rsidTr="000A7CA6">
        <w:tc>
          <w:tcPr>
            <w:tcW w:w="5382" w:type="dxa"/>
          </w:tcPr>
          <w:p w14:paraId="11DEF212" w14:textId="77777777" w:rsidR="00D50238" w:rsidRPr="00C1082D" w:rsidRDefault="00D50238" w:rsidP="000A7CA6">
            <w:pPr>
              <w:tabs>
                <w:tab w:val="left" w:pos="567"/>
              </w:tabs>
              <w:spacing w:before="100" w:beforeAutospacing="1" w:after="100" w:afterAutospacing="1"/>
              <w:rPr>
                <w:sz w:val="20"/>
                <w:szCs w:val="20"/>
              </w:rPr>
            </w:pPr>
            <w:proofErr w:type="spellStart"/>
            <w:r w:rsidRPr="00C1082D">
              <w:rPr>
                <w:sz w:val="20"/>
                <w:szCs w:val="20"/>
              </w:rPr>
              <w:t>Medicīnas</w:t>
            </w:r>
            <w:proofErr w:type="spellEnd"/>
            <w:r w:rsidRPr="00C1082D">
              <w:rPr>
                <w:sz w:val="20"/>
                <w:szCs w:val="20"/>
              </w:rPr>
              <w:t xml:space="preserve"> preces</w:t>
            </w:r>
          </w:p>
        </w:tc>
        <w:tc>
          <w:tcPr>
            <w:tcW w:w="1848" w:type="dxa"/>
          </w:tcPr>
          <w:p w14:paraId="30F9666B" w14:textId="77777777" w:rsidR="00D50238" w:rsidRPr="00C1082D" w:rsidRDefault="00D50238" w:rsidP="000A7CA6">
            <w:pPr>
              <w:tabs>
                <w:tab w:val="left" w:pos="567"/>
              </w:tabs>
              <w:spacing w:before="100" w:beforeAutospacing="1" w:after="100" w:afterAutospacing="1"/>
              <w:jc w:val="right"/>
              <w:rPr>
                <w:sz w:val="20"/>
                <w:szCs w:val="20"/>
              </w:rPr>
            </w:pPr>
            <w:r w:rsidRPr="00C1082D">
              <w:rPr>
                <w:sz w:val="20"/>
                <w:szCs w:val="20"/>
              </w:rPr>
              <w:t>56769</w:t>
            </w:r>
          </w:p>
        </w:tc>
        <w:tc>
          <w:tcPr>
            <w:tcW w:w="1701" w:type="dxa"/>
          </w:tcPr>
          <w:p w14:paraId="6ADAF474" w14:textId="77777777" w:rsidR="00D50238" w:rsidRPr="00C1082D" w:rsidRDefault="00D50238" w:rsidP="000A7CA6">
            <w:pPr>
              <w:tabs>
                <w:tab w:val="left" w:pos="567"/>
              </w:tabs>
              <w:spacing w:before="100" w:beforeAutospacing="1" w:after="100" w:afterAutospacing="1"/>
              <w:jc w:val="right"/>
              <w:rPr>
                <w:sz w:val="20"/>
                <w:szCs w:val="20"/>
              </w:rPr>
            </w:pPr>
            <w:r w:rsidRPr="00C1082D">
              <w:rPr>
                <w:sz w:val="20"/>
                <w:szCs w:val="20"/>
              </w:rPr>
              <w:t>33483</w:t>
            </w:r>
          </w:p>
        </w:tc>
      </w:tr>
      <w:tr w:rsidR="00C1082D" w:rsidRPr="00C1082D" w14:paraId="76C5F0B5" w14:textId="77777777" w:rsidTr="000A7CA6">
        <w:tc>
          <w:tcPr>
            <w:tcW w:w="5382" w:type="dxa"/>
          </w:tcPr>
          <w:p w14:paraId="0EFC984F" w14:textId="77777777" w:rsidR="00D50238" w:rsidRPr="00C1082D" w:rsidRDefault="00D50238" w:rsidP="000A7CA6">
            <w:pPr>
              <w:tabs>
                <w:tab w:val="left" w:pos="567"/>
              </w:tabs>
              <w:spacing w:before="100" w:beforeAutospacing="1" w:after="100" w:afterAutospacing="1"/>
              <w:rPr>
                <w:sz w:val="20"/>
                <w:szCs w:val="20"/>
                <w:lang w:val="fr-FR"/>
              </w:rPr>
            </w:pPr>
            <w:proofErr w:type="spellStart"/>
            <w:r w:rsidRPr="00C1082D">
              <w:rPr>
                <w:sz w:val="20"/>
                <w:szCs w:val="20"/>
                <w:lang w:val="fr-FR"/>
              </w:rPr>
              <w:t>Iestādes</w:t>
            </w:r>
            <w:proofErr w:type="spellEnd"/>
            <w:r w:rsidRPr="00C1082D">
              <w:rPr>
                <w:sz w:val="20"/>
                <w:szCs w:val="20"/>
                <w:lang w:val="fr-FR"/>
              </w:rPr>
              <w:t xml:space="preserve"> </w:t>
            </w:r>
            <w:proofErr w:type="spellStart"/>
            <w:r w:rsidRPr="00C1082D">
              <w:rPr>
                <w:sz w:val="20"/>
                <w:szCs w:val="20"/>
                <w:lang w:val="fr-FR"/>
              </w:rPr>
              <w:t>uzturēšanas</w:t>
            </w:r>
            <w:proofErr w:type="spellEnd"/>
            <w:r w:rsidRPr="00C1082D">
              <w:rPr>
                <w:sz w:val="20"/>
                <w:szCs w:val="20"/>
                <w:lang w:val="fr-FR"/>
              </w:rPr>
              <w:t xml:space="preserve"> un </w:t>
            </w:r>
            <w:proofErr w:type="spellStart"/>
            <w:r w:rsidRPr="00C1082D">
              <w:rPr>
                <w:sz w:val="20"/>
                <w:szCs w:val="20"/>
                <w:lang w:val="fr-FR"/>
              </w:rPr>
              <w:t>saimniecības</w:t>
            </w:r>
            <w:proofErr w:type="spellEnd"/>
            <w:r w:rsidRPr="00C1082D">
              <w:rPr>
                <w:sz w:val="20"/>
                <w:szCs w:val="20"/>
                <w:lang w:val="fr-FR"/>
              </w:rPr>
              <w:t xml:space="preserve"> </w:t>
            </w:r>
            <w:proofErr w:type="spellStart"/>
            <w:r w:rsidRPr="00C1082D">
              <w:rPr>
                <w:sz w:val="20"/>
                <w:szCs w:val="20"/>
                <w:lang w:val="fr-FR"/>
              </w:rPr>
              <w:t>materiāli</w:t>
            </w:r>
            <w:proofErr w:type="spellEnd"/>
          </w:p>
        </w:tc>
        <w:tc>
          <w:tcPr>
            <w:tcW w:w="1848" w:type="dxa"/>
          </w:tcPr>
          <w:p w14:paraId="0B6BC95F" w14:textId="77777777" w:rsidR="00D50238" w:rsidRPr="00C1082D" w:rsidRDefault="00D50238" w:rsidP="000A7CA6">
            <w:pPr>
              <w:tabs>
                <w:tab w:val="left" w:pos="567"/>
              </w:tabs>
              <w:spacing w:before="100" w:beforeAutospacing="1" w:after="100" w:afterAutospacing="1"/>
              <w:jc w:val="right"/>
              <w:rPr>
                <w:sz w:val="20"/>
                <w:szCs w:val="20"/>
                <w:lang w:val="fr-FR"/>
              </w:rPr>
            </w:pPr>
            <w:r w:rsidRPr="00C1082D">
              <w:rPr>
                <w:sz w:val="20"/>
                <w:szCs w:val="20"/>
                <w:lang w:val="fr-FR"/>
              </w:rPr>
              <w:t>4027</w:t>
            </w:r>
          </w:p>
        </w:tc>
        <w:tc>
          <w:tcPr>
            <w:tcW w:w="1701" w:type="dxa"/>
          </w:tcPr>
          <w:p w14:paraId="4118FD9B" w14:textId="77777777" w:rsidR="00D50238" w:rsidRPr="00C1082D" w:rsidRDefault="00D50238" w:rsidP="000A7CA6">
            <w:pPr>
              <w:tabs>
                <w:tab w:val="left" w:pos="567"/>
              </w:tabs>
              <w:spacing w:before="100" w:beforeAutospacing="1" w:after="100" w:afterAutospacing="1"/>
              <w:jc w:val="right"/>
              <w:rPr>
                <w:sz w:val="20"/>
                <w:szCs w:val="20"/>
              </w:rPr>
            </w:pPr>
            <w:r w:rsidRPr="00C1082D">
              <w:rPr>
                <w:sz w:val="20"/>
                <w:szCs w:val="20"/>
              </w:rPr>
              <w:t>3424</w:t>
            </w:r>
          </w:p>
        </w:tc>
      </w:tr>
      <w:tr w:rsidR="00C1082D" w:rsidRPr="00C1082D" w14:paraId="3C469D78" w14:textId="77777777" w:rsidTr="000A7CA6">
        <w:tc>
          <w:tcPr>
            <w:tcW w:w="5382" w:type="dxa"/>
          </w:tcPr>
          <w:p w14:paraId="22B041F2" w14:textId="77777777" w:rsidR="00D50238" w:rsidRPr="00C1082D" w:rsidRDefault="00D50238" w:rsidP="000A7CA6">
            <w:pPr>
              <w:tabs>
                <w:tab w:val="left" w:pos="567"/>
              </w:tabs>
              <w:spacing w:before="100" w:beforeAutospacing="1" w:after="100" w:afterAutospacing="1"/>
              <w:rPr>
                <w:sz w:val="20"/>
                <w:szCs w:val="20"/>
                <w:lang w:val="pt-PT"/>
              </w:rPr>
            </w:pPr>
            <w:proofErr w:type="spellStart"/>
            <w:r w:rsidRPr="00C1082D">
              <w:rPr>
                <w:sz w:val="20"/>
                <w:szCs w:val="20"/>
                <w:lang w:val="pt-PT"/>
              </w:rPr>
              <w:t>Kancelejas</w:t>
            </w:r>
            <w:proofErr w:type="spellEnd"/>
            <w:r w:rsidRPr="00C1082D">
              <w:rPr>
                <w:sz w:val="20"/>
                <w:szCs w:val="20"/>
                <w:lang w:val="pt-PT"/>
              </w:rPr>
              <w:t xml:space="preserve">, </w:t>
            </w:r>
            <w:proofErr w:type="spellStart"/>
            <w:r w:rsidRPr="00C1082D">
              <w:rPr>
                <w:sz w:val="20"/>
                <w:szCs w:val="20"/>
                <w:lang w:val="pt-PT"/>
              </w:rPr>
              <w:t>biroja</w:t>
            </w:r>
            <w:proofErr w:type="spellEnd"/>
            <w:r w:rsidRPr="00C1082D">
              <w:rPr>
                <w:sz w:val="20"/>
                <w:szCs w:val="20"/>
                <w:lang w:val="pt-PT"/>
              </w:rPr>
              <w:t xml:space="preserve"> preces </w:t>
            </w:r>
            <w:proofErr w:type="spellStart"/>
            <w:r w:rsidRPr="00C1082D">
              <w:rPr>
                <w:sz w:val="20"/>
                <w:szCs w:val="20"/>
                <w:lang w:val="pt-PT"/>
              </w:rPr>
              <w:t>un</w:t>
            </w:r>
            <w:proofErr w:type="spellEnd"/>
            <w:r w:rsidRPr="00C1082D">
              <w:rPr>
                <w:sz w:val="20"/>
                <w:szCs w:val="20"/>
                <w:lang w:val="pt-PT"/>
              </w:rPr>
              <w:t xml:space="preserve"> pasta </w:t>
            </w:r>
            <w:proofErr w:type="spellStart"/>
            <w:r w:rsidRPr="00C1082D">
              <w:rPr>
                <w:sz w:val="20"/>
                <w:szCs w:val="20"/>
                <w:lang w:val="pt-PT"/>
              </w:rPr>
              <w:t>vērtszīmes</w:t>
            </w:r>
            <w:proofErr w:type="spellEnd"/>
            <w:r w:rsidRPr="00C1082D">
              <w:rPr>
                <w:sz w:val="20"/>
                <w:szCs w:val="20"/>
                <w:lang w:val="pt-PT"/>
              </w:rPr>
              <w:t xml:space="preserve"> </w:t>
            </w:r>
          </w:p>
        </w:tc>
        <w:tc>
          <w:tcPr>
            <w:tcW w:w="1848" w:type="dxa"/>
          </w:tcPr>
          <w:p w14:paraId="5EDEB3DC" w14:textId="77777777" w:rsidR="00D50238" w:rsidRPr="00C1082D" w:rsidRDefault="00D50238" w:rsidP="000A7CA6">
            <w:pPr>
              <w:tabs>
                <w:tab w:val="left" w:pos="567"/>
              </w:tabs>
              <w:spacing w:before="100" w:beforeAutospacing="1" w:after="100" w:afterAutospacing="1"/>
              <w:jc w:val="right"/>
              <w:rPr>
                <w:sz w:val="20"/>
                <w:szCs w:val="20"/>
                <w:lang w:val="pt-PT"/>
              </w:rPr>
            </w:pPr>
            <w:r w:rsidRPr="00C1082D">
              <w:rPr>
                <w:sz w:val="20"/>
                <w:szCs w:val="20"/>
                <w:lang w:val="pt-PT"/>
              </w:rPr>
              <w:t>2767</w:t>
            </w:r>
          </w:p>
        </w:tc>
        <w:tc>
          <w:tcPr>
            <w:tcW w:w="1701" w:type="dxa"/>
          </w:tcPr>
          <w:p w14:paraId="20A6DBAF" w14:textId="77777777" w:rsidR="00D50238" w:rsidRPr="00C1082D" w:rsidRDefault="00D50238" w:rsidP="000A7CA6">
            <w:pPr>
              <w:tabs>
                <w:tab w:val="left" w:pos="567"/>
              </w:tabs>
              <w:spacing w:before="100" w:beforeAutospacing="1" w:after="100" w:afterAutospacing="1"/>
              <w:jc w:val="right"/>
              <w:rPr>
                <w:sz w:val="20"/>
                <w:szCs w:val="20"/>
              </w:rPr>
            </w:pPr>
            <w:r w:rsidRPr="00C1082D">
              <w:rPr>
                <w:sz w:val="20"/>
                <w:szCs w:val="20"/>
              </w:rPr>
              <w:t>3453</w:t>
            </w:r>
          </w:p>
        </w:tc>
      </w:tr>
      <w:tr w:rsidR="00C1082D" w:rsidRPr="00C1082D" w14:paraId="7E22E6C0" w14:textId="77777777" w:rsidTr="000A7CA6">
        <w:tc>
          <w:tcPr>
            <w:tcW w:w="5382" w:type="dxa"/>
          </w:tcPr>
          <w:p w14:paraId="7C13D6B6" w14:textId="77777777" w:rsidR="00D50238" w:rsidRPr="00C1082D" w:rsidRDefault="00D50238" w:rsidP="000A7CA6">
            <w:pPr>
              <w:tabs>
                <w:tab w:val="left" w:pos="567"/>
              </w:tabs>
              <w:spacing w:before="100" w:beforeAutospacing="1" w:after="100" w:afterAutospacing="1"/>
              <w:rPr>
                <w:sz w:val="20"/>
                <w:szCs w:val="20"/>
              </w:rPr>
            </w:pPr>
            <w:proofErr w:type="spellStart"/>
            <w:r w:rsidRPr="00C1082D">
              <w:rPr>
                <w:sz w:val="20"/>
                <w:szCs w:val="20"/>
              </w:rPr>
              <w:t>Kurināmā</w:t>
            </w:r>
            <w:proofErr w:type="spellEnd"/>
            <w:r w:rsidRPr="00C1082D">
              <w:rPr>
                <w:sz w:val="20"/>
                <w:szCs w:val="20"/>
              </w:rPr>
              <w:t xml:space="preserve"> un auto </w:t>
            </w:r>
            <w:proofErr w:type="spellStart"/>
            <w:r w:rsidRPr="00C1082D">
              <w:rPr>
                <w:sz w:val="20"/>
                <w:szCs w:val="20"/>
              </w:rPr>
              <w:t>degviela</w:t>
            </w:r>
            <w:proofErr w:type="spellEnd"/>
          </w:p>
        </w:tc>
        <w:tc>
          <w:tcPr>
            <w:tcW w:w="1848" w:type="dxa"/>
          </w:tcPr>
          <w:p w14:paraId="20210752" w14:textId="77777777" w:rsidR="00D50238" w:rsidRPr="00C1082D" w:rsidRDefault="00D50238" w:rsidP="000A7CA6">
            <w:pPr>
              <w:tabs>
                <w:tab w:val="left" w:pos="567"/>
              </w:tabs>
              <w:spacing w:before="100" w:beforeAutospacing="1" w:after="100" w:afterAutospacing="1"/>
              <w:jc w:val="right"/>
              <w:rPr>
                <w:sz w:val="20"/>
                <w:szCs w:val="20"/>
              </w:rPr>
            </w:pPr>
            <w:r w:rsidRPr="00C1082D">
              <w:rPr>
                <w:sz w:val="20"/>
                <w:szCs w:val="20"/>
              </w:rPr>
              <w:t>2865</w:t>
            </w:r>
          </w:p>
        </w:tc>
        <w:tc>
          <w:tcPr>
            <w:tcW w:w="1701" w:type="dxa"/>
          </w:tcPr>
          <w:p w14:paraId="2E228A5D" w14:textId="77777777" w:rsidR="00D50238" w:rsidRPr="00C1082D" w:rsidRDefault="00D50238" w:rsidP="000A7CA6">
            <w:pPr>
              <w:tabs>
                <w:tab w:val="left" w:pos="567"/>
              </w:tabs>
              <w:spacing w:before="100" w:beforeAutospacing="1" w:after="100" w:afterAutospacing="1"/>
              <w:jc w:val="right"/>
              <w:rPr>
                <w:sz w:val="20"/>
                <w:szCs w:val="20"/>
              </w:rPr>
            </w:pPr>
            <w:r w:rsidRPr="00C1082D">
              <w:rPr>
                <w:sz w:val="20"/>
                <w:szCs w:val="20"/>
              </w:rPr>
              <w:t>2889</w:t>
            </w:r>
          </w:p>
        </w:tc>
      </w:tr>
      <w:tr w:rsidR="00D50238" w:rsidRPr="00C1082D" w14:paraId="2B13C73B" w14:textId="77777777" w:rsidTr="000A7CA6">
        <w:tc>
          <w:tcPr>
            <w:tcW w:w="5382" w:type="dxa"/>
          </w:tcPr>
          <w:p w14:paraId="1BFB5335" w14:textId="77777777" w:rsidR="00D50238" w:rsidRPr="00C1082D" w:rsidRDefault="00D50238" w:rsidP="000A7CA6">
            <w:pPr>
              <w:spacing w:before="100" w:beforeAutospacing="1" w:after="100" w:afterAutospacing="1"/>
              <w:jc w:val="right"/>
              <w:rPr>
                <w:b/>
                <w:sz w:val="20"/>
                <w:szCs w:val="20"/>
              </w:rPr>
            </w:pPr>
            <w:r w:rsidRPr="00C1082D">
              <w:rPr>
                <w:b/>
                <w:sz w:val="20"/>
                <w:szCs w:val="20"/>
                <w:lang w:val="lv-LV"/>
              </w:rPr>
              <w:t>Kopā</w:t>
            </w:r>
          </w:p>
        </w:tc>
        <w:tc>
          <w:tcPr>
            <w:tcW w:w="1848" w:type="dxa"/>
          </w:tcPr>
          <w:p w14:paraId="13B3CAAF" w14:textId="77777777" w:rsidR="00D50238" w:rsidRPr="00C1082D" w:rsidRDefault="00D50238" w:rsidP="000A7CA6">
            <w:pPr>
              <w:tabs>
                <w:tab w:val="left" w:pos="567"/>
              </w:tabs>
              <w:spacing w:before="100" w:beforeAutospacing="1" w:after="100" w:afterAutospacing="1"/>
              <w:jc w:val="right"/>
              <w:rPr>
                <w:b/>
                <w:sz w:val="20"/>
                <w:szCs w:val="20"/>
              </w:rPr>
            </w:pPr>
            <w:r w:rsidRPr="00C1082D">
              <w:rPr>
                <w:b/>
                <w:sz w:val="20"/>
                <w:szCs w:val="20"/>
              </w:rPr>
              <w:fldChar w:fldCharType="begin"/>
            </w:r>
            <w:r w:rsidRPr="00C1082D">
              <w:rPr>
                <w:b/>
                <w:sz w:val="20"/>
                <w:szCs w:val="20"/>
              </w:rPr>
              <w:instrText xml:space="preserve"> =SUM(ABOVE) </w:instrText>
            </w:r>
            <w:r w:rsidRPr="00C1082D">
              <w:rPr>
                <w:b/>
                <w:sz w:val="20"/>
                <w:szCs w:val="20"/>
              </w:rPr>
              <w:fldChar w:fldCharType="separate"/>
            </w:r>
            <w:r w:rsidRPr="00C1082D">
              <w:rPr>
                <w:b/>
                <w:noProof/>
                <w:sz w:val="20"/>
                <w:szCs w:val="20"/>
              </w:rPr>
              <w:t>68361</w:t>
            </w:r>
            <w:r w:rsidRPr="00C1082D">
              <w:rPr>
                <w:b/>
                <w:sz w:val="20"/>
                <w:szCs w:val="20"/>
              </w:rPr>
              <w:fldChar w:fldCharType="end"/>
            </w:r>
          </w:p>
        </w:tc>
        <w:tc>
          <w:tcPr>
            <w:tcW w:w="1701" w:type="dxa"/>
          </w:tcPr>
          <w:p w14:paraId="7373586A" w14:textId="77777777" w:rsidR="00D50238" w:rsidRPr="00C1082D" w:rsidRDefault="00D50238" w:rsidP="000A7CA6">
            <w:pPr>
              <w:tabs>
                <w:tab w:val="left" w:pos="567"/>
              </w:tabs>
              <w:spacing w:before="100" w:beforeAutospacing="1" w:after="100" w:afterAutospacing="1"/>
              <w:jc w:val="right"/>
              <w:rPr>
                <w:b/>
                <w:sz w:val="20"/>
                <w:szCs w:val="20"/>
              </w:rPr>
            </w:pPr>
            <w:r w:rsidRPr="00C1082D">
              <w:rPr>
                <w:b/>
                <w:sz w:val="20"/>
                <w:szCs w:val="20"/>
              </w:rPr>
              <w:fldChar w:fldCharType="begin"/>
            </w:r>
            <w:r w:rsidRPr="00C1082D">
              <w:rPr>
                <w:b/>
                <w:sz w:val="20"/>
                <w:szCs w:val="20"/>
              </w:rPr>
              <w:instrText xml:space="preserve"> =SUM(ABOVE) </w:instrText>
            </w:r>
            <w:r w:rsidRPr="00C1082D">
              <w:rPr>
                <w:b/>
                <w:sz w:val="20"/>
                <w:szCs w:val="20"/>
              </w:rPr>
              <w:fldChar w:fldCharType="separate"/>
            </w:r>
            <w:r w:rsidRPr="00C1082D">
              <w:rPr>
                <w:b/>
                <w:noProof/>
                <w:sz w:val="20"/>
                <w:szCs w:val="20"/>
              </w:rPr>
              <w:t>44892</w:t>
            </w:r>
            <w:r w:rsidRPr="00C1082D">
              <w:rPr>
                <w:b/>
                <w:sz w:val="20"/>
                <w:szCs w:val="20"/>
              </w:rPr>
              <w:fldChar w:fldCharType="end"/>
            </w:r>
          </w:p>
        </w:tc>
      </w:tr>
    </w:tbl>
    <w:p w14:paraId="1351D466" w14:textId="77777777" w:rsidR="00103503" w:rsidRPr="00C1082D" w:rsidRDefault="00103503" w:rsidP="00821299">
      <w:pPr>
        <w:pStyle w:val="Footer"/>
        <w:tabs>
          <w:tab w:val="clear" w:pos="4677"/>
          <w:tab w:val="clear" w:pos="9355"/>
        </w:tabs>
        <w:contextualSpacing/>
        <w:rPr>
          <w:b/>
          <w:bCs/>
          <w:sz w:val="10"/>
          <w:szCs w:val="10"/>
          <w:lang w:val="lv-LV"/>
        </w:rPr>
      </w:pPr>
    </w:p>
    <w:p w14:paraId="454E0CD2" w14:textId="77777777" w:rsidR="008B169D" w:rsidRPr="00C1082D" w:rsidRDefault="008B169D" w:rsidP="008B169D">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9179A2" w:rsidRPr="00C1082D">
        <w:rPr>
          <w:b/>
          <w:bCs/>
          <w:sz w:val="20"/>
          <w:szCs w:val="20"/>
          <w:lang w:val="lv-LV"/>
        </w:rPr>
        <w:t xml:space="preserve">5 </w:t>
      </w:r>
      <w:r w:rsidRPr="00C1082D">
        <w:rPr>
          <w:b/>
          <w:bCs/>
          <w:sz w:val="20"/>
          <w:szCs w:val="20"/>
          <w:lang w:val="lv-LV"/>
        </w:rPr>
        <w:t>Pircēju un pasūtītāju parādi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843"/>
        <w:gridCol w:w="1701"/>
      </w:tblGrid>
      <w:tr w:rsidR="00C1082D" w:rsidRPr="00C1082D" w14:paraId="6B436E3E" w14:textId="77777777" w:rsidTr="00C80657">
        <w:tc>
          <w:tcPr>
            <w:tcW w:w="5387" w:type="dxa"/>
            <w:vAlign w:val="center"/>
          </w:tcPr>
          <w:p w14:paraId="5E4E9DDE" w14:textId="77777777" w:rsidR="008B169D" w:rsidRPr="00C1082D" w:rsidRDefault="008B169D" w:rsidP="00FB02E9">
            <w:pPr>
              <w:contextualSpacing/>
              <w:rPr>
                <w:b/>
                <w:sz w:val="20"/>
                <w:szCs w:val="20"/>
                <w:lang w:val="lv-LV"/>
              </w:rPr>
            </w:pPr>
          </w:p>
        </w:tc>
        <w:tc>
          <w:tcPr>
            <w:tcW w:w="1843" w:type="dxa"/>
            <w:vAlign w:val="center"/>
          </w:tcPr>
          <w:p w14:paraId="090B35BA" w14:textId="3267E8AF" w:rsidR="008B169D" w:rsidRPr="00C1082D" w:rsidRDefault="00D405B0" w:rsidP="000F4AC8">
            <w:pPr>
              <w:contextualSpacing/>
              <w:jc w:val="right"/>
              <w:rPr>
                <w:b/>
                <w:sz w:val="20"/>
                <w:szCs w:val="20"/>
                <w:lang w:val="lv-LV"/>
              </w:rPr>
            </w:pPr>
            <w:r w:rsidRPr="00C1082D">
              <w:rPr>
                <w:b/>
                <w:sz w:val="20"/>
                <w:szCs w:val="20"/>
                <w:lang w:val="lv-LV"/>
              </w:rPr>
              <w:t>31.12.</w:t>
            </w:r>
            <w:r w:rsidR="008B169D" w:rsidRPr="00C1082D">
              <w:rPr>
                <w:b/>
                <w:sz w:val="20"/>
                <w:szCs w:val="20"/>
                <w:lang w:val="lv-LV"/>
              </w:rPr>
              <w:t>20</w:t>
            </w:r>
            <w:r w:rsidR="00082CD7" w:rsidRPr="00C1082D">
              <w:rPr>
                <w:b/>
                <w:sz w:val="20"/>
                <w:szCs w:val="20"/>
                <w:lang w:val="lv-LV"/>
              </w:rPr>
              <w:t>20</w:t>
            </w:r>
            <w:r w:rsidR="008B169D" w:rsidRPr="00C1082D">
              <w:rPr>
                <w:b/>
                <w:sz w:val="20"/>
                <w:szCs w:val="20"/>
                <w:lang w:val="lv-LV"/>
              </w:rPr>
              <w:t>., EUR</w:t>
            </w:r>
          </w:p>
        </w:tc>
        <w:tc>
          <w:tcPr>
            <w:tcW w:w="1701" w:type="dxa"/>
            <w:vAlign w:val="center"/>
          </w:tcPr>
          <w:p w14:paraId="0E18DF83" w14:textId="4D45242F" w:rsidR="008B169D" w:rsidRPr="00C1082D" w:rsidRDefault="00D405B0" w:rsidP="000F4AC8">
            <w:pPr>
              <w:contextualSpacing/>
              <w:jc w:val="right"/>
              <w:rPr>
                <w:b/>
                <w:sz w:val="20"/>
                <w:szCs w:val="20"/>
                <w:lang w:val="lv-LV"/>
              </w:rPr>
            </w:pPr>
            <w:r w:rsidRPr="00C1082D">
              <w:rPr>
                <w:b/>
                <w:sz w:val="20"/>
                <w:szCs w:val="20"/>
                <w:lang w:val="lv-LV"/>
              </w:rPr>
              <w:t>31.12.</w:t>
            </w:r>
            <w:r w:rsidR="008B169D" w:rsidRPr="00C1082D">
              <w:rPr>
                <w:b/>
                <w:sz w:val="20"/>
                <w:szCs w:val="20"/>
                <w:lang w:val="lv-LV"/>
              </w:rPr>
              <w:t>201</w:t>
            </w:r>
            <w:r w:rsidR="00082CD7" w:rsidRPr="00C1082D">
              <w:rPr>
                <w:b/>
                <w:sz w:val="20"/>
                <w:szCs w:val="20"/>
                <w:lang w:val="lv-LV"/>
              </w:rPr>
              <w:t>9</w:t>
            </w:r>
            <w:r w:rsidR="008B169D" w:rsidRPr="00C1082D">
              <w:rPr>
                <w:b/>
                <w:sz w:val="20"/>
                <w:szCs w:val="20"/>
                <w:lang w:val="lv-LV"/>
              </w:rPr>
              <w:t>., EUR</w:t>
            </w:r>
          </w:p>
        </w:tc>
      </w:tr>
      <w:tr w:rsidR="00C1082D" w:rsidRPr="00C1082D" w14:paraId="73E3E494" w14:textId="77777777" w:rsidTr="00C80657">
        <w:tc>
          <w:tcPr>
            <w:tcW w:w="5387" w:type="dxa"/>
            <w:vAlign w:val="center"/>
          </w:tcPr>
          <w:p w14:paraId="14E92F92" w14:textId="77777777" w:rsidR="00082CD7" w:rsidRPr="00C1082D" w:rsidRDefault="00082CD7" w:rsidP="00082CD7">
            <w:pPr>
              <w:contextualSpacing/>
              <w:rPr>
                <w:sz w:val="20"/>
                <w:szCs w:val="20"/>
                <w:lang w:val="lv-LV"/>
              </w:rPr>
            </w:pPr>
            <w:r w:rsidRPr="00C1082D">
              <w:rPr>
                <w:sz w:val="20"/>
                <w:szCs w:val="20"/>
                <w:lang w:val="lv-LV"/>
              </w:rPr>
              <w:t>Pircēju un pasūtītāju parādi uzskaites vērtībā, t.sk.:</w:t>
            </w:r>
          </w:p>
        </w:tc>
        <w:tc>
          <w:tcPr>
            <w:tcW w:w="1843" w:type="dxa"/>
            <w:vAlign w:val="center"/>
          </w:tcPr>
          <w:p w14:paraId="50D2AF02" w14:textId="14094D2E" w:rsidR="00082CD7" w:rsidRPr="00C1082D" w:rsidRDefault="000127A0" w:rsidP="00082CD7">
            <w:pPr>
              <w:contextualSpacing/>
              <w:jc w:val="right"/>
              <w:rPr>
                <w:sz w:val="20"/>
                <w:szCs w:val="20"/>
                <w:lang w:val="lv-LV"/>
              </w:rPr>
            </w:pPr>
            <w:r w:rsidRPr="00C1082D">
              <w:rPr>
                <w:sz w:val="20"/>
                <w:szCs w:val="20"/>
                <w:lang w:val="lv-LV"/>
              </w:rPr>
              <w:t>179735</w:t>
            </w:r>
          </w:p>
        </w:tc>
        <w:tc>
          <w:tcPr>
            <w:tcW w:w="1701" w:type="dxa"/>
            <w:vAlign w:val="center"/>
          </w:tcPr>
          <w:p w14:paraId="3D90B7B1" w14:textId="00E4276F" w:rsidR="00082CD7" w:rsidRPr="00C1082D" w:rsidRDefault="00082CD7" w:rsidP="00082CD7">
            <w:pPr>
              <w:contextualSpacing/>
              <w:jc w:val="right"/>
              <w:rPr>
                <w:sz w:val="20"/>
                <w:szCs w:val="20"/>
                <w:lang w:val="lv-LV"/>
              </w:rPr>
            </w:pPr>
            <w:r w:rsidRPr="00C1082D">
              <w:rPr>
                <w:sz w:val="20"/>
                <w:szCs w:val="20"/>
                <w:lang w:val="lv-LV"/>
              </w:rPr>
              <w:t>188975</w:t>
            </w:r>
          </w:p>
        </w:tc>
      </w:tr>
      <w:tr w:rsidR="00C1082D" w:rsidRPr="00C1082D" w14:paraId="042FB396" w14:textId="77777777" w:rsidTr="00C80657">
        <w:tc>
          <w:tcPr>
            <w:tcW w:w="5387" w:type="dxa"/>
            <w:vAlign w:val="center"/>
          </w:tcPr>
          <w:p w14:paraId="08C4F575" w14:textId="202C8C61" w:rsidR="00082CD7" w:rsidRPr="00C1082D" w:rsidRDefault="00082CD7" w:rsidP="00082CD7">
            <w:pPr>
              <w:contextualSpacing/>
              <w:rPr>
                <w:sz w:val="20"/>
                <w:szCs w:val="20"/>
                <w:lang w:val="lv-LV"/>
              </w:rPr>
            </w:pPr>
            <w:r w:rsidRPr="00C1082D">
              <w:rPr>
                <w:sz w:val="20"/>
                <w:szCs w:val="20"/>
                <w:lang w:val="lv-LV"/>
              </w:rPr>
              <w:t xml:space="preserve">- Latvijas pircēju  parādi, darījumi ar PVN </w:t>
            </w:r>
          </w:p>
        </w:tc>
        <w:tc>
          <w:tcPr>
            <w:tcW w:w="1843" w:type="dxa"/>
            <w:vAlign w:val="center"/>
          </w:tcPr>
          <w:p w14:paraId="07094E5E" w14:textId="2C7E1DD8" w:rsidR="00082CD7" w:rsidRPr="00C1082D" w:rsidRDefault="000127A0" w:rsidP="00082CD7">
            <w:pPr>
              <w:contextualSpacing/>
              <w:jc w:val="right"/>
              <w:rPr>
                <w:sz w:val="20"/>
                <w:szCs w:val="20"/>
                <w:lang w:val="lv-LV"/>
              </w:rPr>
            </w:pPr>
            <w:r w:rsidRPr="00C1082D">
              <w:rPr>
                <w:sz w:val="20"/>
                <w:szCs w:val="20"/>
                <w:lang w:val="lv-LV"/>
              </w:rPr>
              <w:t>37782</w:t>
            </w:r>
          </w:p>
        </w:tc>
        <w:tc>
          <w:tcPr>
            <w:tcW w:w="1701" w:type="dxa"/>
            <w:vAlign w:val="center"/>
          </w:tcPr>
          <w:p w14:paraId="0B101CDB" w14:textId="0D6D3DFE" w:rsidR="00082CD7" w:rsidRPr="00C1082D" w:rsidRDefault="00082CD7" w:rsidP="00082CD7">
            <w:pPr>
              <w:contextualSpacing/>
              <w:jc w:val="right"/>
              <w:rPr>
                <w:sz w:val="20"/>
                <w:szCs w:val="20"/>
                <w:lang w:val="lv-LV"/>
              </w:rPr>
            </w:pPr>
            <w:r w:rsidRPr="00C1082D">
              <w:rPr>
                <w:sz w:val="20"/>
                <w:szCs w:val="20"/>
                <w:lang w:val="lv-LV"/>
              </w:rPr>
              <w:t>34139</w:t>
            </w:r>
          </w:p>
        </w:tc>
      </w:tr>
      <w:tr w:rsidR="00C1082D" w:rsidRPr="00C1082D" w14:paraId="1A7B1098" w14:textId="77777777" w:rsidTr="00C80657">
        <w:tc>
          <w:tcPr>
            <w:tcW w:w="5387" w:type="dxa"/>
            <w:vAlign w:val="center"/>
          </w:tcPr>
          <w:p w14:paraId="3509338C" w14:textId="77777777" w:rsidR="00082CD7" w:rsidRPr="00C1082D" w:rsidRDefault="00082CD7" w:rsidP="00082CD7">
            <w:pPr>
              <w:contextualSpacing/>
              <w:rPr>
                <w:sz w:val="20"/>
                <w:szCs w:val="20"/>
                <w:lang w:val="lv-LV"/>
              </w:rPr>
            </w:pPr>
            <w:r w:rsidRPr="00C1082D">
              <w:rPr>
                <w:sz w:val="20"/>
                <w:szCs w:val="20"/>
                <w:lang w:val="lv-LV"/>
              </w:rPr>
              <w:t>Darījumi bez PVN (NVD finansējums)</w:t>
            </w:r>
          </w:p>
        </w:tc>
        <w:tc>
          <w:tcPr>
            <w:tcW w:w="1843" w:type="dxa"/>
            <w:vAlign w:val="center"/>
          </w:tcPr>
          <w:p w14:paraId="3D0B4239" w14:textId="23EEEF15" w:rsidR="00082CD7" w:rsidRPr="00C1082D" w:rsidRDefault="000127A0" w:rsidP="00082CD7">
            <w:pPr>
              <w:contextualSpacing/>
              <w:jc w:val="right"/>
              <w:rPr>
                <w:sz w:val="20"/>
                <w:szCs w:val="20"/>
                <w:lang w:val="lv-LV"/>
              </w:rPr>
            </w:pPr>
            <w:r w:rsidRPr="00C1082D">
              <w:rPr>
                <w:sz w:val="20"/>
                <w:szCs w:val="20"/>
                <w:lang w:val="lv-LV"/>
              </w:rPr>
              <w:t>141953</w:t>
            </w:r>
          </w:p>
        </w:tc>
        <w:tc>
          <w:tcPr>
            <w:tcW w:w="1701" w:type="dxa"/>
            <w:vAlign w:val="center"/>
          </w:tcPr>
          <w:p w14:paraId="73F85FAB" w14:textId="3A7126E1" w:rsidR="00082CD7" w:rsidRPr="00C1082D" w:rsidRDefault="00082CD7" w:rsidP="00082CD7">
            <w:pPr>
              <w:contextualSpacing/>
              <w:jc w:val="right"/>
              <w:rPr>
                <w:sz w:val="20"/>
                <w:szCs w:val="20"/>
                <w:lang w:val="lv-LV"/>
              </w:rPr>
            </w:pPr>
            <w:r w:rsidRPr="00C1082D">
              <w:rPr>
                <w:sz w:val="20"/>
                <w:szCs w:val="20"/>
                <w:lang w:val="lv-LV"/>
              </w:rPr>
              <w:t>154836</w:t>
            </w:r>
          </w:p>
        </w:tc>
      </w:tr>
      <w:tr w:rsidR="00C1082D" w:rsidRPr="00C1082D" w14:paraId="302C886A" w14:textId="77777777" w:rsidTr="00C80657">
        <w:tc>
          <w:tcPr>
            <w:tcW w:w="5387" w:type="dxa"/>
            <w:vAlign w:val="center"/>
          </w:tcPr>
          <w:p w14:paraId="7E38593A" w14:textId="77777777" w:rsidR="00082CD7" w:rsidRPr="00C1082D" w:rsidRDefault="00082CD7" w:rsidP="00082CD7">
            <w:pPr>
              <w:contextualSpacing/>
              <w:rPr>
                <w:sz w:val="20"/>
                <w:szCs w:val="20"/>
                <w:lang w:val="lv-LV"/>
              </w:rPr>
            </w:pPr>
            <w:r w:rsidRPr="00C1082D">
              <w:rPr>
                <w:sz w:val="20"/>
                <w:szCs w:val="20"/>
                <w:lang w:val="lv-LV"/>
              </w:rPr>
              <w:t>Uzkrājumi šaubīgiem parādiem</w:t>
            </w:r>
          </w:p>
        </w:tc>
        <w:tc>
          <w:tcPr>
            <w:tcW w:w="1843" w:type="dxa"/>
            <w:vAlign w:val="center"/>
          </w:tcPr>
          <w:p w14:paraId="52C4073F" w14:textId="30EF159C" w:rsidR="00082CD7" w:rsidRPr="00C1082D" w:rsidRDefault="000127A0" w:rsidP="00082CD7">
            <w:pPr>
              <w:contextualSpacing/>
              <w:jc w:val="right"/>
              <w:rPr>
                <w:sz w:val="20"/>
                <w:szCs w:val="20"/>
                <w:lang w:val="lv-LV"/>
              </w:rPr>
            </w:pPr>
            <w:r w:rsidRPr="00C1082D">
              <w:rPr>
                <w:sz w:val="20"/>
                <w:szCs w:val="20"/>
                <w:lang w:val="lv-LV"/>
              </w:rPr>
              <w:t>(34438)</w:t>
            </w:r>
          </w:p>
        </w:tc>
        <w:tc>
          <w:tcPr>
            <w:tcW w:w="1701" w:type="dxa"/>
            <w:vAlign w:val="center"/>
          </w:tcPr>
          <w:p w14:paraId="4556DB6C" w14:textId="27FD3F05" w:rsidR="00082CD7" w:rsidRPr="00C1082D" w:rsidRDefault="00082CD7" w:rsidP="00082CD7">
            <w:pPr>
              <w:contextualSpacing/>
              <w:jc w:val="right"/>
              <w:rPr>
                <w:sz w:val="20"/>
                <w:szCs w:val="20"/>
                <w:lang w:val="lv-LV"/>
              </w:rPr>
            </w:pPr>
            <w:r w:rsidRPr="00C1082D">
              <w:rPr>
                <w:sz w:val="20"/>
                <w:szCs w:val="20"/>
                <w:lang w:val="lv-LV"/>
              </w:rPr>
              <w:t>(26353)</w:t>
            </w:r>
          </w:p>
        </w:tc>
      </w:tr>
      <w:tr w:rsidR="006A7FD7" w:rsidRPr="00C1082D" w14:paraId="507C4717" w14:textId="77777777" w:rsidTr="00C80657">
        <w:tc>
          <w:tcPr>
            <w:tcW w:w="5387" w:type="dxa"/>
            <w:vAlign w:val="center"/>
          </w:tcPr>
          <w:p w14:paraId="377A1D9B" w14:textId="77777777" w:rsidR="00082CD7" w:rsidRPr="00C1082D" w:rsidRDefault="00082CD7" w:rsidP="00082CD7">
            <w:pPr>
              <w:contextualSpacing/>
              <w:jc w:val="right"/>
              <w:rPr>
                <w:b/>
                <w:sz w:val="20"/>
                <w:szCs w:val="20"/>
                <w:lang w:val="lv-LV"/>
              </w:rPr>
            </w:pPr>
            <w:r w:rsidRPr="00C1082D">
              <w:rPr>
                <w:b/>
                <w:sz w:val="20"/>
                <w:szCs w:val="20"/>
                <w:lang w:val="lv-LV"/>
              </w:rPr>
              <w:t>Bilances vērtība</w:t>
            </w:r>
          </w:p>
        </w:tc>
        <w:tc>
          <w:tcPr>
            <w:tcW w:w="1843" w:type="dxa"/>
            <w:vAlign w:val="center"/>
          </w:tcPr>
          <w:p w14:paraId="62CE87A4" w14:textId="1F57E112" w:rsidR="00082CD7" w:rsidRPr="00C1082D" w:rsidRDefault="000127A0" w:rsidP="00082CD7">
            <w:pPr>
              <w:contextualSpacing/>
              <w:jc w:val="right"/>
              <w:rPr>
                <w:b/>
                <w:sz w:val="20"/>
                <w:szCs w:val="20"/>
                <w:lang w:val="lv-LV"/>
              </w:rPr>
            </w:pPr>
            <w:r w:rsidRPr="00C1082D">
              <w:rPr>
                <w:b/>
                <w:sz w:val="20"/>
                <w:szCs w:val="20"/>
                <w:lang w:val="lv-LV"/>
              </w:rPr>
              <w:t>145297</w:t>
            </w:r>
          </w:p>
        </w:tc>
        <w:tc>
          <w:tcPr>
            <w:tcW w:w="1701" w:type="dxa"/>
            <w:vAlign w:val="center"/>
          </w:tcPr>
          <w:p w14:paraId="28369198" w14:textId="50967CAE" w:rsidR="00082CD7" w:rsidRPr="00C1082D" w:rsidRDefault="00082CD7" w:rsidP="00082CD7">
            <w:pPr>
              <w:contextualSpacing/>
              <w:jc w:val="right"/>
              <w:rPr>
                <w:b/>
                <w:sz w:val="20"/>
                <w:szCs w:val="20"/>
                <w:lang w:val="lv-LV"/>
              </w:rPr>
            </w:pPr>
            <w:r w:rsidRPr="00C1082D">
              <w:rPr>
                <w:b/>
                <w:sz w:val="20"/>
                <w:szCs w:val="20"/>
                <w:lang w:val="lv-LV"/>
              </w:rPr>
              <w:t>162622</w:t>
            </w:r>
          </w:p>
        </w:tc>
      </w:tr>
    </w:tbl>
    <w:p w14:paraId="4AC01326" w14:textId="77777777" w:rsidR="008B169D" w:rsidRPr="00C1082D" w:rsidRDefault="008B169D" w:rsidP="008B169D">
      <w:pPr>
        <w:contextualSpacing/>
        <w:rPr>
          <w:sz w:val="6"/>
          <w:szCs w:val="6"/>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701"/>
      </w:tblGrid>
      <w:tr w:rsidR="00C1082D" w:rsidRPr="00C1082D" w14:paraId="2229D4A1" w14:textId="77777777" w:rsidTr="00C80657">
        <w:tc>
          <w:tcPr>
            <w:tcW w:w="7230" w:type="dxa"/>
          </w:tcPr>
          <w:p w14:paraId="45AB71D2" w14:textId="0A027A59" w:rsidR="0036725C" w:rsidRPr="00C1082D" w:rsidRDefault="0036725C" w:rsidP="00F05F6B">
            <w:pPr>
              <w:contextualSpacing/>
              <w:rPr>
                <w:b/>
                <w:bCs/>
                <w:sz w:val="20"/>
                <w:szCs w:val="20"/>
                <w:lang w:val="lv-LV"/>
              </w:rPr>
            </w:pPr>
            <w:r w:rsidRPr="00C1082D">
              <w:rPr>
                <w:b/>
                <w:bCs/>
                <w:sz w:val="20"/>
                <w:szCs w:val="20"/>
                <w:lang w:val="lv-LV"/>
              </w:rPr>
              <w:t>Atlikums kontā "Uzkrājumi nedrošiem parādiem" uz 31.12.201</w:t>
            </w:r>
            <w:r w:rsidR="00832FB9" w:rsidRPr="00C1082D">
              <w:rPr>
                <w:b/>
                <w:bCs/>
                <w:sz w:val="20"/>
                <w:szCs w:val="20"/>
                <w:lang w:val="lv-LV"/>
              </w:rPr>
              <w:t>8</w:t>
            </w:r>
            <w:r w:rsidRPr="00C1082D">
              <w:rPr>
                <w:b/>
                <w:bCs/>
                <w:sz w:val="20"/>
                <w:szCs w:val="20"/>
                <w:lang w:val="lv-LV"/>
              </w:rPr>
              <w:t>.</w:t>
            </w:r>
          </w:p>
        </w:tc>
        <w:tc>
          <w:tcPr>
            <w:tcW w:w="1701" w:type="dxa"/>
          </w:tcPr>
          <w:p w14:paraId="5D3A5709" w14:textId="6CA4C8BF" w:rsidR="0036725C" w:rsidRPr="00C1082D" w:rsidRDefault="00832FB9" w:rsidP="00F05F6B">
            <w:pPr>
              <w:contextualSpacing/>
              <w:jc w:val="right"/>
              <w:rPr>
                <w:b/>
                <w:sz w:val="20"/>
                <w:szCs w:val="20"/>
                <w:lang w:val="lv-LV"/>
              </w:rPr>
            </w:pPr>
            <w:r w:rsidRPr="00C1082D">
              <w:rPr>
                <w:b/>
                <w:sz w:val="20"/>
                <w:szCs w:val="20"/>
                <w:lang w:val="lv-LV"/>
              </w:rPr>
              <w:t>17602</w:t>
            </w:r>
          </w:p>
        </w:tc>
      </w:tr>
      <w:tr w:rsidR="00C1082D" w:rsidRPr="00C1082D" w14:paraId="7A0763C9" w14:textId="77777777" w:rsidTr="00C80657">
        <w:tc>
          <w:tcPr>
            <w:tcW w:w="7230" w:type="dxa"/>
          </w:tcPr>
          <w:p w14:paraId="39CEEE98" w14:textId="13938CB0" w:rsidR="00832FB9" w:rsidRPr="00C1082D" w:rsidRDefault="00832FB9" w:rsidP="00832FB9">
            <w:pPr>
              <w:contextualSpacing/>
              <w:rPr>
                <w:bCs/>
                <w:sz w:val="16"/>
                <w:szCs w:val="16"/>
                <w:lang w:val="lv-LV"/>
              </w:rPr>
            </w:pPr>
            <w:r w:rsidRPr="00C1082D">
              <w:rPr>
                <w:bCs/>
                <w:sz w:val="16"/>
                <w:szCs w:val="16"/>
                <w:lang w:val="lv-LV"/>
              </w:rPr>
              <w:t>Uzkrājumu nedrošiem debitoru parādiem, kuri izveidoti pēc 01.01.2018  summas palielinājums 2019.gadā</w:t>
            </w:r>
          </w:p>
        </w:tc>
        <w:tc>
          <w:tcPr>
            <w:tcW w:w="1701" w:type="dxa"/>
          </w:tcPr>
          <w:p w14:paraId="52A40958" w14:textId="0621C983" w:rsidR="00832FB9" w:rsidRPr="00C1082D" w:rsidRDefault="00832FB9" w:rsidP="00832FB9">
            <w:pPr>
              <w:contextualSpacing/>
              <w:jc w:val="right"/>
              <w:rPr>
                <w:sz w:val="20"/>
                <w:szCs w:val="20"/>
                <w:lang w:val="lv-LV"/>
              </w:rPr>
            </w:pPr>
            <w:r w:rsidRPr="00C1082D">
              <w:rPr>
                <w:sz w:val="20"/>
                <w:szCs w:val="20"/>
                <w:lang w:val="lv-LV"/>
              </w:rPr>
              <w:t>17241</w:t>
            </w:r>
          </w:p>
        </w:tc>
      </w:tr>
      <w:tr w:rsidR="00C1082D" w:rsidRPr="00C1082D" w14:paraId="31FDF629" w14:textId="77777777" w:rsidTr="00C80657">
        <w:tc>
          <w:tcPr>
            <w:tcW w:w="7230" w:type="dxa"/>
          </w:tcPr>
          <w:p w14:paraId="088C08AA" w14:textId="7AE51504" w:rsidR="00832FB9" w:rsidRPr="00C1082D" w:rsidRDefault="00832FB9" w:rsidP="00832FB9">
            <w:pPr>
              <w:contextualSpacing/>
              <w:rPr>
                <w:bCs/>
                <w:sz w:val="16"/>
                <w:szCs w:val="16"/>
                <w:lang w:val="lv-LV"/>
              </w:rPr>
            </w:pPr>
            <w:r w:rsidRPr="00C1082D">
              <w:rPr>
                <w:bCs/>
                <w:sz w:val="16"/>
                <w:szCs w:val="16"/>
                <w:lang w:val="lv-LV"/>
              </w:rPr>
              <w:t>Uzkrājumu nedrošiem debitoru parādiem, kuri izveidoti pēc 01.01.2018  summas samazinājums 2019.gadā</w:t>
            </w:r>
          </w:p>
        </w:tc>
        <w:tc>
          <w:tcPr>
            <w:tcW w:w="1701" w:type="dxa"/>
          </w:tcPr>
          <w:p w14:paraId="7F3511EF" w14:textId="3ECEBDE6" w:rsidR="00832FB9" w:rsidRPr="00C1082D" w:rsidRDefault="00832FB9" w:rsidP="00832FB9">
            <w:pPr>
              <w:contextualSpacing/>
              <w:jc w:val="right"/>
              <w:rPr>
                <w:sz w:val="20"/>
                <w:szCs w:val="20"/>
                <w:lang w:val="lv-LV"/>
              </w:rPr>
            </w:pPr>
            <w:r w:rsidRPr="00C1082D">
              <w:rPr>
                <w:sz w:val="20"/>
                <w:szCs w:val="20"/>
                <w:lang w:val="lv-LV"/>
              </w:rPr>
              <w:t>(8490)</w:t>
            </w:r>
          </w:p>
        </w:tc>
      </w:tr>
      <w:tr w:rsidR="00C1082D" w:rsidRPr="00C1082D" w14:paraId="749D9860" w14:textId="77777777" w:rsidTr="00C80657">
        <w:tc>
          <w:tcPr>
            <w:tcW w:w="7230" w:type="dxa"/>
          </w:tcPr>
          <w:p w14:paraId="76D951F1" w14:textId="4F2B141F" w:rsidR="008B169D" w:rsidRPr="00C1082D" w:rsidRDefault="008B169D" w:rsidP="009B2FC3">
            <w:pPr>
              <w:contextualSpacing/>
              <w:rPr>
                <w:b/>
                <w:bCs/>
                <w:sz w:val="20"/>
                <w:szCs w:val="20"/>
                <w:lang w:val="lv-LV"/>
              </w:rPr>
            </w:pPr>
            <w:r w:rsidRPr="00C1082D">
              <w:rPr>
                <w:b/>
                <w:bCs/>
                <w:sz w:val="20"/>
                <w:szCs w:val="20"/>
                <w:lang w:val="lv-LV"/>
              </w:rPr>
              <w:t>Atlikums kontā "Uzkrājumi nedrošiem parādiem" uz 31.12.201</w:t>
            </w:r>
            <w:r w:rsidR="00832FB9" w:rsidRPr="00C1082D">
              <w:rPr>
                <w:b/>
                <w:bCs/>
                <w:sz w:val="20"/>
                <w:szCs w:val="20"/>
                <w:lang w:val="lv-LV"/>
              </w:rPr>
              <w:t>9</w:t>
            </w:r>
            <w:r w:rsidRPr="00C1082D">
              <w:rPr>
                <w:b/>
                <w:bCs/>
                <w:sz w:val="20"/>
                <w:szCs w:val="20"/>
                <w:lang w:val="lv-LV"/>
              </w:rPr>
              <w:t>.</w:t>
            </w:r>
          </w:p>
        </w:tc>
        <w:tc>
          <w:tcPr>
            <w:tcW w:w="1701" w:type="dxa"/>
          </w:tcPr>
          <w:p w14:paraId="0A297C98" w14:textId="50DDC579" w:rsidR="008B169D" w:rsidRPr="00C1082D" w:rsidRDefault="00832FB9" w:rsidP="00EF6B48">
            <w:pPr>
              <w:contextualSpacing/>
              <w:jc w:val="right"/>
              <w:rPr>
                <w:b/>
                <w:sz w:val="20"/>
                <w:szCs w:val="20"/>
                <w:lang w:val="lv-LV"/>
              </w:rPr>
            </w:pPr>
            <w:r w:rsidRPr="00C1082D">
              <w:rPr>
                <w:b/>
                <w:sz w:val="20"/>
                <w:szCs w:val="20"/>
                <w:lang w:val="lv-LV"/>
              </w:rPr>
              <w:t>26353</w:t>
            </w:r>
          </w:p>
        </w:tc>
      </w:tr>
      <w:tr w:rsidR="00C1082D" w:rsidRPr="00C1082D" w14:paraId="15919CAD" w14:textId="77777777" w:rsidTr="00C80657">
        <w:tc>
          <w:tcPr>
            <w:tcW w:w="7230" w:type="dxa"/>
          </w:tcPr>
          <w:p w14:paraId="5CEB8DD0" w14:textId="17886925" w:rsidR="00A56C96" w:rsidRPr="00C1082D" w:rsidRDefault="00A56C96" w:rsidP="00A56C96">
            <w:pPr>
              <w:contextualSpacing/>
              <w:rPr>
                <w:bCs/>
                <w:sz w:val="16"/>
                <w:szCs w:val="16"/>
                <w:lang w:val="lv-LV"/>
              </w:rPr>
            </w:pPr>
            <w:r w:rsidRPr="00C1082D">
              <w:rPr>
                <w:bCs/>
                <w:sz w:val="16"/>
                <w:szCs w:val="16"/>
                <w:lang w:val="lv-LV"/>
              </w:rPr>
              <w:t>Uzkrājumu nedrošiem debitoru parādiem, kuri izveidoti pēc 01.01.2018  summas palielinājums 20</w:t>
            </w:r>
            <w:r w:rsidR="00E30441" w:rsidRPr="00C1082D">
              <w:rPr>
                <w:bCs/>
                <w:sz w:val="16"/>
                <w:szCs w:val="16"/>
                <w:lang w:val="lv-LV"/>
              </w:rPr>
              <w:t>20</w:t>
            </w:r>
            <w:r w:rsidRPr="00C1082D">
              <w:rPr>
                <w:bCs/>
                <w:sz w:val="16"/>
                <w:szCs w:val="16"/>
                <w:lang w:val="lv-LV"/>
              </w:rPr>
              <w:t>.gadā</w:t>
            </w:r>
          </w:p>
        </w:tc>
        <w:tc>
          <w:tcPr>
            <w:tcW w:w="1701" w:type="dxa"/>
          </w:tcPr>
          <w:p w14:paraId="53AC56FA" w14:textId="100A33DC" w:rsidR="00A56C96" w:rsidRPr="00C1082D" w:rsidRDefault="00E30441" w:rsidP="00A56C96">
            <w:pPr>
              <w:contextualSpacing/>
              <w:jc w:val="right"/>
              <w:rPr>
                <w:sz w:val="20"/>
                <w:szCs w:val="20"/>
                <w:lang w:val="lv-LV"/>
              </w:rPr>
            </w:pPr>
            <w:r w:rsidRPr="00C1082D">
              <w:rPr>
                <w:sz w:val="20"/>
                <w:szCs w:val="20"/>
                <w:lang w:val="lv-LV"/>
              </w:rPr>
              <w:t>14088</w:t>
            </w:r>
          </w:p>
        </w:tc>
      </w:tr>
      <w:tr w:rsidR="00C1082D" w:rsidRPr="00C1082D" w14:paraId="6382A2D1" w14:textId="77777777" w:rsidTr="00C80657">
        <w:tc>
          <w:tcPr>
            <w:tcW w:w="7230" w:type="dxa"/>
          </w:tcPr>
          <w:p w14:paraId="0E3442E3" w14:textId="1C9B4592" w:rsidR="005E084C" w:rsidRPr="00C1082D" w:rsidRDefault="005E084C" w:rsidP="00EF6B48">
            <w:pPr>
              <w:contextualSpacing/>
              <w:rPr>
                <w:bCs/>
                <w:sz w:val="16"/>
                <w:szCs w:val="16"/>
                <w:lang w:val="lv-LV"/>
              </w:rPr>
            </w:pPr>
            <w:r w:rsidRPr="00C1082D">
              <w:rPr>
                <w:bCs/>
                <w:sz w:val="16"/>
                <w:szCs w:val="16"/>
                <w:lang w:val="lv-LV"/>
              </w:rPr>
              <w:t xml:space="preserve">Uzkrājumu nedrošiem debitoru parādiem, kuri izveidoti </w:t>
            </w:r>
            <w:r w:rsidR="009B2FC3" w:rsidRPr="00C1082D">
              <w:rPr>
                <w:bCs/>
                <w:sz w:val="16"/>
                <w:szCs w:val="16"/>
                <w:lang w:val="lv-LV"/>
              </w:rPr>
              <w:t>pēc</w:t>
            </w:r>
            <w:r w:rsidRPr="00C1082D">
              <w:rPr>
                <w:bCs/>
                <w:sz w:val="16"/>
                <w:szCs w:val="16"/>
                <w:lang w:val="lv-LV"/>
              </w:rPr>
              <w:t xml:space="preserve"> 01.</w:t>
            </w:r>
            <w:r w:rsidR="007B4659" w:rsidRPr="00C1082D">
              <w:rPr>
                <w:bCs/>
                <w:sz w:val="16"/>
                <w:szCs w:val="16"/>
                <w:lang w:val="lv-LV"/>
              </w:rPr>
              <w:t xml:space="preserve">01.2018 </w:t>
            </w:r>
            <w:r w:rsidRPr="00C1082D">
              <w:rPr>
                <w:bCs/>
                <w:sz w:val="16"/>
                <w:szCs w:val="16"/>
                <w:lang w:val="lv-LV"/>
              </w:rPr>
              <w:t xml:space="preserve"> summas </w:t>
            </w:r>
            <w:r w:rsidR="00EF6B48" w:rsidRPr="00C1082D">
              <w:rPr>
                <w:bCs/>
                <w:sz w:val="16"/>
                <w:szCs w:val="16"/>
                <w:lang w:val="lv-LV"/>
              </w:rPr>
              <w:t>samazinājums</w:t>
            </w:r>
            <w:r w:rsidRPr="00C1082D">
              <w:rPr>
                <w:bCs/>
                <w:sz w:val="16"/>
                <w:szCs w:val="16"/>
                <w:lang w:val="lv-LV"/>
              </w:rPr>
              <w:t xml:space="preserve"> 20</w:t>
            </w:r>
            <w:r w:rsidR="00E30441" w:rsidRPr="00C1082D">
              <w:rPr>
                <w:bCs/>
                <w:sz w:val="16"/>
                <w:szCs w:val="16"/>
                <w:lang w:val="lv-LV"/>
              </w:rPr>
              <w:t>20</w:t>
            </w:r>
            <w:r w:rsidRPr="00C1082D">
              <w:rPr>
                <w:bCs/>
                <w:sz w:val="16"/>
                <w:szCs w:val="16"/>
                <w:lang w:val="lv-LV"/>
              </w:rPr>
              <w:t>.gadā</w:t>
            </w:r>
          </w:p>
        </w:tc>
        <w:tc>
          <w:tcPr>
            <w:tcW w:w="1701" w:type="dxa"/>
          </w:tcPr>
          <w:p w14:paraId="05F6AE20" w14:textId="41F3429D" w:rsidR="005E084C" w:rsidRPr="00C1082D" w:rsidRDefault="00EF6B48" w:rsidP="00FB02E9">
            <w:pPr>
              <w:contextualSpacing/>
              <w:jc w:val="right"/>
              <w:rPr>
                <w:sz w:val="20"/>
                <w:szCs w:val="20"/>
                <w:lang w:val="lv-LV"/>
              </w:rPr>
            </w:pPr>
            <w:r w:rsidRPr="00C1082D">
              <w:rPr>
                <w:sz w:val="20"/>
                <w:szCs w:val="20"/>
                <w:lang w:val="lv-LV"/>
              </w:rPr>
              <w:t>(</w:t>
            </w:r>
            <w:r w:rsidR="00E30441" w:rsidRPr="00C1082D">
              <w:rPr>
                <w:sz w:val="20"/>
                <w:szCs w:val="20"/>
                <w:lang w:val="lv-LV"/>
              </w:rPr>
              <w:t>6003</w:t>
            </w:r>
            <w:r w:rsidRPr="00C1082D">
              <w:rPr>
                <w:sz w:val="20"/>
                <w:szCs w:val="20"/>
                <w:lang w:val="lv-LV"/>
              </w:rPr>
              <w:t>)</w:t>
            </w:r>
          </w:p>
        </w:tc>
      </w:tr>
      <w:tr w:rsidR="006A7FD7" w:rsidRPr="00C1082D" w14:paraId="43DA58E4" w14:textId="77777777" w:rsidTr="00C80657">
        <w:tc>
          <w:tcPr>
            <w:tcW w:w="7230" w:type="dxa"/>
          </w:tcPr>
          <w:p w14:paraId="7C7202F6" w14:textId="12837633" w:rsidR="008B169D" w:rsidRPr="00C1082D" w:rsidRDefault="008B169D" w:rsidP="009B2FC3">
            <w:pPr>
              <w:contextualSpacing/>
              <w:rPr>
                <w:b/>
                <w:sz w:val="20"/>
                <w:szCs w:val="20"/>
                <w:lang w:val="lv-LV"/>
              </w:rPr>
            </w:pPr>
            <w:r w:rsidRPr="00C1082D">
              <w:rPr>
                <w:b/>
                <w:bCs/>
                <w:sz w:val="20"/>
                <w:szCs w:val="20"/>
                <w:lang w:val="lv-LV"/>
              </w:rPr>
              <w:t>Atlikums kontā "Uzkrājumi nedrošiem parādiem" uz 31.12.20</w:t>
            </w:r>
            <w:r w:rsidR="00E30441" w:rsidRPr="00C1082D">
              <w:rPr>
                <w:b/>
                <w:bCs/>
                <w:sz w:val="20"/>
                <w:szCs w:val="20"/>
                <w:lang w:val="lv-LV"/>
              </w:rPr>
              <w:t>20</w:t>
            </w:r>
            <w:r w:rsidRPr="00C1082D">
              <w:rPr>
                <w:b/>
                <w:bCs/>
                <w:sz w:val="20"/>
                <w:szCs w:val="20"/>
                <w:lang w:val="lv-LV"/>
              </w:rPr>
              <w:t>.</w:t>
            </w:r>
          </w:p>
        </w:tc>
        <w:tc>
          <w:tcPr>
            <w:tcW w:w="1701" w:type="dxa"/>
          </w:tcPr>
          <w:p w14:paraId="3CE8A3A2" w14:textId="635A37AF" w:rsidR="008B169D" w:rsidRPr="00C1082D" w:rsidRDefault="00E30441" w:rsidP="00FB02E9">
            <w:pPr>
              <w:contextualSpacing/>
              <w:jc w:val="right"/>
              <w:rPr>
                <w:b/>
                <w:sz w:val="20"/>
                <w:szCs w:val="20"/>
                <w:lang w:val="lv-LV"/>
              </w:rPr>
            </w:pPr>
            <w:r w:rsidRPr="00C1082D">
              <w:rPr>
                <w:b/>
                <w:sz w:val="20"/>
                <w:szCs w:val="20"/>
                <w:lang w:val="lv-LV"/>
              </w:rPr>
              <w:t>34438</w:t>
            </w:r>
          </w:p>
        </w:tc>
      </w:tr>
    </w:tbl>
    <w:p w14:paraId="2A90F0E8" w14:textId="77777777" w:rsidR="008B169D" w:rsidRPr="00C1082D" w:rsidRDefault="008B169D" w:rsidP="008B169D">
      <w:pPr>
        <w:contextualSpacing/>
        <w:rPr>
          <w:sz w:val="4"/>
          <w:szCs w:val="4"/>
          <w:lang w:val="lv-LV"/>
        </w:rPr>
      </w:pPr>
    </w:p>
    <w:p w14:paraId="1576B21A" w14:textId="77777777" w:rsidR="008B169D" w:rsidRPr="00C1082D" w:rsidRDefault="00BE742B" w:rsidP="002615D1">
      <w:pPr>
        <w:contextualSpacing/>
        <w:jc w:val="both"/>
        <w:rPr>
          <w:sz w:val="20"/>
          <w:szCs w:val="20"/>
          <w:lang w:val="lv-LV"/>
        </w:rPr>
      </w:pPr>
      <w:r w:rsidRPr="00C1082D">
        <w:rPr>
          <w:sz w:val="20"/>
          <w:szCs w:val="20"/>
          <w:lang w:val="lv-LV"/>
        </w:rPr>
        <w:t xml:space="preserve">Visas debitoru summas ir izveidojušās </w:t>
      </w:r>
      <w:proofErr w:type="spellStart"/>
      <w:r w:rsidRPr="00C1082D">
        <w:rPr>
          <w:sz w:val="20"/>
          <w:szCs w:val="20"/>
          <w:lang w:val="lv-LV"/>
        </w:rPr>
        <w:t>euro</w:t>
      </w:r>
      <w:proofErr w:type="spellEnd"/>
      <w:r w:rsidR="002919BE" w:rsidRPr="00C1082D">
        <w:rPr>
          <w:sz w:val="20"/>
          <w:szCs w:val="20"/>
          <w:lang w:val="lv-LV"/>
        </w:rPr>
        <w:t>.</w:t>
      </w:r>
    </w:p>
    <w:p w14:paraId="059B3D4E" w14:textId="3847D091" w:rsidR="00E94475" w:rsidRPr="00C1082D" w:rsidRDefault="00E94475" w:rsidP="005A3F41">
      <w:pPr>
        <w:contextualSpacing/>
        <w:jc w:val="both"/>
        <w:rPr>
          <w:b/>
          <w:bCs/>
          <w:sz w:val="10"/>
          <w:szCs w:val="10"/>
          <w:lang w:val="lv-LV"/>
        </w:rPr>
      </w:pPr>
    </w:p>
    <w:p w14:paraId="2F8B931B" w14:textId="77777777" w:rsidR="009B7238" w:rsidRPr="00C1082D" w:rsidRDefault="009B7238" w:rsidP="00821299">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AD65D4" w:rsidRPr="00C1082D">
        <w:rPr>
          <w:b/>
          <w:bCs/>
          <w:sz w:val="20"/>
          <w:szCs w:val="20"/>
          <w:lang w:val="lv-LV"/>
        </w:rPr>
        <w:t xml:space="preserve">6 </w:t>
      </w:r>
      <w:r w:rsidRPr="00C1082D">
        <w:rPr>
          <w:b/>
          <w:bCs/>
          <w:sz w:val="20"/>
          <w:szCs w:val="20"/>
          <w:lang w:val="lv-LV"/>
        </w:rPr>
        <w:t>Citi debitori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848"/>
        <w:gridCol w:w="1701"/>
      </w:tblGrid>
      <w:tr w:rsidR="00C1082D" w:rsidRPr="00C1082D" w14:paraId="23E405B6" w14:textId="77777777" w:rsidTr="00C80657">
        <w:tc>
          <w:tcPr>
            <w:tcW w:w="5382" w:type="dxa"/>
          </w:tcPr>
          <w:p w14:paraId="7FA66B00" w14:textId="77777777" w:rsidR="00C85B25" w:rsidRPr="00C1082D" w:rsidRDefault="00C85B25" w:rsidP="00821299">
            <w:pPr>
              <w:contextualSpacing/>
              <w:rPr>
                <w:sz w:val="20"/>
                <w:szCs w:val="20"/>
                <w:lang w:val="lv-LV"/>
              </w:rPr>
            </w:pPr>
          </w:p>
        </w:tc>
        <w:tc>
          <w:tcPr>
            <w:tcW w:w="1848" w:type="dxa"/>
          </w:tcPr>
          <w:p w14:paraId="2E63CCB2" w14:textId="1309C01E" w:rsidR="00C85B25" w:rsidRPr="00C1082D" w:rsidRDefault="00D405B0" w:rsidP="00023A0A">
            <w:pPr>
              <w:contextualSpacing/>
              <w:jc w:val="center"/>
              <w:rPr>
                <w:b/>
                <w:sz w:val="20"/>
                <w:szCs w:val="20"/>
                <w:lang w:val="lv-LV"/>
              </w:rPr>
            </w:pPr>
            <w:r w:rsidRPr="00C1082D">
              <w:rPr>
                <w:b/>
                <w:sz w:val="20"/>
                <w:szCs w:val="20"/>
                <w:lang w:val="lv-LV"/>
              </w:rPr>
              <w:t>31.12.</w:t>
            </w:r>
            <w:r w:rsidR="0085753A" w:rsidRPr="00C1082D">
              <w:rPr>
                <w:b/>
                <w:sz w:val="20"/>
                <w:szCs w:val="20"/>
                <w:lang w:val="lv-LV"/>
              </w:rPr>
              <w:t>20</w:t>
            </w:r>
            <w:r w:rsidR="00B40787" w:rsidRPr="00C1082D">
              <w:rPr>
                <w:b/>
                <w:sz w:val="20"/>
                <w:szCs w:val="20"/>
                <w:lang w:val="lv-LV"/>
              </w:rPr>
              <w:t>20</w:t>
            </w:r>
            <w:r w:rsidR="0085753A" w:rsidRPr="00C1082D">
              <w:rPr>
                <w:b/>
                <w:sz w:val="20"/>
                <w:szCs w:val="20"/>
                <w:lang w:val="lv-LV"/>
              </w:rPr>
              <w:t>.</w:t>
            </w:r>
            <w:r w:rsidR="00C85B25" w:rsidRPr="00C1082D">
              <w:rPr>
                <w:b/>
                <w:sz w:val="20"/>
                <w:szCs w:val="20"/>
                <w:lang w:val="lv-LV"/>
              </w:rPr>
              <w:t xml:space="preserve">, </w:t>
            </w:r>
            <w:r w:rsidR="005932F0" w:rsidRPr="00C1082D">
              <w:rPr>
                <w:b/>
                <w:sz w:val="20"/>
                <w:szCs w:val="20"/>
                <w:lang w:val="lv-LV"/>
              </w:rPr>
              <w:t>EUR</w:t>
            </w:r>
          </w:p>
        </w:tc>
        <w:tc>
          <w:tcPr>
            <w:tcW w:w="1701" w:type="dxa"/>
          </w:tcPr>
          <w:p w14:paraId="45B09F82" w14:textId="6287660C" w:rsidR="00C85B25" w:rsidRPr="00C1082D" w:rsidRDefault="00D405B0" w:rsidP="00023A0A">
            <w:pPr>
              <w:contextualSpacing/>
              <w:jc w:val="center"/>
              <w:rPr>
                <w:b/>
                <w:sz w:val="20"/>
                <w:szCs w:val="20"/>
                <w:lang w:val="lv-LV"/>
              </w:rPr>
            </w:pPr>
            <w:r w:rsidRPr="00C1082D">
              <w:rPr>
                <w:b/>
                <w:sz w:val="20"/>
                <w:szCs w:val="20"/>
                <w:lang w:val="lv-LV"/>
              </w:rPr>
              <w:t>31.12.</w:t>
            </w:r>
            <w:r w:rsidR="000250FF" w:rsidRPr="00C1082D">
              <w:rPr>
                <w:b/>
                <w:sz w:val="20"/>
                <w:szCs w:val="20"/>
                <w:lang w:val="lv-LV"/>
              </w:rPr>
              <w:t>201</w:t>
            </w:r>
            <w:r w:rsidR="00B40787" w:rsidRPr="00C1082D">
              <w:rPr>
                <w:b/>
                <w:sz w:val="20"/>
                <w:szCs w:val="20"/>
                <w:lang w:val="lv-LV"/>
              </w:rPr>
              <w:t>9</w:t>
            </w:r>
            <w:r w:rsidR="000250FF" w:rsidRPr="00C1082D">
              <w:rPr>
                <w:b/>
                <w:sz w:val="20"/>
                <w:szCs w:val="20"/>
                <w:lang w:val="lv-LV"/>
              </w:rPr>
              <w:t>.</w:t>
            </w:r>
            <w:r w:rsidR="00C85B25" w:rsidRPr="00C1082D">
              <w:rPr>
                <w:b/>
                <w:sz w:val="20"/>
                <w:szCs w:val="20"/>
                <w:lang w:val="lv-LV"/>
              </w:rPr>
              <w:t xml:space="preserve">, </w:t>
            </w:r>
            <w:r w:rsidR="005932F0" w:rsidRPr="00C1082D">
              <w:rPr>
                <w:b/>
                <w:sz w:val="20"/>
                <w:szCs w:val="20"/>
                <w:lang w:val="lv-LV"/>
              </w:rPr>
              <w:t>EUR</w:t>
            </w:r>
          </w:p>
        </w:tc>
      </w:tr>
      <w:tr w:rsidR="00C1082D" w:rsidRPr="00C1082D" w14:paraId="7DECAE2B" w14:textId="77777777" w:rsidTr="00C80657">
        <w:tc>
          <w:tcPr>
            <w:tcW w:w="5382" w:type="dxa"/>
          </w:tcPr>
          <w:p w14:paraId="7DBBD587" w14:textId="77777777" w:rsidR="00B40787" w:rsidRPr="00C1082D" w:rsidRDefault="00B40787" w:rsidP="00B40787">
            <w:pPr>
              <w:contextualSpacing/>
              <w:rPr>
                <w:sz w:val="20"/>
                <w:szCs w:val="20"/>
                <w:lang w:val="lv-LV"/>
              </w:rPr>
            </w:pPr>
            <w:proofErr w:type="spellStart"/>
            <w:r w:rsidRPr="00C1082D">
              <w:rPr>
                <w:sz w:val="20"/>
                <w:szCs w:val="20"/>
                <w:lang w:val="lv-LV"/>
              </w:rPr>
              <w:t>Nesamaksātājs</w:t>
            </w:r>
            <w:proofErr w:type="spellEnd"/>
            <w:r w:rsidRPr="00C1082D">
              <w:rPr>
                <w:sz w:val="20"/>
                <w:szCs w:val="20"/>
                <w:lang w:val="lv-LV"/>
              </w:rPr>
              <w:t xml:space="preserve"> piegādātājiem PVN</w:t>
            </w:r>
          </w:p>
        </w:tc>
        <w:tc>
          <w:tcPr>
            <w:tcW w:w="1848" w:type="dxa"/>
          </w:tcPr>
          <w:p w14:paraId="29FBA803" w14:textId="017B7CEC" w:rsidR="00B40787" w:rsidRPr="00C1082D" w:rsidRDefault="00555F1B" w:rsidP="00B40787">
            <w:pPr>
              <w:contextualSpacing/>
              <w:jc w:val="right"/>
              <w:rPr>
                <w:sz w:val="20"/>
                <w:szCs w:val="20"/>
                <w:lang w:val="lv-LV"/>
              </w:rPr>
            </w:pPr>
            <w:r w:rsidRPr="00C1082D">
              <w:rPr>
                <w:sz w:val="20"/>
                <w:szCs w:val="20"/>
                <w:lang w:val="lv-LV"/>
              </w:rPr>
              <w:t>1920</w:t>
            </w:r>
          </w:p>
        </w:tc>
        <w:tc>
          <w:tcPr>
            <w:tcW w:w="1701" w:type="dxa"/>
          </w:tcPr>
          <w:p w14:paraId="36693A41" w14:textId="204731CD" w:rsidR="00B40787" w:rsidRPr="00C1082D" w:rsidRDefault="00B40787" w:rsidP="00B40787">
            <w:pPr>
              <w:contextualSpacing/>
              <w:jc w:val="right"/>
              <w:rPr>
                <w:sz w:val="20"/>
                <w:szCs w:val="20"/>
                <w:lang w:val="lv-LV"/>
              </w:rPr>
            </w:pPr>
            <w:r w:rsidRPr="00C1082D">
              <w:rPr>
                <w:sz w:val="20"/>
                <w:szCs w:val="20"/>
                <w:lang w:val="lv-LV"/>
              </w:rPr>
              <w:t>1695</w:t>
            </w:r>
          </w:p>
        </w:tc>
      </w:tr>
      <w:tr w:rsidR="00C1082D" w:rsidRPr="00C1082D" w14:paraId="7F169C68" w14:textId="77777777" w:rsidTr="00C80657">
        <w:tc>
          <w:tcPr>
            <w:tcW w:w="5382" w:type="dxa"/>
            <w:tcBorders>
              <w:top w:val="single" w:sz="4" w:space="0" w:color="auto"/>
              <w:left w:val="single" w:sz="4" w:space="0" w:color="auto"/>
              <w:bottom w:val="single" w:sz="4" w:space="0" w:color="auto"/>
              <w:right w:val="single" w:sz="4" w:space="0" w:color="auto"/>
            </w:tcBorders>
          </w:tcPr>
          <w:p w14:paraId="7BE2B0A9" w14:textId="77777777" w:rsidR="00B40787" w:rsidRPr="00C1082D" w:rsidRDefault="00B40787" w:rsidP="00B40787">
            <w:pPr>
              <w:contextualSpacing/>
              <w:rPr>
                <w:sz w:val="20"/>
                <w:szCs w:val="20"/>
                <w:lang w:val="lv-LV"/>
              </w:rPr>
            </w:pPr>
            <w:r w:rsidRPr="00C1082D">
              <w:rPr>
                <w:sz w:val="20"/>
                <w:szCs w:val="20"/>
                <w:lang w:val="lv-LV"/>
              </w:rPr>
              <w:t>Norēķini par maksājumiem ar POS</w:t>
            </w:r>
          </w:p>
        </w:tc>
        <w:tc>
          <w:tcPr>
            <w:tcW w:w="1848" w:type="dxa"/>
            <w:tcBorders>
              <w:top w:val="single" w:sz="4" w:space="0" w:color="auto"/>
              <w:left w:val="single" w:sz="4" w:space="0" w:color="auto"/>
              <w:bottom w:val="single" w:sz="4" w:space="0" w:color="auto"/>
              <w:right w:val="single" w:sz="4" w:space="0" w:color="auto"/>
            </w:tcBorders>
          </w:tcPr>
          <w:p w14:paraId="42A04C24" w14:textId="76CDCF92" w:rsidR="00B40787" w:rsidRPr="00C1082D" w:rsidRDefault="00555F1B" w:rsidP="00B40787">
            <w:pPr>
              <w:contextualSpacing/>
              <w:jc w:val="right"/>
              <w:rPr>
                <w:sz w:val="20"/>
                <w:szCs w:val="20"/>
                <w:lang w:val="lv-LV"/>
              </w:rPr>
            </w:pPr>
            <w:r w:rsidRPr="00C1082D">
              <w:rPr>
                <w:sz w:val="20"/>
                <w:szCs w:val="20"/>
                <w:lang w:val="lv-LV"/>
              </w:rPr>
              <w:t>22</w:t>
            </w:r>
          </w:p>
        </w:tc>
        <w:tc>
          <w:tcPr>
            <w:tcW w:w="1701" w:type="dxa"/>
            <w:tcBorders>
              <w:top w:val="single" w:sz="4" w:space="0" w:color="auto"/>
              <w:left w:val="single" w:sz="4" w:space="0" w:color="auto"/>
              <w:bottom w:val="single" w:sz="4" w:space="0" w:color="auto"/>
              <w:right w:val="single" w:sz="4" w:space="0" w:color="auto"/>
            </w:tcBorders>
          </w:tcPr>
          <w:p w14:paraId="1A95C797" w14:textId="61BAB625" w:rsidR="00B40787" w:rsidRPr="00C1082D" w:rsidRDefault="00B40787" w:rsidP="00B40787">
            <w:pPr>
              <w:contextualSpacing/>
              <w:jc w:val="right"/>
              <w:rPr>
                <w:sz w:val="20"/>
                <w:szCs w:val="20"/>
                <w:lang w:val="lv-LV"/>
              </w:rPr>
            </w:pPr>
            <w:r w:rsidRPr="00C1082D">
              <w:rPr>
                <w:sz w:val="20"/>
                <w:szCs w:val="20"/>
                <w:lang w:val="lv-LV"/>
              </w:rPr>
              <w:t>140</w:t>
            </w:r>
          </w:p>
        </w:tc>
      </w:tr>
      <w:tr w:rsidR="00C1082D" w:rsidRPr="00C1082D" w14:paraId="74CD3097" w14:textId="77777777" w:rsidTr="00C80657">
        <w:tc>
          <w:tcPr>
            <w:tcW w:w="5382" w:type="dxa"/>
          </w:tcPr>
          <w:p w14:paraId="217B3699" w14:textId="74B459E0" w:rsidR="00B40787" w:rsidRPr="00C1082D" w:rsidRDefault="00555F1B" w:rsidP="00B40787">
            <w:pPr>
              <w:contextualSpacing/>
              <w:rPr>
                <w:sz w:val="20"/>
                <w:szCs w:val="20"/>
                <w:lang w:val="lv-LV"/>
              </w:rPr>
            </w:pPr>
            <w:r w:rsidRPr="00C1082D">
              <w:rPr>
                <w:sz w:val="20"/>
                <w:szCs w:val="20"/>
                <w:lang w:val="lv-LV"/>
              </w:rPr>
              <w:t>Drošības depozīts VAS Latvijas pasts</w:t>
            </w:r>
          </w:p>
        </w:tc>
        <w:tc>
          <w:tcPr>
            <w:tcW w:w="1848" w:type="dxa"/>
          </w:tcPr>
          <w:p w14:paraId="0EEA45F4" w14:textId="0EAF7DE2" w:rsidR="00B40787" w:rsidRPr="00C1082D" w:rsidRDefault="00555F1B" w:rsidP="00B40787">
            <w:pPr>
              <w:contextualSpacing/>
              <w:jc w:val="right"/>
              <w:rPr>
                <w:sz w:val="20"/>
                <w:szCs w:val="20"/>
                <w:lang w:val="lv-LV"/>
              </w:rPr>
            </w:pPr>
            <w:r w:rsidRPr="00C1082D">
              <w:rPr>
                <w:sz w:val="20"/>
                <w:szCs w:val="20"/>
                <w:lang w:val="lv-LV"/>
              </w:rPr>
              <w:t>75</w:t>
            </w:r>
          </w:p>
        </w:tc>
        <w:tc>
          <w:tcPr>
            <w:tcW w:w="1701" w:type="dxa"/>
          </w:tcPr>
          <w:p w14:paraId="4C8A6839" w14:textId="0E69DCE7" w:rsidR="00B40787" w:rsidRPr="00C1082D" w:rsidRDefault="00B40787" w:rsidP="00B40787">
            <w:pPr>
              <w:contextualSpacing/>
              <w:jc w:val="right"/>
              <w:rPr>
                <w:sz w:val="20"/>
                <w:szCs w:val="20"/>
                <w:lang w:val="lv-LV"/>
              </w:rPr>
            </w:pPr>
            <w:r w:rsidRPr="00C1082D">
              <w:rPr>
                <w:sz w:val="20"/>
                <w:szCs w:val="20"/>
                <w:lang w:val="lv-LV"/>
              </w:rPr>
              <w:t>0</w:t>
            </w:r>
          </w:p>
        </w:tc>
      </w:tr>
      <w:tr w:rsidR="00C1082D" w:rsidRPr="00C1082D" w14:paraId="66324ECA" w14:textId="77777777" w:rsidTr="00C80657">
        <w:tc>
          <w:tcPr>
            <w:tcW w:w="5382" w:type="dxa"/>
          </w:tcPr>
          <w:p w14:paraId="7ECE018B" w14:textId="77777777" w:rsidR="00B40787" w:rsidRPr="00C1082D" w:rsidRDefault="00B40787" w:rsidP="00B40787">
            <w:pPr>
              <w:contextualSpacing/>
              <w:rPr>
                <w:sz w:val="20"/>
                <w:szCs w:val="20"/>
                <w:lang w:val="lv-LV"/>
              </w:rPr>
            </w:pPr>
            <w:r w:rsidRPr="00C1082D">
              <w:rPr>
                <w:sz w:val="20"/>
                <w:szCs w:val="20"/>
                <w:lang w:val="lv-LV"/>
              </w:rPr>
              <w:t xml:space="preserve">Citi debitori </w:t>
            </w:r>
          </w:p>
        </w:tc>
        <w:tc>
          <w:tcPr>
            <w:tcW w:w="1848" w:type="dxa"/>
          </w:tcPr>
          <w:p w14:paraId="401E38E4" w14:textId="390FC5CD" w:rsidR="00B40787" w:rsidRPr="00C1082D" w:rsidRDefault="00555F1B" w:rsidP="00B40787">
            <w:pPr>
              <w:contextualSpacing/>
              <w:jc w:val="right"/>
              <w:rPr>
                <w:sz w:val="20"/>
                <w:szCs w:val="20"/>
                <w:lang w:val="lv-LV"/>
              </w:rPr>
            </w:pPr>
            <w:r w:rsidRPr="00C1082D">
              <w:rPr>
                <w:sz w:val="20"/>
                <w:szCs w:val="20"/>
                <w:lang w:val="lv-LV"/>
              </w:rPr>
              <w:t>795</w:t>
            </w:r>
          </w:p>
        </w:tc>
        <w:tc>
          <w:tcPr>
            <w:tcW w:w="1701" w:type="dxa"/>
          </w:tcPr>
          <w:p w14:paraId="6279655B" w14:textId="1EF8B090" w:rsidR="00B40787" w:rsidRPr="00C1082D" w:rsidRDefault="00B40787" w:rsidP="00B40787">
            <w:pPr>
              <w:contextualSpacing/>
              <w:jc w:val="right"/>
              <w:rPr>
                <w:sz w:val="20"/>
                <w:szCs w:val="20"/>
                <w:lang w:val="lv-LV"/>
              </w:rPr>
            </w:pPr>
            <w:r w:rsidRPr="00C1082D">
              <w:rPr>
                <w:sz w:val="20"/>
                <w:szCs w:val="20"/>
                <w:lang w:val="lv-LV"/>
              </w:rPr>
              <w:t>0</w:t>
            </w:r>
          </w:p>
        </w:tc>
      </w:tr>
      <w:tr w:rsidR="00C1082D" w:rsidRPr="00C1082D" w14:paraId="5D54A489" w14:textId="77777777" w:rsidTr="00C80657">
        <w:tc>
          <w:tcPr>
            <w:tcW w:w="5382" w:type="dxa"/>
          </w:tcPr>
          <w:p w14:paraId="33058974" w14:textId="77777777" w:rsidR="00B40787" w:rsidRPr="00C1082D" w:rsidRDefault="00B40787" w:rsidP="00B40787">
            <w:pPr>
              <w:contextualSpacing/>
              <w:rPr>
                <w:b/>
                <w:sz w:val="20"/>
                <w:szCs w:val="20"/>
                <w:lang w:val="lv-LV"/>
              </w:rPr>
            </w:pPr>
            <w:r w:rsidRPr="00C1082D">
              <w:rPr>
                <w:b/>
                <w:sz w:val="20"/>
                <w:szCs w:val="20"/>
                <w:lang w:val="lv-LV"/>
              </w:rPr>
              <w:t>Kopā:</w:t>
            </w:r>
          </w:p>
        </w:tc>
        <w:tc>
          <w:tcPr>
            <w:tcW w:w="1848" w:type="dxa"/>
          </w:tcPr>
          <w:p w14:paraId="7676FA75" w14:textId="29D4DDE0" w:rsidR="00B40787" w:rsidRPr="00C1082D" w:rsidRDefault="00555F1B" w:rsidP="00B40787">
            <w:pPr>
              <w:contextualSpacing/>
              <w:jc w:val="right"/>
              <w:rPr>
                <w:b/>
                <w:sz w:val="20"/>
                <w:szCs w:val="20"/>
                <w:lang w:val="lv-LV"/>
              </w:rPr>
            </w:pPr>
            <w:r w:rsidRPr="00C1082D">
              <w:rPr>
                <w:b/>
                <w:sz w:val="20"/>
                <w:szCs w:val="20"/>
                <w:lang w:val="lv-LV"/>
              </w:rPr>
              <w:fldChar w:fldCharType="begin"/>
            </w:r>
            <w:r w:rsidRPr="00C1082D">
              <w:rPr>
                <w:b/>
                <w:sz w:val="20"/>
                <w:szCs w:val="20"/>
                <w:lang w:val="lv-LV"/>
              </w:rPr>
              <w:instrText xml:space="preserve"> =SUM(ABOVE) </w:instrText>
            </w:r>
            <w:r w:rsidRPr="00C1082D">
              <w:rPr>
                <w:b/>
                <w:sz w:val="20"/>
                <w:szCs w:val="20"/>
                <w:lang w:val="lv-LV"/>
              </w:rPr>
              <w:fldChar w:fldCharType="separate"/>
            </w:r>
            <w:r w:rsidRPr="00C1082D">
              <w:rPr>
                <w:b/>
                <w:noProof/>
                <w:sz w:val="20"/>
                <w:szCs w:val="20"/>
                <w:lang w:val="lv-LV"/>
              </w:rPr>
              <w:t>2812</w:t>
            </w:r>
            <w:r w:rsidRPr="00C1082D">
              <w:rPr>
                <w:b/>
                <w:sz w:val="20"/>
                <w:szCs w:val="20"/>
                <w:lang w:val="lv-LV"/>
              </w:rPr>
              <w:fldChar w:fldCharType="end"/>
            </w:r>
          </w:p>
        </w:tc>
        <w:tc>
          <w:tcPr>
            <w:tcW w:w="1701" w:type="dxa"/>
          </w:tcPr>
          <w:p w14:paraId="4D735A1B" w14:textId="4A635AA5" w:rsidR="00B40787" w:rsidRPr="00C1082D" w:rsidRDefault="00B40787" w:rsidP="00B40787">
            <w:pPr>
              <w:contextualSpacing/>
              <w:jc w:val="right"/>
              <w:rPr>
                <w:b/>
                <w:sz w:val="20"/>
                <w:szCs w:val="20"/>
                <w:lang w:val="lv-LV"/>
              </w:rPr>
            </w:pPr>
            <w:r w:rsidRPr="00C1082D">
              <w:rPr>
                <w:b/>
                <w:sz w:val="20"/>
                <w:szCs w:val="20"/>
                <w:lang w:val="lv-LV"/>
              </w:rPr>
              <w:t>1835</w:t>
            </w:r>
          </w:p>
        </w:tc>
      </w:tr>
    </w:tbl>
    <w:p w14:paraId="1E4FA751" w14:textId="2F69F366" w:rsidR="00455708" w:rsidRPr="00C1082D" w:rsidRDefault="00455708" w:rsidP="00455708">
      <w:pPr>
        <w:pStyle w:val="Footer"/>
        <w:tabs>
          <w:tab w:val="clear" w:pos="4677"/>
          <w:tab w:val="clear" w:pos="9355"/>
        </w:tabs>
        <w:contextualSpacing/>
        <w:rPr>
          <w:b/>
          <w:bCs/>
          <w:sz w:val="20"/>
          <w:szCs w:val="20"/>
          <w:lang w:val="lv-LV"/>
        </w:rPr>
      </w:pPr>
      <w:r w:rsidRPr="00C1082D">
        <w:rPr>
          <w:b/>
          <w:bCs/>
          <w:sz w:val="20"/>
          <w:szCs w:val="20"/>
          <w:lang w:val="lv-LV"/>
        </w:rPr>
        <w:lastRenderedPageBreak/>
        <w:t xml:space="preserve">Piezīme Nr. </w:t>
      </w:r>
      <w:r w:rsidR="00DC6EB6" w:rsidRPr="00C1082D">
        <w:rPr>
          <w:b/>
          <w:bCs/>
          <w:sz w:val="20"/>
          <w:szCs w:val="20"/>
          <w:lang w:val="lv-LV"/>
        </w:rPr>
        <w:t>7</w:t>
      </w:r>
      <w:r w:rsidRPr="00C1082D">
        <w:rPr>
          <w:b/>
          <w:bCs/>
          <w:sz w:val="20"/>
          <w:szCs w:val="20"/>
          <w:lang w:val="lv-LV"/>
        </w:rPr>
        <w:t xml:space="preserve"> Avansa maksājumi par pakalpojumiem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848"/>
        <w:gridCol w:w="1701"/>
      </w:tblGrid>
      <w:tr w:rsidR="00C1082D" w:rsidRPr="00C1082D" w14:paraId="05CFEDD1" w14:textId="77777777" w:rsidTr="000A7CA6">
        <w:tc>
          <w:tcPr>
            <w:tcW w:w="5382" w:type="dxa"/>
          </w:tcPr>
          <w:p w14:paraId="70D29FB8" w14:textId="77777777" w:rsidR="00455708" w:rsidRPr="00C1082D" w:rsidRDefault="00455708" w:rsidP="000A7CA6">
            <w:pPr>
              <w:contextualSpacing/>
              <w:jc w:val="center"/>
              <w:rPr>
                <w:b/>
                <w:sz w:val="20"/>
                <w:szCs w:val="20"/>
                <w:lang w:val="lv-LV"/>
              </w:rPr>
            </w:pPr>
            <w:r w:rsidRPr="00C1082D">
              <w:rPr>
                <w:b/>
                <w:sz w:val="20"/>
                <w:szCs w:val="20"/>
                <w:lang w:val="lv-LV"/>
              </w:rPr>
              <w:t>Izejvielas, pamatmateriālu un palīgmateriālu veidi</w:t>
            </w:r>
          </w:p>
        </w:tc>
        <w:tc>
          <w:tcPr>
            <w:tcW w:w="1848" w:type="dxa"/>
          </w:tcPr>
          <w:p w14:paraId="5B46591E" w14:textId="77777777" w:rsidR="00455708" w:rsidRPr="00C1082D" w:rsidRDefault="00455708" w:rsidP="000A7CA6">
            <w:pPr>
              <w:tabs>
                <w:tab w:val="center" w:pos="671"/>
                <w:tab w:val="right" w:pos="1343"/>
                <w:tab w:val="left" w:pos="1545"/>
              </w:tabs>
              <w:contextualSpacing/>
              <w:jc w:val="center"/>
              <w:rPr>
                <w:b/>
                <w:sz w:val="20"/>
                <w:szCs w:val="20"/>
                <w:lang w:val="lv-LV"/>
              </w:rPr>
            </w:pPr>
            <w:r w:rsidRPr="00C1082D">
              <w:rPr>
                <w:b/>
                <w:sz w:val="20"/>
                <w:szCs w:val="20"/>
                <w:lang w:val="lv-LV"/>
              </w:rPr>
              <w:t>31.12.</w:t>
            </w:r>
            <w:r w:rsidRPr="00C1082D">
              <w:rPr>
                <w:b/>
                <w:sz w:val="20"/>
                <w:szCs w:val="20"/>
                <w:lang w:val="lv-LV"/>
              </w:rPr>
              <w:tab/>
              <w:t>2020., EUR</w:t>
            </w:r>
          </w:p>
        </w:tc>
        <w:tc>
          <w:tcPr>
            <w:tcW w:w="1701" w:type="dxa"/>
          </w:tcPr>
          <w:p w14:paraId="34D5B6BB" w14:textId="77777777" w:rsidR="00455708" w:rsidRPr="00C1082D" w:rsidRDefault="00455708" w:rsidP="000A7CA6">
            <w:pPr>
              <w:contextualSpacing/>
              <w:jc w:val="center"/>
              <w:rPr>
                <w:b/>
                <w:sz w:val="20"/>
                <w:szCs w:val="20"/>
                <w:lang w:val="lv-LV"/>
              </w:rPr>
            </w:pPr>
            <w:r w:rsidRPr="00C1082D">
              <w:rPr>
                <w:b/>
                <w:sz w:val="20"/>
                <w:szCs w:val="20"/>
                <w:lang w:val="lv-LV"/>
              </w:rPr>
              <w:t>31.12.2019., EUR</w:t>
            </w:r>
          </w:p>
        </w:tc>
      </w:tr>
      <w:tr w:rsidR="00C1082D" w:rsidRPr="00C1082D" w14:paraId="3629F5C0" w14:textId="77777777" w:rsidTr="000A7CA6">
        <w:tc>
          <w:tcPr>
            <w:tcW w:w="5382" w:type="dxa"/>
          </w:tcPr>
          <w:p w14:paraId="14E32227" w14:textId="77777777" w:rsidR="00455708" w:rsidRPr="00C1082D" w:rsidRDefault="00455708" w:rsidP="000A7CA6">
            <w:pPr>
              <w:tabs>
                <w:tab w:val="left" w:pos="567"/>
              </w:tabs>
              <w:spacing w:before="100" w:beforeAutospacing="1" w:after="100" w:afterAutospacing="1"/>
              <w:rPr>
                <w:sz w:val="20"/>
                <w:szCs w:val="20"/>
              </w:rPr>
            </w:pPr>
            <w:proofErr w:type="spellStart"/>
            <w:r w:rsidRPr="00C1082D">
              <w:rPr>
                <w:sz w:val="20"/>
                <w:szCs w:val="20"/>
              </w:rPr>
              <w:t>Stāvlaukuma</w:t>
            </w:r>
            <w:proofErr w:type="spellEnd"/>
            <w:r w:rsidRPr="00C1082D">
              <w:rPr>
                <w:sz w:val="20"/>
                <w:szCs w:val="20"/>
              </w:rPr>
              <w:t xml:space="preserve"> </w:t>
            </w:r>
            <w:proofErr w:type="spellStart"/>
            <w:r w:rsidRPr="00C1082D">
              <w:rPr>
                <w:sz w:val="20"/>
                <w:szCs w:val="20"/>
              </w:rPr>
              <w:t>projektēšanas</w:t>
            </w:r>
            <w:proofErr w:type="spellEnd"/>
            <w:r w:rsidRPr="00C1082D">
              <w:rPr>
                <w:sz w:val="20"/>
                <w:szCs w:val="20"/>
              </w:rPr>
              <w:t xml:space="preserve"> </w:t>
            </w:r>
            <w:proofErr w:type="spellStart"/>
            <w:r w:rsidRPr="00C1082D">
              <w:rPr>
                <w:sz w:val="20"/>
                <w:szCs w:val="20"/>
              </w:rPr>
              <w:t>pakalpojumi</w:t>
            </w:r>
            <w:proofErr w:type="spellEnd"/>
          </w:p>
        </w:tc>
        <w:tc>
          <w:tcPr>
            <w:tcW w:w="1848" w:type="dxa"/>
          </w:tcPr>
          <w:p w14:paraId="68A1E09F" w14:textId="77777777" w:rsidR="00455708" w:rsidRPr="00C1082D" w:rsidRDefault="00455708" w:rsidP="000A7CA6">
            <w:pPr>
              <w:tabs>
                <w:tab w:val="left" w:pos="567"/>
              </w:tabs>
              <w:spacing w:before="100" w:beforeAutospacing="1" w:after="100" w:afterAutospacing="1"/>
              <w:jc w:val="right"/>
              <w:rPr>
                <w:sz w:val="20"/>
                <w:szCs w:val="20"/>
              </w:rPr>
            </w:pPr>
            <w:r w:rsidRPr="00C1082D">
              <w:rPr>
                <w:sz w:val="20"/>
                <w:szCs w:val="20"/>
              </w:rPr>
              <w:t>283</w:t>
            </w:r>
          </w:p>
        </w:tc>
        <w:tc>
          <w:tcPr>
            <w:tcW w:w="1701" w:type="dxa"/>
          </w:tcPr>
          <w:p w14:paraId="25332548" w14:textId="77777777" w:rsidR="00455708" w:rsidRPr="00C1082D" w:rsidRDefault="00455708" w:rsidP="000A7CA6">
            <w:pPr>
              <w:tabs>
                <w:tab w:val="left" w:pos="567"/>
              </w:tabs>
              <w:spacing w:before="100" w:beforeAutospacing="1" w:after="100" w:afterAutospacing="1"/>
              <w:jc w:val="right"/>
              <w:rPr>
                <w:sz w:val="20"/>
                <w:szCs w:val="20"/>
              </w:rPr>
            </w:pPr>
            <w:r w:rsidRPr="00C1082D">
              <w:rPr>
                <w:sz w:val="20"/>
                <w:szCs w:val="20"/>
              </w:rPr>
              <w:t>0</w:t>
            </w:r>
          </w:p>
        </w:tc>
      </w:tr>
      <w:tr w:rsidR="00455708" w:rsidRPr="00C1082D" w14:paraId="02835204" w14:textId="77777777" w:rsidTr="000A7CA6">
        <w:tc>
          <w:tcPr>
            <w:tcW w:w="5382" w:type="dxa"/>
          </w:tcPr>
          <w:p w14:paraId="02C5A23E" w14:textId="77777777" w:rsidR="00455708" w:rsidRPr="00C1082D" w:rsidRDefault="00455708" w:rsidP="000A7CA6">
            <w:pPr>
              <w:spacing w:before="100" w:beforeAutospacing="1" w:after="100" w:afterAutospacing="1"/>
              <w:jc w:val="right"/>
              <w:rPr>
                <w:b/>
                <w:sz w:val="20"/>
                <w:szCs w:val="20"/>
              </w:rPr>
            </w:pPr>
            <w:r w:rsidRPr="00C1082D">
              <w:rPr>
                <w:b/>
                <w:sz w:val="20"/>
                <w:szCs w:val="20"/>
                <w:lang w:val="lv-LV"/>
              </w:rPr>
              <w:t>Kopā</w:t>
            </w:r>
          </w:p>
        </w:tc>
        <w:tc>
          <w:tcPr>
            <w:tcW w:w="1848" w:type="dxa"/>
          </w:tcPr>
          <w:p w14:paraId="72EDCFAE" w14:textId="77777777" w:rsidR="00455708" w:rsidRPr="00C1082D" w:rsidRDefault="00455708" w:rsidP="000A7CA6">
            <w:pPr>
              <w:tabs>
                <w:tab w:val="left" w:pos="567"/>
              </w:tabs>
              <w:spacing w:before="100" w:beforeAutospacing="1" w:after="100" w:afterAutospacing="1"/>
              <w:jc w:val="right"/>
              <w:rPr>
                <w:b/>
                <w:sz w:val="20"/>
                <w:szCs w:val="20"/>
              </w:rPr>
            </w:pPr>
            <w:r w:rsidRPr="00C1082D">
              <w:rPr>
                <w:b/>
                <w:sz w:val="20"/>
                <w:szCs w:val="20"/>
              </w:rPr>
              <w:t>283</w:t>
            </w:r>
          </w:p>
        </w:tc>
        <w:tc>
          <w:tcPr>
            <w:tcW w:w="1701" w:type="dxa"/>
          </w:tcPr>
          <w:p w14:paraId="28453808" w14:textId="77777777" w:rsidR="00455708" w:rsidRPr="00C1082D" w:rsidRDefault="00455708" w:rsidP="000A7CA6">
            <w:pPr>
              <w:tabs>
                <w:tab w:val="left" w:pos="567"/>
              </w:tabs>
              <w:spacing w:before="100" w:beforeAutospacing="1" w:after="100" w:afterAutospacing="1"/>
              <w:jc w:val="right"/>
              <w:rPr>
                <w:b/>
                <w:sz w:val="20"/>
                <w:szCs w:val="20"/>
              </w:rPr>
            </w:pPr>
            <w:r w:rsidRPr="00C1082D">
              <w:rPr>
                <w:b/>
                <w:sz w:val="20"/>
                <w:szCs w:val="20"/>
              </w:rPr>
              <w:t>0</w:t>
            </w:r>
          </w:p>
        </w:tc>
      </w:tr>
    </w:tbl>
    <w:p w14:paraId="1338F6BC" w14:textId="77777777" w:rsidR="006A5E84" w:rsidRPr="00C1082D" w:rsidRDefault="006A5E84" w:rsidP="00821299">
      <w:pPr>
        <w:pStyle w:val="Footer"/>
        <w:tabs>
          <w:tab w:val="clear" w:pos="4677"/>
          <w:tab w:val="clear" w:pos="9355"/>
        </w:tabs>
        <w:contextualSpacing/>
        <w:rPr>
          <w:b/>
          <w:bCs/>
          <w:sz w:val="10"/>
          <w:szCs w:val="10"/>
          <w:lang w:val="lv-LV"/>
        </w:rPr>
      </w:pPr>
    </w:p>
    <w:p w14:paraId="0B5E5168" w14:textId="60BAC9AD" w:rsidR="009B7238" w:rsidRPr="00C1082D" w:rsidRDefault="009B7238" w:rsidP="00821299">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5527DB" w:rsidRPr="00C1082D">
        <w:rPr>
          <w:b/>
          <w:bCs/>
          <w:sz w:val="20"/>
          <w:szCs w:val="20"/>
          <w:lang w:val="lv-LV"/>
        </w:rPr>
        <w:t>8</w:t>
      </w:r>
      <w:r w:rsidR="001F264E" w:rsidRPr="00C1082D">
        <w:rPr>
          <w:b/>
          <w:bCs/>
          <w:sz w:val="20"/>
          <w:szCs w:val="20"/>
          <w:lang w:val="lv-LV"/>
        </w:rPr>
        <w:t xml:space="preserve"> </w:t>
      </w:r>
      <w:r w:rsidRPr="00C1082D">
        <w:rPr>
          <w:b/>
          <w:bCs/>
          <w:sz w:val="20"/>
          <w:szCs w:val="20"/>
          <w:lang w:val="lv-LV"/>
        </w:rPr>
        <w:t>Nākamo periodu izmaksas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4"/>
        <w:gridCol w:w="1846"/>
        <w:gridCol w:w="1701"/>
      </w:tblGrid>
      <w:tr w:rsidR="00C1082D" w:rsidRPr="00C1082D" w14:paraId="743506CB" w14:textId="77777777" w:rsidTr="00C80657">
        <w:tc>
          <w:tcPr>
            <w:tcW w:w="5384" w:type="dxa"/>
          </w:tcPr>
          <w:p w14:paraId="27389AB1" w14:textId="77777777" w:rsidR="00411AD1" w:rsidRPr="00C1082D" w:rsidRDefault="00411AD1" w:rsidP="00821299">
            <w:pPr>
              <w:contextualSpacing/>
              <w:jc w:val="center"/>
              <w:rPr>
                <w:sz w:val="20"/>
                <w:szCs w:val="20"/>
                <w:lang w:val="lv-LV"/>
              </w:rPr>
            </w:pPr>
          </w:p>
        </w:tc>
        <w:tc>
          <w:tcPr>
            <w:tcW w:w="1846" w:type="dxa"/>
          </w:tcPr>
          <w:p w14:paraId="41933598" w14:textId="2FD2128C" w:rsidR="00411AD1" w:rsidRPr="00C1082D" w:rsidRDefault="00D405B0" w:rsidP="007E721D">
            <w:pPr>
              <w:contextualSpacing/>
              <w:jc w:val="center"/>
              <w:rPr>
                <w:b/>
                <w:sz w:val="20"/>
                <w:szCs w:val="20"/>
                <w:lang w:val="lv-LV"/>
              </w:rPr>
            </w:pPr>
            <w:r w:rsidRPr="00C1082D">
              <w:rPr>
                <w:b/>
                <w:sz w:val="20"/>
                <w:szCs w:val="20"/>
                <w:lang w:val="lv-LV"/>
              </w:rPr>
              <w:t>31.12.</w:t>
            </w:r>
            <w:r w:rsidR="0085753A" w:rsidRPr="00C1082D">
              <w:rPr>
                <w:b/>
                <w:sz w:val="20"/>
                <w:szCs w:val="20"/>
                <w:lang w:val="lv-LV"/>
              </w:rPr>
              <w:t>20</w:t>
            </w:r>
            <w:r w:rsidR="00B40787" w:rsidRPr="00C1082D">
              <w:rPr>
                <w:b/>
                <w:sz w:val="20"/>
                <w:szCs w:val="20"/>
                <w:lang w:val="lv-LV"/>
              </w:rPr>
              <w:t>20</w:t>
            </w:r>
            <w:r w:rsidR="0085753A" w:rsidRPr="00C1082D">
              <w:rPr>
                <w:b/>
                <w:sz w:val="20"/>
                <w:szCs w:val="20"/>
                <w:lang w:val="lv-LV"/>
              </w:rPr>
              <w:t>.</w:t>
            </w:r>
            <w:r w:rsidR="001C12F4" w:rsidRPr="00C1082D">
              <w:rPr>
                <w:b/>
                <w:sz w:val="20"/>
                <w:szCs w:val="20"/>
                <w:lang w:val="lv-LV"/>
              </w:rPr>
              <w:t>,</w:t>
            </w:r>
            <w:r w:rsidR="00411AD1" w:rsidRPr="00C1082D">
              <w:rPr>
                <w:b/>
                <w:sz w:val="20"/>
                <w:szCs w:val="20"/>
                <w:lang w:val="lv-LV"/>
              </w:rPr>
              <w:t xml:space="preserve"> </w:t>
            </w:r>
            <w:r w:rsidR="005932F0" w:rsidRPr="00C1082D">
              <w:rPr>
                <w:b/>
                <w:sz w:val="20"/>
                <w:szCs w:val="20"/>
                <w:lang w:val="lv-LV"/>
              </w:rPr>
              <w:t>EUR</w:t>
            </w:r>
          </w:p>
        </w:tc>
        <w:tc>
          <w:tcPr>
            <w:tcW w:w="1701" w:type="dxa"/>
          </w:tcPr>
          <w:p w14:paraId="477BD206" w14:textId="0A32AC96" w:rsidR="00411AD1" w:rsidRPr="00C1082D" w:rsidRDefault="00D405B0" w:rsidP="007E721D">
            <w:pPr>
              <w:contextualSpacing/>
              <w:jc w:val="center"/>
              <w:rPr>
                <w:b/>
                <w:sz w:val="20"/>
                <w:szCs w:val="20"/>
                <w:lang w:val="lv-LV"/>
              </w:rPr>
            </w:pPr>
            <w:r w:rsidRPr="00C1082D">
              <w:rPr>
                <w:b/>
                <w:sz w:val="20"/>
                <w:szCs w:val="20"/>
                <w:lang w:val="lv-LV"/>
              </w:rPr>
              <w:t>31.12.</w:t>
            </w:r>
            <w:r w:rsidR="000250FF" w:rsidRPr="00C1082D">
              <w:rPr>
                <w:b/>
                <w:sz w:val="20"/>
                <w:szCs w:val="20"/>
                <w:lang w:val="lv-LV"/>
              </w:rPr>
              <w:t>201</w:t>
            </w:r>
            <w:r w:rsidR="00B40787" w:rsidRPr="00C1082D">
              <w:rPr>
                <w:b/>
                <w:sz w:val="20"/>
                <w:szCs w:val="20"/>
                <w:lang w:val="lv-LV"/>
              </w:rPr>
              <w:t>9</w:t>
            </w:r>
            <w:r w:rsidR="000250FF" w:rsidRPr="00C1082D">
              <w:rPr>
                <w:b/>
                <w:sz w:val="20"/>
                <w:szCs w:val="20"/>
                <w:lang w:val="lv-LV"/>
              </w:rPr>
              <w:t>.</w:t>
            </w:r>
            <w:r w:rsidR="001C12F4" w:rsidRPr="00C1082D">
              <w:rPr>
                <w:b/>
                <w:sz w:val="20"/>
                <w:szCs w:val="20"/>
                <w:lang w:val="lv-LV"/>
              </w:rPr>
              <w:t>,</w:t>
            </w:r>
            <w:r w:rsidR="00411AD1" w:rsidRPr="00C1082D">
              <w:rPr>
                <w:b/>
                <w:sz w:val="20"/>
                <w:szCs w:val="20"/>
                <w:lang w:val="lv-LV"/>
              </w:rPr>
              <w:t xml:space="preserve"> </w:t>
            </w:r>
            <w:r w:rsidR="005932F0" w:rsidRPr="00C1082D">
              <w:rPr>
                <w:b/>
                <w:sz w:val="20"/>
                <w:szCs w:val="20"/>
                <w:lang w:val="lv-LV"/>
              </w:rPr>
              <w:t>EUR</w:t>
            </w:r>
          </w:p>
        </w:tc>
      </w:tr>
      <w:tr w:rsidR="00C1082D" w:rsidRPr="00C1082D" w14:paraId="630BBCCD" w14:textId="77777777" w:rsidTr="00C80657">
        <w:tblPrEx>
          <w:tblLook w:val="01E0" w:firstRow="1" w:lastRow="1" w:firstColumn="1" w:lastColumn="1" w:noHBand="0" w:noVBand="0"/>
        </w:tblPrEx>
        <w:tc>
          <w:tcPr>
            <w:tcW w:w="5384" w:type="dxa"/>
          </w:tcPr>
          <w:p w14:paraId="3152990D" w14:textId="77777777" w:rsidR="00B40787" w:rsidRPr="00C1082D" w:rsidRDefault="00B40787" w:rsidP="00B40787">
            <w:pPr>
              <w:tabs>
                <w:tab w:val="left" w:pos="567"/>
              </w:tabs>
              <w:spacing w:before="100" w:beforeAutospacing="1" w:after="100" w:afterAutospacing="1"/>
              <w:rPr>
                <w:sz w:val="20"/>
                <w:szCs w:val="20"/>
              </w:rPr>
            </w:pPr>
            <w:proofErr w:type="spellStart"/>
            <w:r w:rsidRPr="00C1082D">
              <w:rPr>
                <w:sz w:val="20"/>
                <w:szCs w:val="20"/>
              </w:rPr>
              <w:t>Īpašumu</w:t>
            </w:r>
            <w:proofErr w:type="spellEnd"/>
            <w:r w:rsidRPr="00C1082D">
              <w:rPr>
                <w:sz w:val="20"/>
                <w:szCs w:val="20"/>
              </w:rPr>
              <w:t xml:space="preserve"> </w:t>
            </w:r>
            <w:proofErr w:type="spellStart"/>
            <w:r w:rsidRPr="00C1082D">
              <w:rPr>
                <w:sz w:val="20"/>
                <w:szCs w:val="20"/>
              </w:rPr>
              <w:t>apdrošināšana</w:t>
            </w:r>
            <w:proofErr w:type="spellEnd"/>
            <w:r w:rsidRPr="00C1082D">
              <w:rPr>
                <w:sz w:val="20"/>
                <w:szCs w:val="20"/>
              </w:rPr>
              <w:t xml:space="preserve"> (</w:t>
            </w:r>
            <w:proofErr w:type="spellStart"/>
            <w:r w:rsidRPr="00C1082D">
              <w:rPr>
                <w:sz w:val="20"/>
                <w:szCs w:val="20"/>
              </w:rPr>
              <w:t>civiltiesiskā</w:t>
            </w:r>
            <w:proofErr w:type="spellEnd"/>
            <w:r w:rsidRPr="00C1082D">
              <w:rPr>
                <w:sz w:val="20"/>
                <w:szCs w:val="20"/>
              </w:rPr>
              <w:t xml:space="preserve"> un </w:t>
            </w:r>
            <w:proofErr w:type="spellStart"/>
            <w:r w:rsidRPr="00C1082D">
              <w:rPr>
                <w:sz w:val="20"/>
                <w:szCs w:val="20"/>
              </w:rPr>
              <w:t>mantiskā</w:t>
            </w:r>
            <w:proofErr w:type="spellEnd"/>
            <w:r w:rsidRPr="00C1082D">
              <w:rPr>
                <w:sz w:val="20"/>
                <w:szCs w:val="20"/>
              </w:rPr>
              <w:t>)</w:t>
            </w:r>
          </w:p>
        </w:tc>
        <w:tc>
          <w:tcPr>
            <w:tcW w:w="1846" w:type="dxa"/>
          </w:tcPr>
          <w:p w14:paraId="48C65293" w14:textId="70BBB1C8" w:rsidR="00B40787" w:rsidRPr="00C1082D" w:rsidRDefault="00A17868" w:rsidP="00B40787">
            <w:pPr>
              <w:spacing w:before="100" w:beforeAutospacing="1" w:after="100" w:afterAutospacing="1"/>
              <w:jc w:val="right"/>
              <w:rPr>
                <w:sz w:val="20"/>
                <w:szCs w:val="20"/>
              </w:rPr>
            </w:pPr>
            <w:r w:rsidRPr="00C1082D">
              <w:rPr>
                <w:sz w:val="20"/>
                <w:szCs w:val="20"/>
              </w:rPr>
              <w:t>475</w:t>
            </w:r>
          </w:p>
        </w:tc>
        <w:tc>
          <w:tcPr>
            <w:tcW w:w="1701" w:type="dxa"/>
          </w:tcPr>
          <w:p w14:paraId="7B5ABCD9" w14:textId="6DF5B82A" w:rsidR="00B40787" w:rsidRPr="00C1082D" w:rsidRDefault="00B40787" w:rsidP="00B40787">
            <w:pPr>
              <w:spacing w:before="100" w:beforeAutospacing="1" w:after="100" w:afterAutospacing="1"/>
              <w:jc w:val="right"/>
              <w:rPr>
                <w:sz w:val="20"/>
                <w:szCs w:val="20"/>
              </w:rPr>
            </w:pPr>
            <w:r w:rsidRPr="00C1082D">
              <w:rPr>
                <w:sz w:val="20"/>
                <w:szCs w:val="20"/>
              </w:rPr>
              <w:t>427</w:t>
            </w:r>
          </w:p>
        </w:tc>
      </w:tr>
      <w:tr w:rsidR="00C1082D" w:rsidRPr="00C1082D" w14:paraId="415DC09F" w14:textId="77777777" w:rsidTr="00C80657">
        <w:tblPrEx>
          <w:tblLook w:val="01E0" w:firstRow="1" w:lastRow="1" w:firstColumn="1" w:lastColumn="1" w:noHBand="0" w:noVBand="0"/>
        </w:tblPrEx>
        <w:tc>
          <w:tcPr>
            <w:tcW w:w="5384" w:type="dxa"/>
          </w:tcPr>
          <w:p w14:paraId="5456FAEF" w14:textId="77777777" w:rsidR="00B40787" w:rsidRPr="00C1082D" w:rsidRDefault="00B40787" w:rsidP="00B40787">
            <w:pPr>
              <w:tabs>
                <w:tab w:val="left" w:pos="567"/>
              </w:tabs>
              <w:spacing w:before="100" w:beforeAutospacing="1" w:after="100" w:afterAutospacing="1"/>
              <w:rPr>
                <w:sz w:val="20"/>
                <w:szCs w:val="20"/>
              </w:rPr>
            </w:pPr>
            <w:proofErr w:type="spellStart"/>
            <w:r w:rsidRPr="00C1082D">
              <w:rPr>
                <w:sz w:val="20"/>
                <w:szCs w:val="20"/>
              </w:rPr>
              <w:t>Autotransporta</w:t>
            </w:r>
            <w:proofErr w:type="spellEnd"/>
            <w:r w:rsidRPr="00C1082D">
              <w:rPr>
                <w:sz w:val="20"/>
                <w:szCs w:val="20"/>
              </w:rPr>
              <w:t xml:space="preserve"> </w:t>
            </w:r>
            <w:proofErr w:type="spellStart"/>
            <w:r w:rsidRPr="00C1082D">
              <w:rPr>
                <w:sz w:val="20"/>
                <w:szCs w:val="20"/>
              </w:rPr>
              <w:t>uzturēšanas</w:t>
            </w:r>
            <w:proofErr w:type="spellEnd"/>
            <w:r w:rsidRPr="00C1082D">
              <w:rPr>
                <w:sz w:val="20"/>
                <w:szCs w:val="20"/>
              </w:rPr>
              <w:t xml:space="preserve"> </w:t>
            </w:r>
            <w:proofErr w:type="spellStart"/>
            <w:r w:rsidRPr="00C1082D">
              <w:rPr>
                <w:sz w:val="20"/>
                <w:szCs w:val="20"/>
              </w:rPr>
              <w:t>izdevumi</w:t>
            </w:r>
            <w:proofErr w:type="spellEnd"/>
          </w:p>
        </w:tc>
        <w:tc>
          <w:tcPr>
            <w:tcW w:w="1846" w:type="dxa"/>
          </w:tcPr>
          <w:p w14:paraId="27E58355" w14:textId="52A799B2" w:rsidR="00B40787" w:rsidRPr="00C1082D" w:rsidRDefault="00A17868" w:rsidP="00B40787">
            <w:pPr>
              <w:spacing w:before="100" w:beforeAutospacing="1" w:after="100" w:afterAutospacing="1"/>
              <w:jc w:val="right"/>
              <w:rPr>
                <w:sz w:val="20"/>
                <w:szCs w:val="20"/>
              </w:rPr>
            </w:pPr>
            <w:r w:rsidRPr="00C1082D">
              <w:rPr>
                <w:sz w:val="20"/>
                <w:szCs w:val="20"/>
              </w:rPr>
              <w:t>984</w:t>
            </w:r>
          </w:p>
        </w:tc>
        <w:tc>
          <w:tcPr>
            <w:tcW w:w="1701" w:type="dxa"/>
          </w:tcPr>
          <w:p w14:paraId="2AEC2BEC" w14:textId="5028AFBE" w:rsidR="00B40787" w:rsidRPr="00C1082D" w:rsidRDefault="00B40787" w:rsidP="00B40787">
            <w:pPr>
              <w:spacing w:before="100" w:beforeAutospacing="1" w:after="100" w:afterAutospacing="1"/>
              <w:jc w:val="right"/>
              <w:rPr>
                <w:sz w:val="20"/>
                <w:szCs w:val="20"/>
              </w:rPr>
            </w:pPr>
            <w:r w:rsidRPr="00C1082D">
              <w:rPr>
                <w:sz w:val="20"/>
                <w:szCs w:val="20"/>
              </w:rPr>
              <w:t>1471</w:t>
            </w:r>
          </w:p>
        </w:tc>
      </w:tr>
      <w:tr w:rsidR="00C1082D" w:rsidRPr="00C1082D" w14:paraId="0D0F2299" w14:textId="77777777" w:rsidTr="00C80657">
        <w:tblPrEx>
          <w:tblLook w:val="01E0" w:firstRow="1" w:lastRow="1" w:firstColumn="1" w:lastColumn="1" w:noHBand="0" w:noVBand="0"/>
        </w:tblPrEx>
        <w:tc>
          <w:tcPr>
            <w:tcW w:w="5384" w:type="dxa"/>
          </w:tcPr>
          <w:p w14:paraId="44B35CF7" w14:textId="77777777" w:rsidR="00B40787" w:rsidRPr="00C1082D" w:rsidRDefault="00B40787" w:rsidP="00B40787">
            <w:pPr>
              <w:tabs>
                <w:tab w:val="left" w:pos="567"/>
              </w:tabs>
              <w:spacing w:before="100" w:beforeAutospacing="1" w:after="100" w:afterAutospacing="1"/>
              <w:rPr>
                <w:sz w:val="20"/>
                <w:szCs w:val="20"/>
              </w:rPr>
            </w:pPr>
            <w:proofErr w:type="spellStart"/>
            <w:r w:rsidRPr="00C1082D">
              <w:rPr>
                <w:sz w:val="20"/>
                <w:szCs w:val="20"/>
              </w:rPr>
              <w:t>Laikrakstu</w:t>
            </w:r>
            <w:proofErr w:type="spellEnd"/>
            <w:r w:rsidRPr="00C1082D">
              <w:rPr>
                <w:sz w:val="20"/>
                <w:szCs w:val="20"/>
              </w:rPr>
              <w:t xml:space="preserve"> </w:t>
            </w:r>
            <w:proofErr w:type="spellStart"/>
            <w:r w:rsidRPr="00C1082D">
              <w:rPr>
                <w:sz w:val="20"/>
                <w:szCs w:val="20"/>
              </w:rPr>
              <w:t>abonēšana</w:t>
            </w:r>
            <w:proofErr w:type="spellEnd"/>
            <w:r w:rsidRPr="00C1082D">
              <w:rPr>
                <w:sz w:val="20"/>
                <w:szCs w:val="20"/>
              </w:rPr>
              <w:t xml:space="preserve"> </w:t>
            </w:r>
          </w:p>
        </w:tc>
        <w:tc>
          <w:tcPr>
            <w:tcW w:w="1846" w:type="dxa"/>
          </w:tcPr>
          <w:p w14:paraId="30025B54" w14:textId="55D086EC" w:rsidR="00B40787" w:rsidRPr="00C1082D" w:rsidRDefault="00A17868" w:rsidP="00B40787">
            <w:pPr>
              <w:spacing w:before="100" w:beforeAutospacing="1" w:after="100" w:afterAutospacing="1"/>
              <w:jc w:val="right"/>
              <w:rPr>
                <w:sz w:val="20"/>
                <w:szCs w:val="20"/>
              </w:rPr>
            </w:pPr>
            <w:r w:rsidRPr="00C1082D">
              <w:rPr>
                <w:sz w:val="20"/>
                <w:szCs w:val="20"/>
              </w:rPr>
              <w:t>1012</w:t>
            </w:r>
          </w:p>
        </w:tc>
        <w:tc>
          <w:tcPr>
            <w:tcW w:w="1701" w:type="dxa"/>
          </w:tcPr>
          <w:p w14:paraId="6576790F" w14:textId="244D8ECC" w:rsidR="00B40787" w:rsidRPr="00C1082D" w:rsidRDefault="00B40787" w:rsidP="00B40787">
            <w:pPr>
              <w:spacing w:before="100" w:beforeAutospacing="1" w:after="100" w:afterAutospacing="1"/>
              <w:jc w:val="right"/>
              <w:rPr>
                <w:sz w:val="20"/>
                <w:szCs w:val="20"/>
              </w:rPr>
            </w:pPr>
            <w:r w:rsidRPr="00C1082D">
              <w:rPr>
                <w:sz w:val="20"/>
                <w:szCs w:val="20"/>
              </w:rPr>
              <w:t>1072</w:t>
            </w:r>
          </w:p>
        </w:tc>
      </w:tr>
      <w:tr w:rsidR="00C1082D" w:rsidRPr="00C1082D" w14:paraId="3AE2BC1C" w14:textId="77777777" w:rsidTr="00C80657">
        <w:tblPrEx>
          <w:tblLook w:val="01E0" w:firstRow="1" w:lastRow="1" w:firstColumn="1" w:lastColumn="1" w:noHBand="0" w:noVBand="0"/>
        </w:tblPrEx>
        <w:tc>
          <w:tcPr>
            <w:tcW w:w="5384" w:type="dxa"/>
          </w:tcPr>
          <w:p w14:paraId="18AEFB83" w14:textId="77777777" w:rsidR="00B40787" w:rsidRPr="00C1082D" w:rsidRDefault="00B40787" w:rsidP="00B40787">
            <w:pPr>
              <w:tabs>
                <w:tab w:val="left" w:pos="567"/>
              </w:tabs>
              <w:spacing w:before="100" w:beforeAutospacing="1" w:after="100" w:afterAutospacing="1"/>
              <w:rPr>
                <w:sz w:val="20"/>
                <w:szCs w:val="20"/>
              </w:rPr>
            </w:pPr>
            <w:proofErr w:type="spellStart"/>
            <w:r w:rsidRPr="00C1082D">
              <w:rPr>
                <w:sz w:val="20"/>
                <w:szCs w:val="20"/>
              </w:rPr>
              <w:t>Licenču</w:t>
            </w:r>
            <w:proofErr w:type="spellEnd"/>
            <w:r w:rsidRPr="00C1082D">
              <w:rPr>
                <w:sz w:val="20"/>
                <w:szCs w:val="20"/>
              </w:rPr>
              <w:t xml:space="preserve"> </w:t>
            </w:r>
            <w:proofErr w:type="spellStart"/>
            <w:r w:rsidRPr="00C1082D">
              <w:rPr>
                <w:sz w:val="20"/>
                <w:szCs w:val="20"/>
              </w:rPr>
              <w:t>noma</w:t>
            </w:r>
            <w:proofErr w:type="spellEnd"/>
          </w:p>
        </w:tc>
        <w:tc>
          <w:tcPr>
            <w:tcW w:w="1846" w:type="dxa"/>
          </w:tcPr>
          <w:p w14:paraId="0BF37F59" w14:textId="7726B1D0" w:rsidR="00B40787" w:rsidRPr="00C1082D" w:rsidRDefault="00A17868" w:rsidP="00B40787">
            <w:pPr>
              <w:spacing w:before="100" w:beforeAutospacing="1" w:after="100" w:afterAutospacing="1"/>
              <w:jc w:val="right"/>
              <w:rPr>
                <w:sz w:val="20"/>
                <w:szCs w:val="20"/>
              </w:rPr>
            </w:pPr>
            <w:r w:rsidRPr="00C1082D">
              <w:rPr>
                <w:sz w:val="20"/>
                <w:szCs w:val="20"/>
              </w:rPr>
              <w:t>310</w:t>
            </w:r>
            <w:r w:rsidR="005527DB" w:rsidRPr="00C1082D">
              <w:rPr>
                <w:sz w:val="20"/>
                <w:szCs w:val="20"/>
              </w:rPr>
              <w:t>1</w:t>
            </w:r>
          </w:p>
        </w:tc>
        <w:tc>
          <w:tcPr>
            <w:tcW w:w="1701" w:type="dxa"/>
          </w:tcPr>
          <w:p w14:paraId="176939FF" w14:textId="1D99DB39" w:rsidR="00B40787" w:rsidRPr="00C1082D" w:rsidRDefault="00B40787" w:rsidP="00B40787">
            <w:pPr>
              <w:spacing w:before="100" w:beforeAutospacing="1" w:after="100" w:afterAutospacing="1"/>
              <w:jc w:val="right"/>
              <w:rPr>
                <w:sz w:val="20"/>
                <w:szCs w:val="20"/>
              </w:rPr>
            </w:pPr>
            <w:r w:rsidRPr="00C1082D">
              <w:rPr>
                <w:sz w:val="20"/>
                <w:szCs w:val="20"/>
              </w:rPr>
              <w:t>998</w:t>
            </w:r>
          </w:p>
        </w:tc>
      </w:tr>
      <w:tr w:rsidR="006A7FD7" w:rsidRPr="00C1082D" w14:paraId="10A2742E" w14:textId="77777777" w:rsidTr="00C80657">
        <w:tc>
          <w:tcPr>
            <w:tcW w:w="5384" w:type="dxa"/>
          </w:tcPr>
          <w:p w14:paraId="27575B29" w14:textId="77777777" w:rsidR="00B40787" w:rsidRPr="00C1082D" w:rsidRDefault="00B40787" w:rsidP="00B40787">
            <w:pPr>
              <w:contextualSpacing/>
              <w:jc w:val="right"/>
              <w:rPr>
                <w:b/>
                <w:sz w:val="20"/>
                <w:szCs w:val="20"/>
                <w:lang w:val="lv-LV"/>
              </w:rPr>
            </w:pPr>
            <w:r w:rsidRPr="00C1082D">
              <w:rPr>
                <w:b/>
                <w:sz w:val="20"/>
                <w:szCs w:val="20"/>
                <w:lang w:val="lv-LV"/>
              </w:rPr>
              <w:t>Kopā</w:t>
            </w:r>
          </w:p>
        </w:tc>
        <w:tc>
          <w:tcPr>
            <w:tcW w:w="1846" w:type="dxa"/>
            <w:vAlign w:val="center"/>
          </w:tcPr>
          <w:p w14:paraId="5D50F754" w14:textId="05DA3F2E" w:rsidR="00B40787" w:rsidRPr="00C1082D" w:rsidRDefault="00A17868" w:rsidP="00B40787">
            <w:pPr>
              <w:contextualSpacing/>
              <w:jc w:val="right"/>
              <w:rPr>
                <w:b/>
                <w:sz w:val="20"/>
                <w:szCs w:val="20"/>
                <w:lang w:val="lv-LV"/>
              </w:rPr>
            </w:pPr>
            <w:r w:rsidRPr="00C1082D">
              <w:rPr>
                <w:b/>
                <w:sz w:val="20"/>
                <w:szCs w:val="20"/>
                <w:lang w:val="lv-LV"/>
              </w:rPr>
              <w:fldChar w:fldCharType="begin"/>
            </w:r>
            <w:r w:rsidRPr="00C1082D">
              <w:rPr>
                <w:b/>
                <w:sz w:val="20"/>
                <w:szCs w:val="20"/>
                <w:lang w:val="lv-LV"/>
              </w:rPr>
              <w:instrText xml:space="preserve"> =SUM(ABOVE) </w:instrText>
            </w:r>
            <w:r w:rsidRPr="00C1082D">
              <w:rPr>
                <w:b/>
                <w:sz w:val="20"/>
                <w:szCs w:val="20"/>
                <w:lang w:val="lv-LV"/>
              </w:rPr>
              <w:fldChar w:fldCharType="end"/>
            </w:r>
            <w:r w:rsidR="005527DB" w:rsidRPr="00C1082D">
              <w:rPr>
                <w:b/>
                <w:sz w:val="20"/>
                <w:szCs w:val="20"/>
                <w:lang w:val="lv-LV"/>
              </w:rPr>
              <w:fldChar w:fldCharType="begin"/>
            </w:r>
            <w:r w:rsidR="005527DB" w:rsidRPr="00C1082D">
              <w:rPr>
                <w:b/>
                <w:sz w:val="20"/>
                <w:szCs w:val="20"/>
                <w:lang w:val="lv-LV"/>
              </w:rPr>
              <w:instrText xml:space="preserve"> =SUM(ABOVE) </w:instrText>
            </w:r>
            <w:r w:rsidR="005527DB" w:rsidRPr="00C1082D">
              <w:rPr>
                <w:b/>
                <w:sz w:val="20"/>
                <w:szCs w:val="20"/>
                <w:lang w:val="lv-LV"/>
              </w:rPr>
              <w:fldChar w:fldCharType="separate"/>
            </w:r>
            <w:r w:rsidR="005527DB" w:rsidRPr="00C1082D">
              <w:rPr>
                <w:b/>
                <w:noProof/>
                <w:sz w:val="20"/>
                <w:szCs w:val="20"/>
                <w:lang w:val="lv-LV"/>
              </w:rPr>
              <w:t>5572</w:t>
            </w:r>
            <w:r w:rsidR="005527DB" w:rsidRPr="00C1082D">
              <w:rPr>
                <w:b/>
                <w:sz w:val="20"/>
                <w:szCs w:val="20"/>
                <w:lang w:val="lv-LV"/>
              </w:rPr>
              <w:fldChar w:fldCharType="end"/>
            </w:r>
          </w:p>
        </w:tc>
        <w:tc>
          <w:tcPr>
            <w:tcW w:w="1701" w:type="dxa"/>
            <w:vAlign w:val="center"/>
          </w:tcPr>
          <w:p w14:paraId="062D3DA4" w14:textId="5519179D" w:rsidR="00B40787" w:rsidRPr="00C1082D" w:rsidRDefault="00B40787" w:rsidP="00B40787">
            <w:pPr>
              <w:contextualSpacing/>
              <w:jc w:val="right"/>
              <w:rPr>
                <w:b/>
                <w:sz w:val="20"/>
                <w:szCs w:val="20"/>
                <w:lang w:val="lv-LV"/>
              </w:rPr>
            </w:pPr>
            <w:r w:rsidRPr="00C1082D">
              <w:rPr>
                <w:b/>
                <w:sz w:val="20"/>
                <w:szCs w:val="20"/>
                <w:lang w:val="lv-LV"/>
              </w:rPr>
              <w:t>3968</w:t>
            </w:r>
          </w:p>
        </w:tc>
      </w:tr>
    </w:tbl>
    <w:p w14:paraId="434FB3A5" w14:textId="77777777" w:rsidR="009760B1" w:rsidRPr="00C1082D" w:rsidRDefault="009760B1" w:rsidP="00821299">
      <w:pPr>
        <w:pStyle w:val="Footer"/>
        <w:tabs>
          <w:tab w:val="clear" w:pos="4677"/>
          <w:tab w:val="clear" w:pos="9355"/>
        </w:tabs>
        <w:contextualSpacing/>
        <w:rPr>
          <w:b/>
          <w:bCs/>
          <w:sz w:val="10"/>
          <w:szCs w:val="10"/>
          <w:lang w:val="lv-LV"/>
        </w:rPr>
      </w:pPr>
    </w:p>
    <w:p w14:paraId="2918C7D0" w14:textId="155E3E11" w:rsidR="007F6126" w:rsidRPr="00C1082D" w:rsidRDefault="007F6126" w:rsidP="007F6126">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5527DB" w:rsidRPr="00C1082D">
        <w:rPr>
          <w:b/>
          <w:bCs/>
          <w:sz w:val="20"/>
          <w:szCs w:val="20"/>
          <w:lang w:val="lv-LV"/>
        </w:rPr>
        <w:t>9</w:t>
      </w:r>
      <w:r w:rsidRPr="00C1082D">
        <w:rPr>
          <w:b/>
          <w:bCs/>
          <w:sz w:val="20"/>
          <w:szCs w:val="20"/>
          <w:lang w:val="lv-LV"/>
        </w:rPr>
        <w:t xml:space="preserve"> Uzkrātie ieņēmumi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4"/>
        <w:gridCol w:w="1846"/>
        <w:gridCol w:w="1701"/>
      </w:tblGrid>
      <w:tr w:rsidR="00C1082D" w:rsidRPr="00C1082D" w14:paraId="2A54D03C" w14:textId="77777777" w:rsidTr="00C80657">
        <w:tc>
          <w:tcPr>
            <w:tcW w:w="5384" w:type="dxa"/>
          </w:tcPr>
          <w:p w14:paraId="0793FAFF" w14:textId="77777777" w:rsidR="007F6126" w:rsidRPr="00C1082D" w:rsidRDefault="007F6126" w:rsidP="000A7CA6">
            <w:pPr>
              <w:contextualSpacing/>
              <w:jc w:val="center"/>
              <w:rPr>
                <w:sz w:val="20"/>
                <w:szCs w:val="20"/>
                <w:lang w:val="lv-LV"/>
              </w:rPr>
            </w:pPr>
          </w:p>
        </w:tc>
        <w:tc>
          <w:tcPr>
            <w:tcW w:w="1846" w:type="dxa"/>
          </w:tcPr>
          <w:p w14:paraId="5310B42B" w14:textId="77777777" w:rsidR="007F6126" w:rsidRPr="00C1082D" w:rsidRDefault="007F6126" w:rsidP="000A7CA6">
            <w:pPr>
              <w:contextualSpacing/>
              <w:jc w:val="center"/>
              <w:rPr>
                <w:b/>
                <w:sz w:val="20"/>
                <w:szCs w:val="20"/>
                <w:lang w:val="lv-LV"/>
              </w:rPr>
            </w:pPr>
            <w:r w:rsidRPr="00C1082D">
              <w:rPr>
                <w:b/>
                <w:sz w:val="20"/>
                <w:szCs w:val="20"/>
                <w:lang w:val="lv-LV"/>
              </w:rPr>
              <w:t>31.12.2020., EUR</w:t>
            </w:r>
          </w:p>
        </w:tc>
        <w:tc>
          <w:tcPr>
            <w:tcW w:w="1701" w:type="dxa"/>
          </w:tcPr>
          <w:p w14:paraId="42DCC3EA" w14:textId="77777777" w:rsidR="007F6126" w:rsidRPr="00C1082D" w:rsidRDefault="007F6126" w:rsidP="000A7CA6">
            <w:pPr>
              <w:contextualSpacing/>
              <w:jc w:val="center"/>
              <w:rPr>
                <w:b/>
                <w:sz w:val="20"/>
                <w:szCs w:val="20"/>
                <w:lang w:val="lv-LV"/>
              </w:rPr>
            </w:pPr>
            <w:r w:rsidRPr="00C1082D">
              <w:rPr>
                <w:b/>
                <w:sz w:val="20"/>
                <w:szCs w:val="20"/>
                <w:lang w:val="lv-LV"/>
              </w:rPr>
              <w:t>31.12.2019., EUR</w:t>
            </w:r>
          </w:p>
        </w:tc>
      </w:tr>
      <w:tr w:rsidR="00C1082D" w:rsidRPr="00C1082D" w14:paraId="41C666B5" w14:textId="77777777" w:rsidTr="00C80657">
        <w:tblPrEx>
          <w:tblLook w:val="01E0" w:firstRow="1" w:lastRow="1" w:firstColumn="1" w:lastColumn="1" w:noHBand="0" w:noVBand="0"/>
        </w:tblPrEx>
        <w:tc>
          <w:tcPr>
            <w:tcW w:w="5384" w:type="dxa"/>
          </w:tcPr>
          <w:p w14:paraId="12C55AAD" w14:textId="29ED05C0" w:rsidR="007F6126" w:rsidRPr="00C1082D" w:rsidRDefault="007F6126" w:rsidP="000A7CA6">
            <w:pPr>
              <w:tabs>
                <w:tab w:val="left" w:pos="567"/>
              </w:tabs>
              <w:spacing w:before="100" w:beforeAutospacing="1" w:after="100" w:afterAutospacing="1"/>
              <w:rPr>
                <w:sz w:val="20"/>
                <w:szCs w:val="20"/>
                <w:lang w:val="pt-PT"/>
              </w:rPr>
            </w:pPr>
            <w:proofErr w:type="spellStart"/>
            <w:r w:rsidRPr="00C1082D">
              <w:rPr>
                <w:sz w:val="20"/>
                <w:szCs w:val="20"/>
                <w:lang w:val="pt-PT"/>
              </w:rPr>
              <w:t>Kompensācijas</w:t>
            </w:r>
            <w:proofErr w:type="spellEnd"/>
            <w:r w:rsidRPr="00C1082D">
              <w:rPr>
                <w:sz w:val="20"/>
                <w:szCs w:val="20"/>
                <w:lang w:val="pt-PT"/>
              </w:rPr>
              <w:t xml:space="preserve"> </w:t>
            </w:r>
            <w:proofErr w:type="spellStart"/>
            <w:r w:rsidRPr="00C1082D">
              <w:rPr>
                <w:sz w:val="20"/>
                <w:szCs w:val="20"/>
                <w:lang w:val="pt-PT"/>
              </w:rPr>
              <w:t>maksājumu</w:t>
            </w:r>
            <w:proofErr w:type="spellEnd"/>
            <w:r w:rsidRPr="00C1082D">
              <w:rPr>
                <w:sz w:val="20"/>
                <w:szCs w:val="20"/>
                <w:lang w:val="pt-PT"/>
              </w:rPr>
              <w:t xml:space="preserve"> </w:t>
            </w:r>
            <w:proofErr w:type="spellStart"/>
            <w:r w:rsidRPr="00C1082D">
              <w:rPr>
                <w:sz w:val="20"/>
                <w:szCs w:val="20"/>
                <w:lang w:val="pt-PT"/>
              </w:rPr>
              <w:t>summa</w:t>
            </w:r>
            <w:proofErr w:type="spellEnd"/>
            <w:r w:rsidRPr="00C1082D">
              <w:rPr>
                <w:sz w:val="20"/>
                <w:szCs w:val="20"/>
                <w:lang w:val="pt-PT"/>
              </w:rPr>
              <w:t xml:space="preserve"> </w:t>
            </w:r>
            <w:proofErr w:type="spellStart"/>
            <w:r w:rsidRPr="00C1082D">
              <w:rPr>
                <w:sz w:val="20"/>
                <w:szCs w:val="20"/>
                <w:lang w:val="pt-PT"/>
              </w:rPr>
              <w:t>sakarā</w:t>
            </w:r>
            <w:proofErr w:type="spellEnd"/>
            <w:r w:rsidRPr="00C1082D">
              <w:rPr>
                <w:sz w:val="20"/>
                <w:szCs w:val="20"/>
                <w:lang w:val="pt-PT"/>
              </w:rPr>
              <w:t xml:space="preserve"> ar Covid19</w:t>
            </w:r>
          </w:p>
        </w:tc>
        <w:tc>
          <w:tcPr>
            <w:tcW w:w="1846" w:type="dxa"/>
          </w:tcPr>
          <w:p w14:paraId="38346043" w14:textId="2DE0E5E9" w:rsidR="007F6126" w:rsidRPr="00C1082D" w:rsidRDefault="007F6126" w:rsidP="000A7CA6">
            <w:pPr>
              <w:spacing w:before="100" w:beforeAutospacing="1" w:after="100" w:afterAutospacing="1"/>
              <w:jc w:val="right"/>
              <w:rPr>
                <w:sz w:val="20"/>
                <w:szCs w:val="20"/>
              </w:rPr>
            </w:pPr>
            <w:r w:rsidRPr="00C1082D">
              <w:rPr>
                <w:sz w:val="20"/>
                <w:szCs w:val="20"/>
              </w:rPr>
              <w:t>122958</w:t>
            </w:r>
          </w:p>
        </w:tc>
        <w:tc>
          <w:tcPr>
            <w:tcW w:w="1701" w:type="dxa"/>
          </w:tcPr>
          <w:p w14:paraId="4C5DB3C5" w14:textId="7B1F9443" w:rsidR="007F6126" w:rsidRPr="00C1082D" w:rsidRDefault="007F6126" w:rsidP="000A7CA6">
            <w:pPr>
              <w:spacing w:before="100" w:beforeAutospacing="1" w:after="100" w:afterAutospacing="1"/>
              <w:jc w:val="right"/>
              <w:rPr>
                <w:sz w:val="20"/>
                <w:szCs w:val="20"/>
              </w:rPr>
            </w:pPr>
            <w:r w:rsidRPr="00C1082D">
              <w:rPr>
                <w:sz w:val="20"/>
                <w:szCs w:val="20"/>
              </w:rPr>
              <w:t>0</w:t>
            </w:r>
          </w:p>
        </w:tc>
      </w:tr>
      <w:tr w:rsidR="00C1082D" w:rsidRPr="00C1082D" w14:paraId="1BAD1FDF" w14:textId="77777777" w:rsidTr="00C80657">
        <w:tc>
          <w:tcPr>
            <w:tcW w:w="5384" w:type="dxa"/>
          </w:tcPr>
          <w:p w14:paraId="071E5FFB" w14:textId="77777777" w:rsidR="007F6126" w:rsidRPr="00C1082D" w:rsidRDefault="007F6126" w:rsidP="000A7CA6">
            <w:pPr>
              <w:contextualSpacing/>
              <w:jc w:val="right"/>
              <w:rPr>
                <w:b/>
                <w:sz w:val="20"/>
                <w:szCs w:val="20"/>
                <w:lang w:val="lv-LV"/>
              </w:rPr>
            </w:pPr>
            <w:r w:rsidRPr="00C1082D">
              <w:rPr>
                <w:b/>
                <w:sz w:val="20"/>
                <w:szCs w:val="20"/>
                <w:lang w:val="lv-LV"/>
              </w:rPr>
              <w:t>Kopā</w:t>
            </w:r>
          </w:p>
        </w:tc>
        <w:tc>
          <w:tcPr>
            <w:tcW w:w="1846" w:type="dxa"/>
            <w:vAlign w:val="center"/>
          </w:tcPr>
          <w:p w14:paraId="3354C460" w14:textId="13063717" w:rsidR="007F6126" w:rsidRPr="00C1082D" w:rsidRDefault="007F6126" w:rsidP="000A7CA6">
            <w:pPr>
              <w:contextualSpacing/>
              <w:jc w:val="right"/>
              <w:rPr>
                <w:b/>
                <w:sz w:val="20"/>
                <w:szCs w:val="20"/>
                <w:lang w:val="lv-LV"/>
              </w:rPr>
            </w:pPr>
            <w:r w:rsidRPr="00C1082D">
              <w:rPr>
                <w:b/>
                <w:sz w:val="20"/>
                <w:szCs w:val="20"/>
                <w:lang w:val="lv-LV"/>
              </w:rPr>
              <w:t>122958</w:t>
            </w:r>
          </w:p>
        </w:tc>
        <w:tc>
          <w:tcPr>
            <w:tcW w:w="1701" w:type="dxa"/>
            <w:vAlign w:val="center"/>
          </w:tcPr>
          <w:p w14:paraId="55FE6673" w14:textId="64F31DD3" w:rsidR="007F6126" w:rsidRPr="00C1082D" w:rsidRDefault="007F6126" w:rsidP="000A7CA6">
            <w:pPr>
              <w:contextualSpacing/>
              <w:jc w:val="right"/>
              <w:rPr>
                <w:b/>
                <w:sz w:val="20"/>
                <w:szCs w:val="20"/>
                <w:lang w:val="lv-LV"/>
              </w:rPr>
            </w:pPr>
            <w:r w:rsidRPr="00C1082D">
              <w:rPr>
                <w:b/>
                <w:sz w:val="20"/>
                <w:szCs w:val="20"/>
                <w:lang w:val="lv-LV"/>
              </w:rPr>
              <w:t>0</w:t>
            </w:r>
          </w:p>
        </w:tc>
      </w:tr>
    </w:tbl>
    <w:p w14:paraId="7A05668A" w14:textId="58E2E71C" w:rsidR="007F6126" w:rsidRPr="00C1082D" w:rsidRDefault="007F6126" w:rsidP="00821299">
      <w:pPr>
        <w:pStyle w:val="Footer"/>
        <w:tabs>
          <w:tab w:val="clear" w:pos="4677"/>
          <w:tab w:val="clear" w:pos="9355"/>
        </w:tabs>
        <w:contextualSpacing/>
        <w:rPr>
          <w:b/>
          <w:bCs/>
          <w:sz w:val="18"/>
          <w:szCs w:val="18"/>
          <w:lang w:val="lv-LV"/>
        </w:rPr>
      </w:pPr>
      <w:r w:rsidRPr="00C1082D">
        <w:rPr>
          <w:sz w:val="18"/>
          <w:szCs w:val="18"/>
          <w:lang w:val="lv-LV"/>
        </w:rPr>
        <w:t xml:space="preserve">Postenī norādīta skaidri zināma norēķinu summa ar Nacionālo veselības dienestu par </w:t>
      </w:r>
      <w:r w:rsidR="005806ED" w:rsidRPr="00C1082D">
        <w:rPr>
          <w:sz w:val="18"/>
          <w:szCs w:val="18"/>
          <w:lang w:val="lv-LV"/>
        </w:rPr>
        <w:t xml:space="preserve">saskaņā ar Valdības lēmumiem pārskata gadā aprēķinātajiem kompensācijas maksājumiem Covid19 pandēmijas laikā </w:t>
      </w:r>
      <w:r w:rsidRPr="00C1082D">
        <w:rPr>
          <w:sz w:val="18"/>
          <w:szCs w:val="18"/>
          <w:lang w:val="lv-LV"/>
        </w:rPr>
        <w:t xml:space="preserve">, attiecībā uz kuriem </w:t>
      </w:r>
      <w:r w:rsidR="005806ED" w:rsidRPr="00C1082D">
        <w:rPr>
          <w:sz w:val="18"/>
          <w:szCs w:val="18"/>
          <w:lang w:val="lv-LV"/>
        </w:rPr>
        <w:t xml:space="preserve">bilances datumā NVD ir atzinis savas saistības, bet vēl nav saņēmis Finanšu ministrijas rīkojumu </w:t>
      </w:r>
      <w:r w:rsidR="00F11B4A" w:rsidRPr="00C1082D">
        <w:rPr>
          <w:sz w:val="18"/>
          <w:szCs w:val="18"/>
          <w:lang w:val="lv-LV"/>
        </w:rPr>
        <w:t xml:space="preserve">lai Slimnīca varētu izsniegt </w:t>
      </w:r>
      <w:r w:rsidRPr="00C1082D">
        <w:rPr>
          <w:sz w:val="18"/>
          <w:szCs w:val="18"/>
          <w:lang w:val="lv-LV"/>
        </w:rPr>
        <w:t>maksāšanai paredzēt</w:t>
      </w:r>
      <w:r w:rsidR="00F11B4A" w:rsidRPr="00C1082D">
        <w:rPr>
          <w:sz w:val="18"/>
          <w:szCs w:val="18"/>
          <w:lang w:val="lv-LV"/>
        </w:rPr>
        <w:t>o</w:t>
      </w:r>
      <w:r w:rsidRPr="00C1082D">
        <w:rPr>
          <w:sz w:val="18"/>
          <w:szCs w:val="18"/>
          <w:lang w:val="lv-LV"/>
        </w:rPr>
        <w:t xml:space="preserve"> attaisnojuma dokument</w:t>
      </w:r>
      <w:r w:rsidR="00F11B4A" w:rsidRPr="00C1082D">
        <w:rPr>
          <w:sz w:val="18"/>
          <w:szCs w:val="18"/>
          <w:lang w:val="lv-LV"/>
        </w:rPr>
        <w:t>u</w:t>
      </w:r>
      <w:r w:rsidRPr="00C1082D">
        <w:rPr>
          <w:sz w:val="18"/>
          <w:szCs w:val="18"/>
          <w:lang w:val="lv-LV"/>
        </w:rPr>
        <w:t xml:space="preserve"> (rēķin</w:t>
      </w:r>
      <w:r w:rsidR="00F11B4A" w:rsidRPr="00C1082D">
        <w:rPr>
          <w:sz w:val="18"/>
          <w:szCs w:val="18"/>
          <w:lang w:val="lv-LV"/>
        </w:rPr>
        <w:t>u</w:t>
      </w:r>
      <w:r w:rsidRPr="00C1082D">
        <w:rPr>
          <w:sz w:val="18"/>
          <w:szCs w:val="18"/>
          <w:lang w:val="lv-LV"/>
        </w:rPr>
        <w:t>)</w:t>
      </w:r>
      <w:r w:rsidR="00F11B4A" w:rsidRPr="00C1082D">
        <w:rPr>
          <w:sz w:val="18"/>
          <w:szCs w:val="18"/>
          <w:lang w:val="lv-LV"/>
        </w:rPr>
        <w:t xml:space="preserve">. </w:t>
      </w:r>
    </w:p>
    <w:p w14:paraId="1B3CD920" w14:textId="77777777" w:rsidR="00F11B4A" w:rsidRPr="00C1082D" w:rsidRDefault="00F11B4A" w:rsidP="00821299">
      <w:pPr>
        <w:pStyle w:val="Footer"/>
        <w:tabs>
          <w:tab w:val="clear" w:pos="4677"/>
          <w:tab w:val="clear" w:pos="9355"/>
        </w:tabs>
        <w:contextualSpacing/>
        <w:rPr>
          <w:b/>
          <w:bCs/>
          <w:sz w:val="10"/>
          <w:szCs w:val="10"/>
          <w:lang w:val="lv-LV"/>
        </w:rPr>
      </w:pPr>
    </w:p>
    <w:p w14:paraId="63AB9DDA" w14:textId="42419714" w:rsidR="009B7238" w:rsidRPr="00C1082D" w:rsidRDefault="009B7238" w:rsidP="00821299">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5527DB" w:rsidRPr="00C1082D">
        <w:rPr>
          <w:b/>
          <w:bCs/>
          <w:sz w:val="20"/>
          <w:szCs w:val="20"/>
          <w:lang w:val="lv-LV"/>
        </w:rPr>
        <w:t>10</w:t>
      </w:r>
      <w:r w:rsidR="00CB39E9" w:rsidRPr="00C1082D">
        <w:rPr>
          <w:b/>
          <w:bCs/>
          <w:sz w:val="20"/>
          <w:szCs w:val="20"/>
          <w:lang w:val="lv-LV"/>
        </w:rPr>
        <w:t xml:space="preserve"> </w:t>
      </w:r>
      <w:r w:rsidRPr="00C1082D">
        <w:rPr>
          <w:b/>
          <w:bCs/>
          <w:sz w:val="20"/>
          <w:szCs w:val="20"/>
          <w:lang w:val="lv-LV"/>
        </w:rPr>
        <w:t>Nauda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992"/>
        <w:gridCol w:w="1166"/>
        <w:gridCol w:w="1102"/>
        <w:gridCol w:w="1276"/>
      </w:tblGrid>
      <w:tr w:rsidR="00C1082D" w:rsidRPr="00C1082D" w14:paraId="3D35D753" w14:textId="77777777" w:rsidTr="00652915">
        <w:tc>
          <w:tcPr>
            <w:tcW w:w="4395" w:type="dxa"/>
            <w:tcBorders>
              <w:top w:val="single" w:sz="4" w:space="0" w:color="auto"/>
              <w:left w:val="single" w:sz="4" w:space="0" w:color="auto"/>
              <w:bottom w:val="single" w:sz="4" w:space="0" w:color="auto"/>
              <w:right w:val="single" w:sz="4" w:space="0" w:color="auto"/>
            </w:tcBorders>
          </w:tcPr>
          <w:p w14:paraId="5555B16C" w14:textId="77777777" w:rsidR="0033158A" w:rsidRPr="00C1082D" w:rsidRDefault="0033158A" w:rsidP="00821299">
            <w:pPr>
              <w:pStyle w:val="Footer"/>
              <w:tabs>
                <w:tab w:val="clear" w:pos="4677"/>
                <w:tab w:val="clear" w:pos="9355"/>
              </w:tabs>
              <w:contextualSpacing/>
              <w:rPr>
                <w:bCs/>
                <w:sz w:val="20"/>
                <w:szCs w:val="20"/>
                <w:lang w:val="lv-LV"/>
              </w:rPr>
            </w:pPr>
          </w:p>
        </w:tc>
        <w:tc>
          <w:tcPr>
            <w:tcW w:w="2158" w:type="dxa"/>
            <w:gridSpan w:val="2"/>
            <w:tcBorders>
              <w:top w:val="single" w:sz="4" w:space="0" w:color="auto"/>
              <w:left w:val="single" w:sz="4" w:space="0" w:color="auto"/>
              <w:bottom w:val="single" w:sz="4" w:space="0" w:color="auto"/>
              <w:right w:val="single" w:sz="4" w:space="0" w:color="auto"/>
            </w:tcBorders>
          </w:tcPr>
          <w:p w14:paraId="538459D2" w14:textId="4822D44E" w:rsidR="0033158A" w:rsidRPr="00C1082D" w:rsidRDefault="00D405B0" w:rsidP="00AE18B6">
            <w:pPr>
              <w:pStyle w:val="Footer"/>
              <w:tabs>
                <w:tab w:val="clear" w:pos="4677"/>
                <w:tab w:val="clear" w:pos="9355"/>
              </w:tabs>
              <w:contextualSpacing/>
              <w:jc w:val="center"/>
              <w:rPr>
                <w:b/>
                <w:bCs/>
                <w:sz w:val="20"/>
                <w:szCs w:val="20"/>
                <w:lang w:val="lv-LV"/>
              </w:rPr>
            </w:pPr>
            <w:r w:rsidRPr="00C1082D">
              <w:rPr>
                <w:b/>
                <w:bCs/>
                <w:sz w:val="20"/>
                <w:szCs w:val="20"/>
                <w:lang w:val="lv-LV"/>
              </w:rPr>
              <w:t>31.12.</w:t>
            </w:r>
            <w:r w:rsidR="0085753A" w:rsidRPr="00C1082D">
              <w:rPr>
                <w:b/>
                <w:bCs/>
                <w:sz w:val="20"/>
                <w:szCs w:val="20"/>
                <w:lang w:val="lv-LV"/>
              </w:rPr>
              <w:t>20</w:t>
            </w:r>
            <w:r w:rsidR="003B771E" w:rsidRPr="00C1082D">
              <w:rPr>
                <w:b/>
                <w:bCs/>
                <w:sz w:val="20"/>
                <w:szCs w:val="20"/>
                <w:lang w:val="lv-LV"/>
              </w:rPr>
              <w:t>20</w:t>
            </w:r>
            <w:r w:rsidR="0085753A" w:rsidRPr="00C1082D">
              <w:rPr>
                <w:b/>
                <w:bCs/>
                <w:sz w:val="20"/>
                <w:szCs w:val="20"/>
                <w:lang w:val="lv-LV"/>
              </w:rPr>
              <w:t>.</w:t>
            </w:r>
          </w:p>
        </w:tc>
        <w:tc>
          <w:tcPr>
            <w:tcW w:w="2378" w:type="dxa"/>
            <w:gridSpan w:val="2"/>
            <w:tcBorders>
              <w:top w:val="single" w:sz="4" w:space="0" w:color="auto"/>
              <w:left w:val="single" w:sz="4" w:space="0" w:color="auto"/>
              <w:bottom w:val="single" w:sz="4" w:space="0" w:color="auto"/>
              <w:right w:val="single" w:sz="4" w:space="0" w:color="auto"/>
            </w:tcBorders>
          </w:tcPr>
          <w:p w14:paraId="1776A21C" w14:textId="1D4206ED" w:rsidR="0033158A" w:rsidRPr="00C1082D" w:rsidRDefault="00D405B0" w:rsidP="00AE18B6">
            <w:pPr>
              <w:pStyle w:val="Footer"/>
              <w:tabs>
                <w:tab w:val="clear" w:pos="4677"/>
                <w:tab w:val="clear" w:pos="9355"/>
              </w:tabs>
              <w:contextualSpacing/>
              <w:jc w:val="center"/>
              <w:rPr>
                <w:b/>
                <w:bCs/>
                <w:sz w:val="20"/>
                <w:szCs w:val="20"/>
                <w:lang w:val="lv-LV"/>
              </w:rPr>
            </w:pPr>
            <w:r w:rsidRPr="00C1082D">
              <w:rPr>
                <w:b/>
                <w:bCs/>
                <w:sz w:val="20"/>
                <w:szCs w:val="20"/>
                <w:lang w:val="lv-LV"/>
              </w:rPr>
              <w:t>31.12.</w:t>
            </w:r>
            <w:r w:rsidR="000250FF" w:rsidRPr="00C1082D">
              <w:rPr>
                <w:b/>
                <w:bCs/>
                <w:sz w:val="20"/>
                <w:szCs w:val="20"/>
                <w:lang w:val="lv-LV"/>
              </w:rPr>
              <w:t>201</w:t>
            </w:r>
            <w:r w:rsidR="003B771E" w:rsidRPr="00C1082D">
              <w:rPr>
                <w:b/>
                <w:bCs/>
                <w:sz w:val="20"/>
                <w:szCs w:val="20"/>
                <w:lang w:val="lv-LV"/>
              </w:rPr>
              <w:t>9</w:t>
            </w:r>
            <w:r w:rsidR="000250FF" w:rsidRPr="00C1082D">
              <w:rPr>
                <w:b/>
                <w:bCs/>
                <w:sz w:val="20"/>
                <w:szCs w:val="20"/>
                <w:lang w:val="lv-LV"/>
              </w:rPr>
              <w:t>.</w:t>
            </w:r>
          </w:p>
        </w:tc>
      </w:tr>
      <w:tr w:rsidR="00C1082D" w:rsidRPr="00C1082D" w14:paraId="18A4D045" w14:textId="77777777" w:rsidTr="00652915">
        <w:tc>
          <w:tcPr>
            <w:tcW w:w="4395" w:type="dxa"/>
            <w:tcBorders>
              <w:top w:val="single" w:sz="4" w:space="0" w:color="auto"/>
              <w:left w:val="single" w:sz="4" w:space="0" w:color="auto"/>
              <w:bottom w:val="single" w:sz="4" w:space="0" w:color="auto"/>
              <w:right w:val="single" w:sz="4" w:space="0" w:color="auto"/>
            </w:tcBorders>
          </w:tcPr>
          <w:p w14:paraId="55926C1C" w14:textId="77777777" w:rsidR="0033158A" w:rsidRPr="00C1082D" w:rsidRDefault="0033158A" w:rsidP="00821299">
            <w:pPr>
              <w:pStyle w:val="Footer"/>
              <w:tabs>
                <w:tab w:val="clear" w:pos="4677"/>
                <w:tab w:val="clear" w:pos="9355"/>
              </w:tabs>
              <w:contextualSpacing/>
              <w:rPr>
                <w:bCs/>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6D4A49A8" w14:textId="77777777" w:rsidR="0033158A" w:rsidRPr="00C1082D" w:rsidRDefault="0033158A" w:rsidP="00821299">
            <w:pPr>
              <w:pStyle w:val="Footer"/>
              <w:tabs>
                <w:tab w:val="clear" w:pos="4677"/>
                <w:tab w:val="clear" w:pos="9355"/>
              </w:tabs>
              <w:contextualSpacing/>
              <w:jc w:val="center"/>
              <w:rPr>
                <w:b/>
                <w:bCs/>
                <w:sz w:val="20"/>
                <w:szCs w:val="20"/>
                <w:lang w:val="lv-LV"/>
              </w:rPr>
            </w:pPr>
            <w:r w:rsidRPr="00C1082D">
              <w:rPr>
                <w:b/>
                <w:bCs/>
                <w:sz w:val="20"/>
                <w:szCs w:val="20"/>
                <w:lang w:val="lv-LV"/>
              </w:rPr>
              <w:t>Valūtā</w:t>
            </w:r>
          </w:p>
        </w:tc>
        <w:tc>
          <w:tcPr>
            <w:tcW w:w="1166" w:type="dxa"/>
            <w:tcBorders>
              <w:top w:val="single" w:sz="4" w:space="0" w:color="auto"/>
              <w:left w:val="single" w:sz="4" w:space="0" w:color="auto"/>
              <w:bottom w:val="single" w:sz="4" w:space="0" w:color="auto"/>
              <w:right w:val="single" w:sz="4" w:space="0" w:color="auto"/>
            </w:tcBorders>
          </w:tcPr>
          <w:p w14:paraId="55F8A9EA" w14:textId="77777777" w:rsidR="0033158A" w:rsidRPr="00C1082D" w:rsidRDefault="005932F0" w:rsidP="00821299">
            <w:pPr>
              <w:pStyle w:val="Footer"/>
              <w:tabs>
                <w:tab w:val="clear" w:pos="4677"/>
                <w:tab w:val="clear" w:pos="9355"/>
              </w:tabs>
              <w:contextualSpacing/>
              <w:jc w:val="center"/>
              <w:rPr>
                <w:b/>
                <w:bCs/>
                <w:sz w:val="20"/>
                <w:szCs w:val="20"/>
                <w:lang w:val="lv-LV"/>
              </w:rPr>
            </w:pPr>
            <w:r w:rsidRPr="00C1082D">
              <w:rPr>
                <w:b/>
                <w:bCs/>
                <w:sz w:val="20"/>
                <w:szCs w:val="20"/>
                <w:lang w:val="lv-LV"/>
              </w:rPr>
              <w:t>EUR</w:t>
            </w:r>
          </w:p>
        </w:tc>
        <w:tc>
          <w:tcPr>
            <w:tcW w:w="1102" w:type="dxa"/>
            <w:tcBorders>
              <w:top w:val="single" w:sz="4" w:space="0" w:color="auto"/>
              <w:left w:val="single" w:sz="4" w:space="0" w:color="auto"/>
              <w:bottom w:val="single" w:sz="4" w:space="0" w:color="auto"/>
              <w:right w:val="single" w:sz="4" w:space="0" w:color="auto"/>
            </w:tcBorders>
          </w:tcPr>
          <w:p w14:paraId="3F9B67D3" w14:textId="77777777" w:rsidR="0033158A" w:rsidRPr="00C1082D" w:rsidRDefault="0033158A" w:rsidP="00821299">
            <w:pPr>
              <w:pStyle w:val="Footer"/>
              <w:tabs>
                <w:tab w:val="clear" w:pos="4677"/>
                <w:tab w:val="clear" w:pos="9355"/>
              </w:tabs>
              <w:contextualSpacing/>
              <w:jc w:val="center"/>
              <w:rPr>
                <w:b/>
                <w:bCs/>
                <w:sz w:val="20"/>
                <w:szCs w:val="20"/>
                <w:lang w:val="lv-LV"/>
              </w:rPr>
            </w:pPr>
            <w:r w:rsidRPr="00C1082D">
              <w:rPr>
                <w:b/>
                <w:bCs/>
                <w:sz w:val="20"/>
                <w:szCs w:val="20"/>
                <w:lang w:val="lv-LV"/>
              </w:rPr>
              <w:t>Valūtā</w:t>
            </w:r>
          </w:p>
        </w:tc>
        <w:tc>
          <w:tcPr>
            <w:tcW w:w="1276" w:type="dxa"/>
            <w:tcBorders>
              <w:top w:val="single" w:sz="4" w:space="0" w:color="auto"/>
              <w:left w:val="single" w:sz="4" w:space="0" w:color="auto"/>
              <w:bottom w:val="single" w:sz="4" w:space="0" w:color="auto"/>
              <w:right w:val="single" w:sz="4" w:space="0" w:color="auto"/>
            </w:tcBorders>
          </w:tcPr>
          <w:p w14:paraId="47EAE01F" w14:textId="77777777" w:rsidR="0033158A" w:rsidRPr="00C1082D" w:rsidRDefault="005932F0" w:rsidP="00821299">
            <w:pPr>
              <w:pStyle w:val="Footer"/>
              <w:tabs>
                <w:tab w:val="clear" w:pos="4677"/>
                <w:tab w:val="clear" w:pos="9355"/>
              </w:tabs>
              <w:contextualSpacing/>
              <w:jc w:val="center"/>
              <w:rPr>
                <w:b/>
                <w:bCs/>
                <w:sz w:val="20"/>
                <w:szCs w:val="20"/>
                <w:lang w:val="lv-LV"/>
              </w:rPr>
            </w:pPr>
            <w:r w:rsidRPr="00C1082D">
              <w:rPr>
                <w:b/>
                <w:bCs/>
                <w:sz w:val="20"/>
                <w:szCs w:val="20"/>
                <w:lang w:val="lv-LV"/>
              </w:rPr>
              <w:t>EUR</w:t>
            </w:r>
          </w:p>
        </w:tc>
      </w:tr>
      <w:tr w:rsidR="00C1082D" w:rsidRPr="00C1082D" w14:paraId="77A75333" w14:textId="77777777" w:rsidTr="00652915">
        <w:tc>
          <w:tcPr>
            <w:tcW w:w="4395" w:type="dxa"/>
            <w:tcBorders>
              <w:top w:val="single" w:sz="4" w:space="0" w:color="auto"/>
              <w:left w:val="single" w:sz="4" w:space="0" w:color="auto"/>
              <w:bottom w:val="single" w:sz="4" w:space="0" w:color="auto"/>
              <w:right w:val="single" w:sz="4" w:space="0" w:color="auto"/>
            </w:tcBorders>
          </w:tcPr>
          <w:p w14:paraId="05D693BA" w14:textId="77777777" w:rsidR="003B771E" w:rsidRPr="00C1082D" w:rsidRDefault="003B771E" w:rsidP="003B771E">
            <w:pPr>
              <w:pStyle w:val="Footer"/>
              <w:tabs>
                <w:tab w:val="clear" w:pos="4677"/>
                <w:tab w:val="clear" w:pos="9355"/>
              </w:tabs>
              <w:contextualSpacing/>
              <w:rPr>
                <w:bCs/>
                <w:sz w:val="20"/>
                <w:szCs w:val="20"/>
                <w:lang w:val="lv-LV"/>
              </w:rPr>
            </w:pPr>
            <w:r w:rsidRPr="00C1082D">
              <w:rPr>
                <w:bCs/>
                <w:sz w:val="20"/>
                <w:szCs w:val="20"/>
                <w:lang w:val="lv-LV"/>
              </w:rPr>
              <w:t>Kase</w:t>
            </w:r>
          </w:p>
        </w:tc>
        <w:tc>
          <w:tcPr>
            <w:tcW w:w="992" w:type="dxa"/>
            <w:tcBorders>
              <w:top w:val="single" w:sz="4" w:space="0" w:color="auto"/>
              <w:left w:val="single" w:sz="4" w:space="0" w:color="auto"/>
              <w:bottom w:val="single" w:sz="4" w:space="0" w:color="auto"/>
              <w:right w:val="single" w:sz="4" w:space="0" w:color="auto"/>
            </w:tcBorders>
          </w:tcPr>
          <w:p w14:paraId="13EE03F1" w14:textId="77777777" w:rsidR="003B771E" w:rsidRPr="00C1082D" w:rsidRDefault="003B771E" w:rsidP="003B771E">
            <w:pPr>
              <w:pStyle w:val="Footer"/>
              <w:tabs>
                <w:tab w:val="clear" w:pos="4677"/>
                <w:tab w:val="clear" w:pos="9355"/>
              </w:tabs>
              <w:contextualSpacing/>
              <w:jc w:val="center"/>
              <w:rPr>
                <w:bCs/>
                <w:sz w:val="20"/>
                <w:szCs w:val="20"/>
                <w:lang w:val="lv-LV"/>
              </w:rPr>
            </w:pPr>
            <w:proofErr w:type="spellStart"/>
            <w:r w:rsidRPr="00C1082D">
              <w:rPr>
                <w:bCs/>
                <w:sz w:val="20"/>
                <w:szCs w:val="20"/>
                <w:lang w:val="lv-LV"/>
              </w:rPr>
              <w:t>euro</w:t>
            </w:r>
            <w:proofErr w:type="spellEnd"/>
          </w:p>
        </w:tc>
        <w:tc>
          <w:tcPr>
            <w:tcW w:w="1166" w:type="dxa"/>
            <w:tcBorders>
              <w:top w:val="single" w:sz="4" w:space="0" w:color="auto"/>
              <w:left w:val="single" w:sz="4" w:space="0" w:color="auto"/>
              <w:bottom w:val="single" w:sz="4" w:space="0" w:color="auto"/>
              <w:right w:val="single" w:sz="4" w:space="0" w:color="auto"/>
            </w:tcBorders>
          </w:tcPr>
          <w:p w14:paraId="2D19DEF6" w14:textId="526D6162" w:rsidR="003B771E" w:rsidRPr="00C1082D" w:rsidRDefault="00455708" w:rsidP="003B771E">
            <w:pPr>
              <w:pStyle w:val="Footer"/>
              <w:tabs>
                <w:tab w:val="clear" w:pos="4677"/>
                <w:tab w:val="clear" w:pos="9355"/>
              </w:tabs>
              <w:contextualSpacing/>
              <w:jc w:val="right"/>
              <w:rPr>
                <w:bCs/>
                <w:sz w:val="20"/>
                <w:szCs w:val="20"/>
                <w:lang w:val="lv-LV"/>
              </w:rPr>
            </w:pPr>
            <w:r w:rsidRPr="00C1082D">
              <w:rPr>
                <w:bCs/>
                <w:sz w:val="20"/>
                <w:szCs w:val="20"/>
                <w:lang w:val="lv-LV"/>
              </w:rPr>
              <w:t>4884</w:t>
            </w:r>
          </w:p>
        </w:tc>
        <w:tc>
          <w:tcPr>
            <w:tcW w:w="1102" w:type="dxa"/>
            <w:tcBorders>
              <w:top w:val="single" w:sz="4" w:space="0" w:color="auto"/>
              <w:left w:val="single" w:sz="4" w:space="0" w:color="auto"/>
              <w:bottom w:val="single" w:sz="4" w:space="0" w:color="auto"/>
              <w:right w:val="single" w:sz="4" w:space="0" w:color="auto"/>
            </w:tcBorders>
          </w:tcPr>
          <w:p w14:paraId="548B55DD" w14:textId="77777777" w:rsidR="003B771E" w:rsidRPr="00C1082D" w:rsidRDefault="003B771E" w:rsidP="003B771E">
            <w:pPr>
              <w:pStyle w:val="Footer"/>
              <w:tabs>
                <w:tab w:val="clear" w:pos="4677"/>
                <w:tab w:val="clear" w:pos="9355"/>
              </w:tabs>
              <w:contextualSpacing/>
              <w:jc w:val="center"/>
              <w:rPr>
                <w:bCs/>
                <w:sz w:val="20"/>
                <w:szCs w:val="20"/>
                <w:lang w:val="lv-LV"/>
              </w:rPr>
            </w:pPr>
            <w:proofErr w:type="spellStart"/>
            <w:r w:rsidRPr="00C1082D">
              <w:rPr>
                <w:bCs/>
                <w:sz w:val="20"/>
                <w:szCs w:val="20"/>
                <w:lang w:val="lv-LV"/>
              </w:rPr>
              <w:t>euro</w:t>
            </w:r>
            <w:proofErr w:type="spellEnd"/>
          </w:p>
        </w:tc>
        <w:tc>
          <w:tcPr>
            <w:tcW w:w="1276" w:type="dxa"/>
            <w:tcBorders>
              <w:top w:val="single" w:sz="4" w:space="0" w:color="auto"/>
              <w:left w:val="single" w:sz="4" w:space="0" w:color="auto"/>
              <w:bottom w:val="single" w:sz="4" w:space="0" w:color="auto"/>
              <w:right w:val="single" w:sz="4" w:space="0" w:color="auto"/>
            </w:tcBorders>
          </w:tcPr>
          <w:p w14:paraId="0069D89B" w14:textId="50DF2FCB" w:rsidR="003B771E" w:rsidRPr="00C1082D" w:rsidRDefault="003B771E" w:rsidP="003B771E">
            <w:pPr>
              <w:pStyle w:val="Footer"/>
              <w:tabs>
                <w:tab w:val="clear" w:pos="4677"/>
                <w:tab w:val="clear" w:pos="9355"/>
              </w:tabs>
              <w:contextualSpacing/>
              <w:jc w:val="right"/>
              <w:rPr>
                <w:bCs/>
                <w:sz w:val="20"/>
                <w:szCs w:val="20"/>
                <w:lang w:val="lv-LV"/>
              </w:rPr>
            </w:pPr>
            <w:r w:rsidRPr="00C1082D">
              <w:rPr>
                <w:bCs/>
                <w:sz w:val="20"/>
                <w:szCs w:val="20"/>
                <w:lang w:val="lv-LV"/>
              </w:rPr>
              <w:t>6361</w:t>
            </w:r>
          </w:p>
        </w:tc>
      </w:tr>
      <w:tr w:rsidR="00C1082D" w:rsidRPr="00C1082D" w14:paraId="27D3A96B" w14:textId="77777777" w:rsidTr="00652915">
        <w:tc>
          <w:tcPr>
            <w:tcW w:w="4395" w:type="dxa"/>
            <w:tcBorders>
              <w:top w:val="single" w:sz="4" w:space="0" w:color="auto"/>
              <w:left w:val="single" w:sz="4" w:space="0" w:color="auto"/>
              <w:bottom w:val="single" w:sz="4" w:space="0" w:color="auto"/>
              <w:right w:val="single" w:sz="4" w:space="0" w:color="auto"/>
            </w:tcBorders>
          </w:tcPr>
          <w:p w14:paraId="692FC1C3" w14:textId="77777777" w:rsidR="003B771E" w:rsidRPr="00C1082D" w:rsidRDefault="003B771E" w:rsidP="003B771E">
            <w:pPr>
              <w:pStyle w:val="Footer"/>
              <w:tabs>
                <w:tab w:val="clear" w:pos="4677"/>
                <w:tab w:val="clear" w:pos="9355"/>
              </w:tabs>
              <w:contextualSpacing/>
              <w:rPr>
                <w:bCs/>
                <w:sz w:val="20"/>
                <w:szCs w:val="20"/>
                <w:lang w:val="lv-LV"/>
              </w:rPr>
            </w:pPr>
            <w:r w:rsidRPr="00C1082D">
              <w:rPr>
                <w:bCs/>
                <w:sz w:val="20"/>
                <w:szCs w:val="20"/>
                <w:lang w:val="lv-LV"/>
              </w:rPr>
              <w:t>Kases aparātā</w:t>
            </w:r>
          </w:p>
        </w:tc>
        <w:tc>
          <w:tcPr>
            <w:tcW w:w="992" w:type="dxa"/>
            <w:tcBorders>
              <w:top w:val="single" w:sz="4" w:space="0" w:color="auto"/>
              <w:left w:val="single" w:sz="4" w:space="0" w:color="auto"/>
              <w:bottom w:val="single" w:sz="4" w:space="0" w:color="auto"/>
              <w:right w:val="single" w:sz="4" w:space="0" w:color="auto"/>
            </w:tcBorders>
          </w:tcPr>
          <w:p w14:paraId="68295631" w14:textId="77777777" w:rsidR="003B771E" w:rsidRPr="00C1082D" w:rsidRDefault="003B771E" w:rsidP="003B771E">
            <w:pPr>
              <w:pStyle w:val="Footer"/>
              <w:tabs>
                <w:tab w:val="clear" w:pos="4677"/>
                <w:tab w:val="clear" w:pos="9355"/>
              </w:tabs>
              <w:contextualSpacing/>
              <w:jc w:val="center"/>
              <w:rPr>
                <w:bCs/>
                <w:sz w:val="20"/>
                <w:szCs w:val="20"/>
                <w:lang w:val="lv-LV"/>
              </w:rPr>
            </w:pPr>
            <w:proofErr w:type="spellStart"/>
            <w:r w:rsidRPr="00C1082D">
              <w:rPr>
                <w:bCs/>
                <w:sz w:val="20"/>
                <w:szCs w:val="20"/>
                <w:lang w:val="lv-LV"/>
              </w:rPr>
              <w:t>euro</w:t>
            </w:r>
            <w:proofErr w:type="spellEnd"/>
          </w:p>
        </w:tc>
        <w:tc>
          <w:tcPr>
            <w:tcW w:w="1166" w:type="dxa"/>
            <w:tcBorders>
              <w:top w:val="single" w:sz="4" w:space="0" w:color="auto"/>
              <w:left w:val="single" w:sz="4" w:space="0" w:color="auto"/>
              <w:bottom w:val="single" w:sz="4" w:space="0" w:color="auto"/>
              <w:right w:val="single" w:sz="4" w:space="0" w:color="auto"/>
            </w:tcBorders>
          </w:tcPr>
          <w:p w14:paraId="14DC756A" w14:textId="49A725AA" w:rsidR="003B771E" w:rsidRPr="00C1082D" w:rsidRDefault="00455708" w:rsidP="003B771E">
            <w:pPr>
              <w:pStyle w:val="Footer"/>
              <w:tabs>
                <w:tab w:val="clear" w:pos="4677"/>
                <w:tab w:val="clear" w:pos="9355"/>
              </w:tabs>
              <w:contextualSpacing/>
              <w:jc w:val="right"/>
              <w:rPr>
                <w:bCs/>
                <w:sz w:val="20"/>
                <w:szCs w:val="20"/>
                <w:lang w:val="lv-LV"/>
              </w:rPr>
            </w:pPr>
            <w:r w:rsidRPr="00C1082D">
              <w:rPr>
                <w:bCs/>
                <w:sz w:val="20"/>
                <w:szCs w:val="20"/>
                <w:lang w:val="lv-LV"/>
              </w:rPr>
              <w:t>150</w:t>
            </w:r>
          </w:p>
        </w:tc>
        <w:tc>
          <w:tcPr>
            <w:tcW w:w="1102" w:type="dxa"/>
            <w:tcBorders>
              <w:top w:val="single" w:sz="4" w:space="0" w:color="auto"/>
              <w:left w:val="single" w:sz="4" w:space="0" w:color="auto"/>
              <w:bottom w:val="single" w:sz="4" w:space="0" w:color="auto"/>
              <w:right w:val="single" w:sz="4" w:space="0" w:color="auto"/>
            </w:tcBorders>
          </w:tcPr>
          <w:p w14:paraId="68910E4A" w14:textId="77777777" w:rsidR="003B771E" w:rsidRPr="00C1082D" w:rsidRDefault="003B771E" w:rsidP="003B771E">
            <w:pPr>
              <w:pStyle w:val="Footer"/>
              <w:tabs>
                <w:tab w:val="clear" w:pos="4677"/>
                <w:tab w:val="clear" w:pos="9355"/>
              </w:tabs>
              <w:contextualSpacing/>
              <w:jc w:val="center"/>
              <w:rPr>
                <w:bCs/>
                <w:sz w:val="20"/>
                <w:szCs w:val="20"/>
                <w:lang w:val="lv-LV"/>
              </w:rPr>
            </w:pPr>
            <w:proofErr w:type="spellStart"/>
            <w:r w:rsidRPr="00C1082D">
              <w:rPr>
                <w:bCs/>
                <w:sz w:val="20"/>
                <w:szCs w:val="20"/>
                <w:lang w:val="lv-LV"/>
              </w:rPr>
              <w:t>euro</w:t>
            </w:r>
            <w:proofErr w:type="spellEnd"/>
          </w:p>
        </w:tc>
        <w:tc>
          <w:tcPr>
            <w:tcW w:w="1276" w:type="dxa"/>
            <w:tcBorders>
              <w:top w:val="single" w:sz="4" w:space="0" w:color="auto"/>
              <w:left w:val="single" w:sz="4" w:space="0" w:color="auto"/>
              <w:bottom w:val="single" w:sz="4" w:space="0" w:color="auto"/>
              <w:right w:val="single" w:sz="4" w:space="0" w:color="auto"/>
            </w:tcBorders>
          </w:tcPr>
          <w:p w14:paraId="1FDE2239" w14:textId="3DAED127" w:rsidR="003B771E" w:rsidRPr="00C1082D" w:rsidRDefault="003B771E" w:rsidP="003B771E">
            <w:pPr>
              <w:pStyle w:val="Footer"/>
              <w:tabs>
                <w:tab w:val="clear" w:pos="4677"/>
                <w:tab w:val="clear" w:pos="9355"/>
              </w:tabs>
              <w:contextualSpacing/>
              <w:jc w:val="right"/>
              <w:rPr>
                <w:bCs/>
                <w:sz w:val="20"/>
                <w:szCs w:val="20"/>
                <w:lang w:val="lv-LV"/>
              </w:rPr>
            </w:pPr>
            <w:r w:rsidRPr="00C1082D">
              <w:rPr>
                <w:bCs/>
                <w:sz w:val="20"/>
                <w:szCs w:val="20"/>
                <w:lang w:val="lv-LV"/>
              </w:rPr>
              <w:t>150</w:t>
            </w:r>
          </w:p>
        </w:tc>
      </w:tr>
      <w:tr w:rsidR="00C1082D" w:rsidRPr="00C1082D" w14:paraId="177F0891" w14:textId="77777777" w:rsidTr="00652915">
        <w:tc>
          <w:tcPr>
            <w:tcW w:w="4395" w:type="dxa"/>
            <w:tcBorders>
              <w:top w:val="single" w:sz="4" w:space="0" w:color="auto"/>
              <w:left w:val="single" w:sz="4" w:space="0" w:color="auto"/>
              <w:bottom w:val="single" w:sz="4" w:space="0" w:color="auto"/>
              <w:right w:val="single" w:sz="4" w:space="0" w:color="auto"/>
            </w:tcBorders>
          </w:tcPr>
          <w:p w14:paraId="7E1736FF" w14:textId="77777777" w:rsidR="003B771E" w:rsidRPr="00C1082D" w:rsidRDefault="003B771E" w:rsidP="003B771E">
            <w:pPr>
              <w:pStyle w:val="Footer"/>
              <w:tabs>
                <w:tab w:val="clear" w:pos="4677"/>
                <w:tab w:val="clear" w:pos="9355"/>
              </w:tabs>
              <w:contextualSpacing/>
              <w:rPr>
                <w:bCs/>
                <w:sz w:val="20"/>
                <w:szCs w:val="20"/>
                <w:lang w:val="lv-LV"/>
              </w:rPr>
            </w:pPr>
            <w:r w:rsidRPr="00C1082D">
              <w:rPr>
                <w:sz w:val="20"/>
                <w:szCs w:val="20"/>
              </w:rPr>
              <w:t xml:space="preserve">SEB </w:t>
            </w:r>
            <w:proofErr w:type="spellStart"/>
            <w:r w:rsidRPr="00C1082D">
              <w:rPr>
                <w:sz w:val="20"/>
                <w:szCs w:val="20"/>
              </w:rPr>
              <w:t>banka</w:t>
            </w:r>
            <w:proofErr w:type="spellEnd"/>
            <w:r w:rsidRPr="00C1082D">
              <w:rPr>
                <w:sz w:val="20"/>
                <w:szCs w:val="20"/>
              </w:rPr>
              <w:t xml:space="preserve"> </w:t>
            </w:r>
            <w:proofErr w:type="spellStart"/>
            <w:r w:rsidRPr="00C1082D">
              <w:rPr>
                <w:sz w:val="20"/>
                <w:szCs w:val="20"/>
              </w:rPr>
              <w:t>norēķinu</w:t>
            </w:r>
            <w:proofErr w:type="spellEnd"/>
            <w:r w:rsidRPr="00C1082D">
              <w:rPr>
                <w:sz w:val="20"/>
                <w:szCs w:val="20"/>
              </w:rPr>
              <w:t xml:space="preserve"> </w:t>
            </w:r>
            <w:proofErr w:type="spellStart"/>
            <w:r w:rsidRPr="00C1082D">
              <w:rPr>
                <w:sz w:val="20"/>
                <w:szCs w:val="20"/>
              </w:rPr>
              <w:t>kontā</w:t>
            </w:r>
            <w:proofErr w:type="spellEnd"/>
          </w:p>
        </w:tc>
        <w:tc>
          <w:tcPr>
            <w:tcW w:w="992" w:type="dxa"/>
            <w:tcBorders>
              <w:top w:val="single" w:sz="4" w:space="0" w:color="auto"/>
              <w:left w:val="single" w:sz="4" w:space="0" w:color="auto"/>
              <w:bottom w:val="single" w:sz="4" w:space="0" w:color="auto"/>
              <w:right w:val="single" w:sz="4" w:space="0" w:color="auto"/>
            </w:tcBorders>
          </w:tcPr>
          <w:p w14:paraId="5BA5DFA1" w14:textId="77777777" w:rsidR="003B771E" w:rsidRPr="00C1082D" w:rsidRDefault="003B771E" w:rsidP="003B771E">
            <w:pPr>
              <w:pStyle w:val="Footer"/>
              <w:tabs>
                <w:tab w:val="clear" w:pos="4677"/>
                <w:tab w:val="clear" w:pos="9355"/>
              </w:tabs>
              <w:contextualSpacing/>
              <w:jc w:val="center"/>
              <w:rPr>
                <w:bCs/>
                <w:sz w:val="20"/>
                <w:szCs w:val="20"/>
                <w:lang w:val="lv-LV"/>
              </w:rPr>
            </w:pPr>
            <w:proofErr w:type="spellStart"/>
            <w:r w:rsidRPr="00C1082D">
              <w:rPr>
                <w:bCs/>
                <w:sz w:val="20"/>
                <w:szCs w:val="20"/>
                <w:lang w:val="lv-LV"/>
              </w:rPr>
              <w:t>euro</w:t>
            </w:r>
            <w:proofErr w:type="spellEnd"/>
          </w:p>
        </w:tc>
        <w:tc>
          <w:tcPr>
            <w:tcW w:w="1166" w:type="dxa"/>
            <w:tcBorders>
              <w:top w:val="single" w:sz="4" w:space="0" w:color="auto"/>
              <w:left w:val="single" w:sz="4" w:space="0" w:color="auto"/>
              <w:bottom w:val="single" w:sz="4" w:space="0" w:color="auto"/>
              <w:right w:val="single" w:sz="4" w:space="0" w:color="auto"/>
            </w:tcBorders>
          </w:tcPr>
          <w:p w14:paraId="0580FB3C" w14:textId="2A73810E" w:rsidR="003B771E" w:rsidRPr="00C1082D" w:rsidRDefault="00455708" w:rsidP="003B771E">
            <w:pPr>
              <w:pStyle w:val="Footer"/>
              <w:tabs>
                <w:tab w:val="clear" w:pos="4677"/>
                <w:tab w:val="clear" w:pos="9355"/>
              </w:tabs>
              <w:contextualSpacing/>
              <w:jc w:val="right"/>
              <w:rPr>
                <w:bCs/>
                <w:sz w:val="20"/>
                <w:szCs w:val="20"/>
                <w:lang w:val="lv-LV"/>
              </w:rPr>
            </w:pPr>
            <w:r w:rsidRPr="00C1082D">
              <w:rPr>
                <w:bCs/>
                <w:sz w:val="20"/>
                <w:szCs w:val="20"/>
                <w:lang w:val="lv-LV"/>
              </w:rPr>
              <w:t>909641</w:t>
            </w:r>
          </w:p>
        </w:tc>
        <w:tc>
          <w:tcPr>
            <w:tcW w:w="1102" w:type="dxa"/>
            <w:tcBorders>
              <w:top w:val="single" w:sz="4" w:space="0" w:color="auto"/>
              <w:left w:val="single" w:sz="4" w:space="0" w:color="auto"/>
              <w:bottom w:val="single" w:sz="4" w:space="0" w:color="auto"/>
              <w:right w:val="single" w:sz="4" w:space="0" w:color="auto"/>
            </w:tcBorders>
          </w:tcPr>
          <w:p w14:paraId="4032D4CF" w14:textId="77777777" w:rsidR="003B771E" w:rsidRPr="00C1082D" w:rsidRDefault="003B771E" w:rsidP="003B771E">
            <w:pPr>
              <w:pStyle w:val="Footer"/>
              <w:tabs>
                <w:tab w:val="clear" w:pos="4677"/>
                <w:tab w:val="clear" w:pos="9355"/>
              </w:tabs>
              <w:contextualSpacing/>
              <w:jc w:val="center"/>
              <w:rPr>
                <w:bCs/>
                <w:sz w:val="20"/>
                <w:szCs w:val="20"/>
                <w:lang w:val="lv-LV"/>
              </w:rPr>
            </w:pPr>
            <w:proofErr w:type="spellStart"/>
            <w:r w:rsidRPr="00C1082D">
              <w:rPr>
                <w:bCs/>
                <w:sz w:val="20"/>
                <w:szCs w:val="20"/>
                <w:lang w:val="lv-LV"/>
              </w:rPr>
              <w:t>euro</w:t>
            </w:r>
            <w:proofErr w:type="spellEnd"/>
          </w:p>
        </w:tc>
        <w:tc>
          <w:tcPr>
            <w:tcW w:w="1276" w:type="dxa"/>
            <w:tcBorders>
              <w:top w:val="single" w:sz="4" w:space="0" w:color="auto"/>
              <w:left w:val="single" w:sz="4" w:space="0" w:color="auto"/>
              <w:bottom w:val="single" w:sz="4" w:space="0" w:color="auto"/>
              <w:right w:val="single" w:sz="4" w:space="0" w:color="auto"/>
            </w:tcBorders>
          </w:tcPr>
          <w:p w14:paraId="791AE2E3" w14:textId="25F53457" w:rsidR="003B771E" w:rsidRPr="00C1082D" w:rsidRDefault="003B771E" w:rsidP="003B771E">
            <w:pPr>
              <w:pStyle w:val="Footer"/>
              <w:tabs>
                <w:tab w:val="clear" w:pos="4677"/>
                <w:tab w:val="clear" w:pos="9355"/>
              </w:tabs>
              <w:contextualSpacing/>
              <w:jc w:val="right"/>
              <w:rPr>
                <w:bCs/>
                <w:sz w:val="20"/>
                <w:szCs w:val="20"/>
                <w:lang w:val="lv-LV"/>
              </w:rPr>
            </w:pPr>
            <w:r w:rsidRPr="00C1082D">
              <w:rPr>
                <w:bCs/>
                <w:sz w:val="20"/>
                <w:szCs w:val="20"/>
                <w:lang w:val="lv-LV"/>
              </w:rPr>
              <w:t>2655394</w:t>
            </w:r>
          </w:p>
        </w:tc>
      </w:tr>
      <w:tr w:rsidR="00C1082D" w:rsidRPr="00C1082D" w14:paraId="24AE29CA" w14:textId="77777777" w:rsidTr="00652915">
        <w:tc>
          <w:tcPr>
            <w:tcW w:w="4395" w:type="dxa"/>
            <w:tcBorders>
              <w:top w:val="single" w:sz="4" w:space="0" w:color="auto"/>
              <w:left w:val="single" w:sz="4" w:space="0" w:color="auto"/>
              <w:bottom w:val="single" w:sz="4" w:space="0" w:color="auto"/>
              <w:right w:val="single" w:sz="4" w:space="0" w:color="auto"/>
            </w:tcBorders>
          </w:tcPr>
          <w:p w14:paraId="7F785DF1" w14:textId="77777777" w:rsidR="003B771E" w:rsidRPr="00C1082D" w:rsidRDefault="003B771E" w:rsidP="003B771E">
            <w:pPr>
              <w:pStyle w:val="Footer"/>
              <w:tabs>
                <w:tab w:val="clear" w:pos="4677"/>
                <w:tab w:val="clear" w:pos="9355"/>
              </w:tabs>
              <w:contextualSpacing/>
              <w:rPr>
                <w:bCs/>
                <w:sz w:val="20"/>
                <w:szCs w:val="20"/>
                <w:lang w:val="lv-LV"/>
              </w:rPr>
            </w:pPr>
            <w:r w:rsidRPr="00C1082D">
              <w:rPr>
                <w:bCs/>
                <w:sz w:val="20"/>
                <w:szCs w:val="20"/>
                <w:lang w:val="lv-LV"/>
              </w:rPr>
              <w:t>Swedbank norēķinu kontā</w:t>
            </w:r>
          </w:p>
        </w:tc>
        <w:tc>
          <w:tcPr>
            <w:tcW w:w="992" w:type="dxa"/>
            <w:tcBorders>
              <w:top w:val="single" w:sz="4" w:space="0" w:color="auto"/>
              <w:left w:val="single" w:sz="4" w:space="0" w:color="auto"/>
              <w:bottom w:val="single" w:sz="4" w:space="0" w:color="auto"/>
              <w:right w:val="single" w:sz="4" w:space="0" w:color="auto"/>
            </w:tcBorders>
          </w:tcPr>
          <w:p w14:paraId="47B8DA64" w14:textId="77777777" w:rsidR="003B771E" w:rsidRPr="00C1082D" w:rsidRDefault="003B771E" w:rsidP="003B771E">
            <w:pPr>
              <w:pStyle w:val="Footer"/>
              <w:tabs>
                <w:tab w:val="clear" w:pos="4677"/>
                <w:tab w:val="clear" w:pos="9355"/>
              </w:tabs>
              <w:contextualSpacing/>
              <w:jc w:val="center"/>
              <w:rPr>
                <w:bCs/>
                <w:sz w:val="20"/>
                <w:szCs w:val="20"/>
                <w:lang w:val="lv-LV"/>
              </w:rPr>
            </w:pPr>
            <w:proofErr w:type="spellStart"/>
            <w:r w:rsidRPr="00C1082D">
              <w:rPr>
                <w:bCs/>
                <w:sz w:val="20"/>
                <w:szCs w:val="20"/>
                <w:lang w:val="lv-LV"/>
              </w:rPr>
              <w:t>euro</w:t>
            </w:r>
            <w:proofErr w:type="spellEnd"/>
          </w:p>
        </w:tc>
        <w:tc>
          <w:tcPr>
            <w:tcW w:w="1166" w:type="dxa"/>
            <w:tcBorders>
              <w:top w:val="single" w:sz="4" w:space="0" w:color="auto"/>
              <w:left w:val="single" w:sz="4" w:space="0" w:color="auto"/>
              <w:bottom w:val="single" w:sz="4" w:space="0" w:color="auto"/>
              <w:right w:val="single" w:sz="4" w:space="0" w:color="auto"/>
            </w:tcBorders>
          </w:tcPr>
          <w:p w14:paraId="199F0147" w14:textId="6A8D868E" w:rsidR="003B771E" w:rsidRPr="00C1082D" w:rsidRDefault="00455708" w:rsidP="003B771E">
            <w:pPr>
              <w:pStyle w:val="Footer"/>
              <w:tabs>
                <w:tab w:val="clear" w:pos="4677"/>
                <w:tab w:val="clear" w:pos="9355"/>
              </w:tabs>
              <w:contextualSpacing/>
              <w:jc w:val="right"/>
              <w:rPr>
                <w:bCs/>
                <w:sz w:val="20"/>
                <w:szCs w:val="20"/>
                <w:lang w:val="lv-LV"/>
              </w:rPr>
            </w:pPr>
            <w:r w:rsidRPr="00C1082D">
              <w:rPr>
                <w:bCs/>
                <w:sz w:val="20"/>
                <w:szCs w:val="20"/>
                <w:lang w:val="lv-LV"/>
              </w:rPr>
              <w:t>1846679</w:t>
            </w:r>
          </w:p>
        </w:tc>
        <w:tc>
          <w:tcPr>
            <w:tcW w:w="1102" w:type="dxa"/>
            <w:tcBorders>
              <w:top w:val="single" w:sz="4" w:space="0" w:color="auto"/>
              <w:left w:val="single" w:sz="4" w:space="0" w:color="auto"/>
              <w:bottom w:val="single" w:sz="4" w:space="0" w:color="auto"/>
              <w:right w:val="single" w:sz="4" w:space="0" w:color="auto"/>
            </w:tcBorders>
          </w:tcPr>
          <w:p w14:paraId="0400B732" w14:textId="77777777" w:rsidR="003B771E" w:rsidRPr="00C1082D" w:rsidRDefault="003B771E" w:rsidP="003B771E">
            <w:pPr>
              <w:pStyle w:val="Footer"/>
              <w:tabs>
                <w:tab w:val="clear" w:pos="4677"/>
                <w:tab w:val="clear" w:pos="9355"/>
              </w:tabs>
              <w:contextualSpacing/>
              <w:jc w:val="center"/>
              <w:rPr>
                <w:bCs/>
                <w:sz w:val="20"/>
                <w:szCs w:val="20"/>
                <w:lang w:val="lv-LV"/>
              </w:rPr>
            </w:pPr>
            <w:proofErr w:type="spellStart"/>
            <w:r w:rsidRPr="00C1082D">
              <w:rPr>
                <w:bCs/>
                <w:sz w:val="20"/>
                <w:szCs w:val="20"/>
                <w:lang w:val="lv-LV"/>
              </w:rPr>
              <w:t>euro</w:t>
            </w:r>
            <w:proofErr w:type="spellEnd"/>
          </w:p>
        </w:tc>
        <w:tc>
          <w:tcPr>
            <w:tcW w:w="1276" w:type="dxa"/>
            <w:tcBorders>
              <w:top w:val="single" w:sz="4" w:space="0" w:color="auto"/>
              <w:left w:val="single" w:sz="4" w:space="0" w:color="auto"/>
              <w:bottom w:val="single" w:sz="4" w:space="0" w:color="auto"/>
              <w:right w:val="single" w:sz="4" w:space="0" w:color="auto"/>
            </w:tcBorders>
          </w:tcPr>
          <w:p w14:paraId="2A80A7B2" w14:textId="67306AFD" w:rsidR="003B771E" w:rsidRPr="00C1082D" w:rsidRDefault="003B771E" w:rsidP="003B771E">
            <w:pPr>
              <w:pStyle w:val="Footer"/>
              <w:tabs>
                <w:tab w:val="clear" w:pos="4677"/>
                <w:tab w:val="clear" w:pos="9355"/>
              </w:tabs>
              <w:contextualSpacing/>
              <w:jc w:val="right"/>
              <w:rPr>
                <w:bCs/>
                <w:sz w:val="20"/>
                <w:szCs w:val="20"/>
                <w:lang w:val="lv-LV"/>
              </w:rPr>
            </w:pPr>
            <w:r w:rsidRPr="00C1082D">
              <w:rPr>
                <w:bCs/>
                <w:sz w:val="20"/>
                <w:szCs w:val="20"/>
                <w:lang w:val="lv-LV"/>
              </w:rPr>
              <w:t>2145827</w:t>
            </w:r>
          </w:p>
        </w:tc>
      </w:tr>
      <w:tr w:rsidR="00C1082D" w:rsidRPr="00C1082D" w14:paraId="47BA5DEF" w14:textId="77777777" w:rsidTr="00652915">
        <w:tc>
          <w:tcPr>
            <w:tcW w:w="4395" w:type="dxa"/>
            <w:tcBorders>
              <w:top w:val="single" w:sz="4" w:space="0" w:color="auto"/>
              <w:left w:val="single" w:sz="4" w:space="0" w:color="auto"/>
              <w:bottom w:val="single" w:sz="4" w:space="0" w:color="auto"/>
              <w:right w:val="single" w:sz="4" w:space="0" w:color="auto"/>
            </w:tcBorders>
          </w:tcPr>
          <w:p w14:paraId="4885E0DB" w14:textId="77777777" w:rsidR="003B771E" w:rsidRPr="00C1082D" w:rsidRDefault="003B771E" w:rsidP="003B771E">
            <w:pPr>
              <w:pStyle w:val="Footer"/>
              <w:tabs>
                <w:tab w:val="clear" w:pos="4677"/>
                <w:tab w:val="clear" w:pos="9355"/>
              </w:tabs>
              <w:contextualSpacing/>
              <w:rPr>
                <w:bCs/>
                <w:sz w:val="20"/>
                <w:szCs w:val="20"/>
                <w:lang w:val="lv-LV"/>
              </w:rPr>
            </w:pPr>
            <w:r w:rsidRPr="00C1082D">
              <w:rPr>
                <w:bCs/>
                <w:sz w:val="20"/>
                <w:szCs w:val="20"/>
                <w:lang w:val="lv-LV"/>
              </w:rPr>
              <w:t>Valsts kases konts Projekta realizēšanai</w:t>
            </w:r>
          </w:p>
        </w:tc>
        <w:tc>
          <w:tcPr>
            <w:tcW w:w="992" w:type="dxa"/>
            <w:tcBorders>
              <w:top w:val="single" w:sz="4" w:space="0" w:color="auto"/>
              <w:left w:val="single" w:sz="4" w:space="0" w:color="auto"/>
              <w:bottom w:val="single" w:sz="4" w:space="0" w:color="auto"/>
              <w:right w:val="single" w:sz="4" w:space="0" w:color="auto"/>
            </w:tcBorders>
          </w:tcPr>
          <w:p w14:paraId="53100D6B" w14:textId="77777777" w:rsidR="003B771E" w:rsidRPr="00C1082D" w:rsidRDefault="003B771E" w:rsidP="003B771E">
            <w:pPr>
              <w:pStyle w:val="Footer"/>
              <w:tabs>
                <w:tab w:val="clear" w:pos="4677"/>
                <w:tab w:val="clear" w:pos="9355"/>
              </w:tabs>
              <w:contextualSpacing/>
              <w:jc w:val="center"/>
              <w:rPr>
                <w:bCs/>
                <w:sz w:val="20"/>
                <w:szCs w:val="20"/>
                <w:lang w:val="lv-LV"/>
              </w:rPr>
            </w:pPr>
            <w:proofErr w:type="spellStart"/>
            <w:r w:rsidRPr="00C1082D">
              <w:rPr>
                <w:bCs/>
                <w:sz w:val="20"/>
                <w:szCs w:val="20"/>
                <w:lang w:val="lv-LV"/>
              </w:rPr>
              <w:t>euro</w:t>
            </w:r>
            <w:proofErr w:type="spellEnd"/>
          </w:p>
        </w:tc>
        <w:tc>
          <w:tcPr>
            <w:tcW w:w="1166" w:type="dxa"/>
            <w:tcBorders>
              <w:top w:val="single" w:sz="4" w:space="0" w:color="auto"/>
              <w:left w:val="single" w:sz="4" w:space="0" w:color="auto"/>
              <w:bottom w:val="single" w:sz="4" w:space="0" w:color="auto"/>
              <w:right w:val="single" w:sz="4" w:space="0" w:color="auto"/>
            </w:tcBorders>
          </w:tcPr>
          <w:p w14:paraId="29DFB63D" w14:textId="766A6FD2" w:rsidR="003B771E" w:rsidRPr="00C1082D" w:rsidRDefault="00455708" w:rsidP="003B771E">
            <w:pPr>
              <w:pStyle w:val="Footer"/>
              <w:tabs>
                <w:tab w:val="clear" w:pos="4677"/>
                <w:tab w:val="clear" w:pos="9355"/>
              </w:tabs>
              <w:contextualSpacing/>
              <w:jc w:val="right"/>
              <w:rPr>
                <w:bCs/>
                <w:sz w:val="20"/>
                <w:szCs w:val="20"/>
                <w:lang w:val="lv-LV"/>
              </w:rPr>
            </w:pPr>
            <w:r w:rsidRPr="00C1082D">
              <w:rPr>
                <w:bCs/>
                <w:sz w:val="20"/>
                <w:szCs w:val="20"/>
                <w:lang w:val="lv-LV"/>
              </w:rPr>
              <w:t>2627039</w:t>
            </w:r>
          </w:p>
        </w:tc>
        <w:tc>
          <w:tcPr>
            <w:tcW w:w="1102" w:type="dxa"/>
            <w:tcBorders>
              <w:top w:val="single" w:sz="4" w:space="0" w:color="auto"/>
              <w:left w:val="single" w:sz="4" w:space="0" w:color="auto"/>
              <w:bottom w:val="single" w:sz="4" w:space="0" w:color="auto"/>
              <w:right w:val="single" w:sz="4" w:space="0" w:color="auto"/>
            </w:tcBorders>
          </w:tcPr>
          <w:p w14:paraId="065EF903" w14:textId="77777777" w:rsidR="003B771E" w:rsidRPr="00C1082D" w:rsidRDefault="003B771E" w:rsidP="003B771E">
            <w:pPr>
              <w:pStyle w:val="Footer"/>
              <w:tabs>
                <w:tab w:val="clear" w:pos="4677"/>
                <w:tab w:val="clear" w:pos="9355"/>
              </w:tabs>
              <w:contextualSpacing/>
              <w:jc w:val="center"/>
              <w:rPr>
                <w:bCs/>
                <w:sz w:val="20"/>
                <w:szCs w:val="20"/>
                <w:lang w:val="lv-LV"/>
              </w:rPr>
            </w:pPr>
            <w:proofErr w:type="spellStart"/>
            <w:r w:rsidRPr="00C1082D">
              <w:rPr>
                <w:bCs/>
                <w:sz w:val="20"/>
                <w:szCs w:val="20"/>
                <w:lang w:val="lv-LV"/>
              </w:rPr>
              <w:t>euro</w:t>
            </w:r>
            <w:proofErr w:type="spellEnd"/>
          </w:p>
        </w:tc>
        <w:tc>
          <w:tcPr>
            <w:tcW w:w="1276" w:type="dxa"/>
            <w:tcBorders>
              <w:top w:val="single" w:sz="4" w:space="0" w:color="auto"/>
              <w:left w:val="single" w:sz="4" w:space="0" w:color="auto"/>
              <w:bottom w:val="single" w:sz="4" w:space="0" w:color="auto"/>
              <w:right w:val="single" w:sz="4" w:space="0" w:color="auto"/>
            </w:tcBorders>
          </w:tcPr>
          <w:p w14:paraId="04839A12" w14:textId="6047579C" w:rsidR="003B771E" w:rsidRPr="00C1082D" w:rsidRDefault="003B771E" w:rsidP="003B771E">
            <w:pPr>
              <w:pStyle w:val="Footer"/>
              <w:tabs>
                <w:tab w:val="clear" w:pos="4677"/>
                <w:tab w:val="clear" w:pos="9355"/>
              </w:tabs>
              <w:contextualSpacing/>
              <w:jc w:val="right"/>
              <w:rPr>
                <w:bCs/>
                <w:sz w:val="20"/>
                <w:szCs w:val="20"/>
                <w:lang w:val="lv-LV"/>
              </w:rPr>
            </w:pPr>
            <w:r w:rsidRPr="00C1082D">
              <w:rPr>
                <w:bCs/>
                <w:sz w:val="20"/>
                <w:szCs w:val="20"/>
                <w:lang w:val="lv-LV"/>
              </w:rPr>
              <w:t>81922</w:t>
            </w:r>
          </w:p>
        </w:tc>
      </w:tr>
      <w:tr w:rsidR="003B771E" w:rsidRPr="00C1082D" w14:paraId="7BBD68FC" w14:textId="77777777" w:rsidTr="009602DE">
        <w:tc>
          <w:tcPr>
            <w:tcW w:w="4395" w:type="dxa"/>
            <w:tcBorders>
              <w:top w:val="single" w:sz="4" w:space="0" w:color="auto"/>
              <w:left w:val="single" w:sz="4" w:space="0" w:color="auto"/>
              <w:bottom w:val="single" w:sz="4" w:space="0" w:color="auto"/>
              <w:right w:val="single" w:sz="4" w:space="0" w:color="auto"/>
            </w:tcBorders>
          </w:tcPr>
          <w:p w14:paraId="53B278E8" w14:textId="77777777" w:rsidR="003B771E" w:rsidRPr="00C1082D" w:rsidRDefault="003B771E" w:rsidP="003B771E">
            <w:pPr>
              <w:pStyle w:val="Footer"/>
              <w:tabs>
                <w:tab w:val="clear" w:pos="4677"/>
                <w:tab w:val="clear" w:pos="9355"/>
              </w:tabs>
              <w:contextualSpacing/>
              <w:jc w:val="right"/>
              <w:rPr>
                <w:b/>
                <w:bCs/>
                <w:sz w:val="20"/>
                <w:szCs w:val="20"/>
                <w:lang w:val="lv-LV"/>
              </w:rPr>
            </w:pPr>
            <w:r w:rsidRPr="00C1082D">
              <w:rPr>
                <w:b/>
                <w:bCs/>
                <w:sz w:val="20"/>
                <w:szCs w:val="20"/>
                <w:lang w:val="lv-LV"/>
              </w:rPr>
              <w:t>Kopā</w:t>
            </w:r>
          </w:p>
        </w:tc>
        <w:tc>
          <w:tcPr>
            <w:tcW w:w="992" w:type="dxa"/>
            <w:tcBorders>
              <w:top w:val="single" w:sz="4" w:space="0" w:color="auto"/>
              <w:left w:val="single" w:sz="4" w:space="0" w:color="auto"/>
              <w:bottom w:val="single" w:sz="4" w:space="0" w:color="auto"/>
              <w:right w:val="single" w:sz="4" w:space="0" w:color="auto"/>
            </w:tcBorders>
          </w:tcPr>
          <w:p w14:paraId="00D54962" w14:textId="77777777" w:rsidR="003B771E" w:rsidRPr="00C1082D" w:rsidRDefault="003B771E" w:rsidP="003B771E">
            <w:pPr>
              <w:pStyle w:val="Footer"/>
              <w:tabs>
                <w:tab w:val="clear" w:pos="4677"/>
                <w:tab w:val="clear" w:pos="9355"/>
              </w:tabs>
              <w:contextualSpacing/>
              <w:jc w:val="center"/>
              <w:rPr>
                <w:b/>
                <w:bCs/>
                <w:sz w:val="20"/>
                <w:szCs w:val="20"/>
                <w:lang w:val="lv-LV"/>
              </w:rPr>
            </w:pPr>
          </w:p>
        </w:tc>
        <w:tc>
          <w:tcPr>
            <w:tcW w:w="1166" w:type="dxa"/>
            <w:tcBorders>
              <w:top w:val="single" w:sz="4" w:space="0" w:color="auto"/>
              <w:left w:val="single" w:sz="4" w:space="0" w:color="auto"/>
              <w:bottom w:val="single" w:sz="4" w:space="0" w:color="auto"/>
              <w:right w:val="single" w:sz="4" w:space="0" w:color="auto"/>
            </w:tcBorders>
          </w:tcPr>
          <w:p w14:paraId="116CD3B3" w14:textId="3DC4157E" w:rsidR="003B771E" w:rsidRPr="00C1082D" w:rsidRDefault="00455708" w:rsidP="003B771E">
            <w:pPr>
              <w:pStyle w:val="Footer"/>
              <w:tabs>
                <w:tab w:val="clear" w:pos="4677"/>
                <w:tab w:val="clear" w:pos="9355"/>
              </w:tabs>
              <w:contextualSpacing/>
              <w:jc w:val="right"/>
              <w:rPr>
                <w:b/>
                <w:bCs/>
                <w:sz w:val="20"/>
                <w:szCs w:val="20"/>
                <w:lang w:val="lv-LV"/>
              </w:rPr>
            </w:pPr>
            <w:r w:rsidRPr="00C1082D">
              <w:rPr>
                <w:b/>
                <w:bCs/>
                <w:sz w:val="20"/>
                <w:szCs w:val="20"/>
                <w:lang w:val="lv-LV"/>
              </w:rPr>
              <w:fldChar w:fldCharType="begin"/>
            </w:r>
            <w:r w:rsidRPr="00C1082D">
              <w:rPr>
                <w:b/>
                <w:bCs/>
                <w:sz w:val="20"/>
                <w:szCs w:val="20"/>
                <w:lang w:val="lv-LV"/>
              </w:rPr>
              <w:instrText xml:space="preserve"> =SUM(ABOVE) </w:instrText>
            </w:r>
            <w:r w:rsidRPr="00C1082D">
              <w:rPr>
                <w:b/>
                <w:bCs/>
                <w:sz w:val="20"/>
                <w:szCs w:val="20"/>
                <w:lang w:val="lv-LV"/>
              </w:rPr>
              <w:fldChar w:fldCharType="separate"/>
            </w:r>
            <w:r w:rsidRPr="00C1082D">
              <w:rPr>
                <w:b/>
                <w:bCs/>
                <w:noProof/>
                <w:sz w:val="20"/>
                <w:szCs w:val="20"/>
                <w:lang w:val="lv-LV"/>
              </w:rPr>
              <w:t>5388393</w:t>
            </w:r>
            <w:r w:rsidRPr="00C1082D">
              <w:rPr>
                <w:b/>
                <w:bCs/>
                <w:sz w:val="20"/>
                <w:szCs w:val="20"/>
                <w:lang w:val="lv-LV"/>
              </w:rPr>
              <w:fldChar w:fldCharType="end"/>
            </w:r>
          </w:p>
        </w:tc>
        <w:tc>
          <w:tcPr>
            <w:tcW w:w="1102" w:type="dxa"/>
            <w:tcBorders>
              <w:top w:val="single" w:sz="4" w:space="0" w:color="auto"/>
              <w:left w:val="single" w:sz="4" w:space="0" w:color="auto"/>
              <w:bottom w:val="single" w:sz="4" w:space="0" w:color="auto"/>
              <w:right w:val="single" w:sz="4" w:space="0" w:color="auto"/>
            </w:tcBorders>
          </w:tcPr>
          <w:p w14:paraId="17023C1E" w14:textId="77777777" w:rsidR="003B771E" w:rsidRPr="00C1082D" w:rsidRDefault="003B771E" w:rsidP="003B771E">
            <w:pPr>
              <w:pStyle w:val="Footer"/>
              <w:tabs>
                <w:tab w:val="clear" w:pos="4677"/>
                <w:tab w:val="clear" w:pos="9355"/>
              </w:tabs>
              <w:contextualSpacing/>
              <w:jc w:val="center"/>
              <w:rPr>
                <w:b/>
                <w:bCs/>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4BC911D1" w14:textId="044652B7" w:rsidR="003B771E" w:rsidRPr="00C1082D" w:rsidRDefault="003B771E" w:rsidP="003B771E">
            <w:pPr>
              <w:pStyle w:val="Footer"/>
              <w:tabs>
                <w:tab w:val="clear" w:pos="4677"/>
                <w:tab w:val="clear" w:pos="9355"/>
              </w:tabs>
              <w:contextualSpacing/>
              <w:jc w:val="right"/>
              <w:rPr>
                <w:b/>
                <w:bCs/>
                <w:sz w:val="20"/>
                <w:szCs w:val="20"/>
                <w:lang w:val="lv-LV"/>
              </w:rPr>
            </w:pPr>
            <w:r w:rsidRPr="00C1082D">
              <w:rPr>
                <w:b/>
                <w:bCs/>
                <w:sz w:val="20"/>
                <w:szCs w:val="20"/>
                <w:lang w:val="lv-LV"/>
              </w:rPr>
              <w:fldChar w:fldCharType="begin"/>
            </w:r>
            <w:r w:rsidRPr="00C1082D">
              <w:rPr>
                <w:b/>
                <w:bCs/>
                <w:sz w:val="20"/>
                <w:szCs w:val="20"/>
                <w:lang w:val="lv-LV"/>
              </w:rPr>
              <w:instrText xml:space="preserve"> =SUM(ABOVE) </w:instrText>
            </w:r>
            <w:r w:rsidRPr="00C1082D">
              <w:rPr>
                <w:b/>
                <w:bCs/>
                <w:sz w:val="20"/>
                <w:szCs w:val="20"/>
                <w:lang w:val="lv-LV"/>
              </w:rPr>
              <w:fldChar w:fldCharType="separate"/>
            </w:r>
            <w:r w:rsidRPr="00C1082D">
              <w:rPr>
                <w:b/>
                <w:bCs/>
                <w:noProof/>
                <w:sz w:val="20"/>
                <w:szCs w:val="20"/>
                <w:lang w:val="lv-LV"/>
              </w:rPr>
              <w:t>4889654</w:t>
            </w:r>
            <w:r w:rsidRPr="00C1082D">
              <w:rPr>
                <w:b/>
                <w:bCs/>
                <w:sz w:val="20"/>
                <w:szCs w:val="20"/>
                <w:lang w:val="lv-LV"/>
              </w:rPr>
              <w:fldChar w:fldCharType="end"/>
            </w:r>
          </w:p>
        </w:tc>
      </w:tr>
    </w:tbl>
    <w:p w14:paraId="2C717CD7" w14:textId="77777777" w:rsidR="0033158A" w:rsidRPr="00C1082D" w:rsidRDefault="0033158A" w:rsidP="00821299">
      <w:pPr>
        <w:pStyle w:val="Footer"/>
        <w:tabs>
          <w:tab w:val="clear" w:pos="4677"/>
          <w:tab w:val="clear" w:pos="9355"/>
        </w:tabs>
        <w:contextualSpacing/>
        <w:rPr>
          <w:b/>
          <w:bCs/>
          <w:sz w:val="10"/>
          <w:szCs w:val="10"/>
          <w:lang w:val="lv-LV"/>
        </w:rPr>
      </w:pPr>
    </w:p>
    <w:p w14:paraId="18CF1029" w14:textId="77777777" w:rsidR="005435B0" w:rsidRPr="00C1082D" w:rsidRDefault="005435B0" w:rsidP="00A31DA6">
      <w:pPr>
        <w:pStyle w:val="NoSpacing"/>
        <w:rPr>
          <w:b/>
          <w:sz w:val="20"/>
          <w:szCs w:val="20"/>
          <w:lang w:val="lv-LV"/>
        </w:rPr>
      </w:pPr>
      <w:r w:rsidRPr="00C1082D">
        <w:rPr>
          <w:b/>
          <w:sz w:val="20"/>
          <w:szCs w:val="20"/>
          <w:lang w:val="lv-LV"/>
        </w:rPr>
        <w:t>Informācija par to, ka sabiedrības aktīvi ieķīlāti vai citādi apgrūtināti</w:t>
      </w:r>
    </w:p>
    <w:p w14:paraId="5AABB661" w14:textId="77777777" w:rsidR="005435B0" w:rsidRPr="00C1082D" w:rsidRDefault="005435B0" w:rsidP="005435B0">
      <w:pPr>
        <w:pStyle w:val="NoSpacing"/>
        <w:jc w:val="both"/>
        <w:rPr>
          <w:sz w:val="20"/>
          <w:szCs w:val="20"/>
          <w:lang w:val="lv-LV"/>
        </w:rPr>
      </w:pPr>
      <w:r w:rsidRPr="00C1082D">
        <w:rPr>
          <w:sz w:val="20"/>
          <w:szCs w:val="20"/>
          <w:lang w:val="lv-LV"/>
        </w:rPr>
        <w:t>Sabiedrības aktī</w:t>
      </w:r>
      <w:r w:rsidR="001F264E" w:rsidRPr="00C1082D">
        <w:rPr>
          <w:sz w:val="20"/>
          <w:szCs w:val="20"/>
          <w:lang w:val="lv-LV"/>
        </w:rPr>
        <w:t>vi nav apgrūtināti vai ieķīlāti</w:t>
      </w:r>
    </w:p>
    <w:p w14:paraId="08809E01" w14:textId="77777777" w:rsidR="001538BA" w:rsidRPr="00C1082D" w:rsidRDefault="001538BA" w:rsidP="00BB4E66">
      <w:pPr>
        <w:pStyle w:val="Footer"/>
        <w:tabs>
          <w:tab w:val="clear" w:pos="4677"/>
          <w:tab w:val="clear" w:pos="9355"/>
        </w:tabs>
        <w:contextualSpacing/>
        <w:rPr>
          <w:b/>
          <w:sz w:val="10"/>
          <w:szCs w:val="10"/>
          <w:lang w:val="lv-LV"/>
        </w:rPr>
      </w:pPr>
    </w:p>
    <w:p w14:paraId="493A3C04" w14:textId="1369CB6D" w:rsidR="00194243" w:rsidRPr="00C1082D" w:rsidRDefault="00194243" w:rsidP="00194243">
      <w:pPr>
        <w:pStyle w:val="Footer"/>
        <w:tabs>
          <w:tab w:val="clear" w:pos="4677"/>
          <w:tab w:val="clear" w:pos="9355"/>
        </w:tabs>
        <w:contextualSpacing/>
        <w:rPr>
          <w:b/>
          <w:bCs/>
          <w:sz w:val="20"/>
          <w:szCs w:val="20"/>
          <w:lang w:val="lv-LV"/>
        </w:rPr>
      </w:pPr>
      <w:r w:rsidRPr="00C1082D">
        <w:rPr>
          <w:b/>
          <w:bCs/>
          <w:sz w:val="20"/>
          <w:szCs w:val="20"/>
          <w:lang w:val="lv-LV"/>
        </w:rPr>
        <w:t>Pi</w:t>
      </w:r>
      <w:r w:rsidR="00652915" w:rsidRPr="00C1082D">
        <w:rPr>
          <w:b/>
          <w:bCs/>
          <w:sz w:val="20"/>
          <w:szCs w:val="20"/>
          <w:lang w:val="lv-LV"/>
        </w:rPr>
        <w:t xml:space="preserve">ezīme Nr. </w:t>
      </w:r>
      <w:r w:rsidR="005527DB" w:rsidRPr="00C1082D">
        <w:rPr>
          <w:b/>
          <w:bCs/>
          <w:sz w:val="20"/>
          <w:szCs w:val="20"/>
          <w:lang w:val="lv-LV"/>
        </w:rPr>
        <w:t>11</w:t>
      </w:r>
      <w:r w:rsidR="00CB39E9" w:rsidRPr="00C1082D">
        <w:rPr>
          <w:b/>
          <w:bCs/>
          <w:sz w:val="20"/>
          <w:szCs w:val="20"/>
          <w:lang w:val="lv-LV"/>
        </w:rPr>
        <w:t xml:space="preserve"> </w:t>
      </w:r>
      <w:r w:rsidR="00652915" w:rsidRPr="00C1082D">
        <w:rPr>
          <w:b/>
          <w:bCs/>
          <w:sz w:val="20"/>
          <w:szCs w:val="20"/>
          <w:lang w:val="lv-LV"/>
        </w:rPr>
        <w:t>D</w:t>
      </w:r>
      <w:r w:rsidRPr="00C1082D">
        <w:rPr>
          <w:b/>
          <w:bCs/>
          <w:sz w:val="20"/>
          <w:szCs w:val="20"/>
          <w:lang w:val="lv-LV"/>
        </w:rPr>
        <w:t>aļu kapitāls (pamatkapitāls)</w:t>
      </w:r>
    </w:p>
    <w:tbl>
      <w:tblPr>
        <w:tblW w:w="9214" w:type="dxa"/>
        <w:tblInd w:w="108" w:type="dxa"/>
        <w:tblLook w:val="01E0" w:firstRow="1" w:lastRow="1" w:firstColumn="1" w:lastColumn="1" w:noHBand="0" w:noVBand="0"/>
      </w:tblPr>
      <w:tblGrid>
        <w:gridCol w:w="4962"/>
        <w:gridCol w:w="1559"/>
        <w:gridCol w:w="2693"/>
      </w:tblGrid>
      <w:tr w:rsidR="00C1082D" w:rsidRPr="00C1082D" w14:paraId="14E70669" w14:textId="77777777" w:rsidTr="00BB4E66">
        <w:tc>
          <w:tcPr>
            <w:tcW w:w="4962" w:type="dxa"/>
            <w:tcBorders>
              <w:top w:val="single" w:sz="4" w:space="0" w:color="auto"/>
              <w:left w:val="single" w:sz="4" w:space="0" w:color="auto"/>
              <w:bottom w:val="single" w:sz="4" w:space="0" w:color="auto"/>
              <w:right w:val="single" w:sz="4" w:space="0" w:color="auto"/>
            </w:tcBorders>
          </w:tcPr>
          <w:p w14:paraId="32144F43" w14:textId="77777777" w:rsidR="00194243" w:rsidRPr="00C1082D" w:rsidRDefault="00194243" w:rsidP="00FB02E9">
            <w:pPr>
              <w:contextualSpacing/>
              <w:rPr>
                <w:b/>
                <w:sz w:val="20"/>
                <w:szCs w:val="20"/>
                <w:lang w:val="lv-LV"/>
              </w:rPr>
            </w:pPr>
          </w:p>
        </w:tc>
        <w:tc>
          <w:tcPr>
            <w:tcW w:w="4252" w:type="dxa"/>
            <w:gridSpan w:val="2"/>
            <w:tcBorders>
              <w:top w:val="single" w:sz="4" w:space="0" w:color="auto"/>
              <w:left w:val="single" w:sz="4" w:space="0" w:color="auto"/>
              <w:bottom w:val="single" w:sz="4" w:space="0" w:color="auto"/>
              <w:right w:val="single" w:sz="4" w:space="0" w:color="auto"/>
            </w:tcBorders>
          </w:tcPr>
          <w:p w14:paraId="50317875" w14:textId="77777777" w:rsidR="00194243" w:rsidRPr="00C1082D" w:rsidRDefault="00194243" w:rsidP="00FB02E9">
            <w:pPr>
              <w:contextualSpacing/>
              <w:jc w:val="center"/>
              <w:rPr>
                <w:b/>
                <w:sz w:val="20"/>
                <w:szCs w:val="20"/>
                <w:lang w:val="lv-LV"/>
              </w:rPr>
            </w:pPr>
            <w:r w:rsidRPr="00C1082D">
              <w:rPr>
                <w:b/>
                <w:sz w:val="20"/>
                <w:szCs w:val="20"/>
                <w:lang w:val="lv-LV"/>
              </w:rPr>
              <w:t>Daļas</w:t>
            </w:r>
          </w:p>
        </w:tc>
      </w:tr>
      <w:tr w:rsidR="00C1082D" w:rsidRPr="00C1082D" w14:paraId="01CD4AB2" w14:textId="77777777" w:rsidTr="00BB4E66">
        <w:tc>
          <w:tcPr>
            <w:tcW w:w="4962" w:type="dxa"/>
            <w:tcBorders>
              <w:top w:val="single" w:sz="4" w:space="0" w:color="auto"/>
              <w:left w:val="single" w:sz="4" w:space="0" w:color="auto"/>
              <w:bottom w:val="single" w:sz="4" w:space="0" w:color="auto"/>
              <w:right w:val="single" w:sz="4" w:space="0" w:color="auto"/>
            </w:tcBorders>
          </w:tcPr>
          <w:p w14:paraId="7DED9ED1" w14:textId="77777777" w:rsidR="00194243" w:rsidRPr="00C1082D" w:rsidRDefault="00194243" w:rsidP="00FB02E9">
            <w:pPr>
              <w:contextualSpacing/>
              <w:rPr>
                <w:b/>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1FF2AC5E" w14:textId="77777777" w:rsidR="00194243" w:rsidRPr="00C1082D" w:rsidRDefault="00194243" w:rsidP="00FB02E9">
            <w:pPr>
              <w:contextualSpacing/>
              <w:jc w:val="center"/>
              <w:rPr>
                <w:b/>
                <w:sz w:val="20"/>
                <w:szCs w:val="20"/>
                <w:lang w:val="lv-LV"/>
              </w:rPr>
            </w:pPr>
            <w:r w:rsidRPr="00C1082D">
              <w:rPr>
                <w:b/>
                <w:sz w:val="20"/>
                <w:szCs w:val="20"/>
                <w:lang w:val="lv-LV"/>
              </w:rPr>
              <w:t>Daļu skaits</w:t>
            </w:r>
          </w:p>
        </w:tc>
        <w:tc>
          <w:tcPr>
            <w:tcW w:w="2693" w:type="dxa"/>
            <w:tcBorders>
              <w:top w:val="single" w:sz="4" w:space="0" w:color="auto"/>
              <w:left w:val="single" w:sz="4" w:space="0" w:color="auto"/>
              <w:bottom w:val="single" w:sz="4" w:space="0" w:color="auto"/>
              <w:right w:val="single" w:sz="4" w:space="0" w:color="auto"/>
            </w:tcBorders>
          </w:tcPr>
          <w:p w14:paraId="3BCB501D" w14:textId="77777777" w:rsidR="00194243" w:rsidRPr="00C1082D" w:rsidRDefault="00194243" w:rsidP="00FB02E9">
            <w:pPr>
              <w:contextualSpacing/>
              <w:jc w:val="center"/>
              <w:rPr>
                <w:b/>
                <w:sz w:val="20"/>
                <w:szCs w:val="20"/>
                <w:lang w:val="lv-LV"/>
              </w:rPr>
            </w:pPr>
            <w:r w:rsidRPr="00C1082D">
              <w:rPr>
                <w:b/>
                <w:sz w:val="20"/>
                <w:szCs w:val="20"/>
                <w:lang w:val="lv-LV"/>
              </w:rPr>
              <w:t xml:space="preserve">Nomināla vērtība </w:t>
            </w:r>
          </w:p>
        </w:tc>
      </w:tr>
      <w:tr w:rsidR="00C1082D" w:rsidRPr="00C1082D" w14:paraId="0DCBF955" w14:textId="77777777" w:rsidTr="00BB4E66">
        <w:tc>
          <w:tcPr>
            <w:tcW w:w="4962" w:type="dxa"/>
            <w:tcBorders>
              <w:top w:val="single" w:sz="4" w:space="0" w:color="auto"/>
              <w:left w:val="single" w:sz="4" w:space="0" w:color="auto"/>
              <w:bottom w:val="single" w:sz="4" w:space="0" w:color="auto"/>
              <w:right w:val="single" w:sz="4" w:space="0" w:color="auto"/>
            </w:tcBorders>
          </w:tcPr>
          <w:p w14:paraId="3BB74031" w14:textId="605C5908" w:rsidR="00194243" w:rsidRPr="00C1082D" w:rsidRDefault="00194243" w:rsidP="00AE18B6">
            <w:pPr>
              <w:contextualSpacing/>
              <w:rPr>
                <w:b/>
                <w:sz w:val="20"/>
                <w:szCs w:val="20"/>
                <w:lang w:val="lv-LV"/>
              </w:rPr>
            </w:pPr>
            <w:r w:rsidRPr="00C1082D">
              <w:rPr>
                <w:b/>
                <w:sz w:val="20"/>
                <w:szCs w:val="20"/>
                <w:lang w:val="lv-LV"/>
              </w:rPr>
              <w:t>Uz 31.12.201</w:t>
            </w:r>
            <w:r w:rsidR="00735537" w:rsidRPr="00C1082D">
              <w:rPr>
                <w:b/>
                <w:sz w:val="20"/>
                <w:szCs w:val="20"/>
                <w:lang w:val="lv-LV"/>
              </w:rPr>
              <w:t>9</w:t>
            </w:r>
            <w:r w:rsidRPr="00C1082D">
              <w:rPr>
                <w:b/>
                <w:sz w:val="20"/>
                <w:szCs w:val="20"/>
                <w:lang w:val="lv-LV"/>
              </w:rPr>
              <w:t>. kopā kapitāla daļas</w:t>
            </w:r>
          </w:p>
        </w:tc>
        <w:tc>
          <w:tcPr>
            <w:tcW w:w="1559" w:type="dxa"/>
            <w:tcBorders>
              <w:top w:val="single" w:sz="4" w:space="0" w:color="auto"/>
              <w:left w:val="single" w:sz="4" w:space="0" w:color="auto"/>
              <w:bottom w:val="single" w:sz="4" w:space="0" w:color="auto"/>
              <w:right w:val="single" w:sz="4" w:space="0" w:color="auto"/>
            </w:tcBorders>
          </w:tcPr>
          <w:p w14:paraId="0026741E" w14:textId="77777777" w:rsidR="00194243" w:rsidRPr="00C1082D" w:rsidRDefault="00AE18B6" w:rsidP="00CD1379">
            <w:pPr>
              <w:contextualSpacing/>
              <w:jc w:val="right"/>
              <w:rPr>
                <w:b/>
                <w:sz w:val="20"/>
                <w:szCs w:val="20"/>
                <w:lang w:val="lv-LV"/>
              </w:rPr>
            </w:pPr>
            <w:r w:rsidRPr="00C1082D">
              <w:rPr>
                <w:b/>
                <w:sz w:val="20"/>
                <w:szCs w:val="20"/>
                <w:lang w:val="lv-LV"/>
              </w:rPr>
              <w:t>6800000</w:t>
            </w:r>
          </w:p>
        </w:tc>
        <w:tc>
          <w:tcPr>
            <w:tcW w:w="2693" w:type="dxa"/>
            <w:tcBorders>
              <w:top w:val="single" w:sz="4" w:space="0" w:color="auto"/>
              <w:left w:val="single" w:sz="4" w:space="0" w:color="auto"/>
              <w:bottom w:val="single" w:sz="4" w:space="0" w:color="auto"/>
              <w:right w:val="single" w:sz="4" w:space="0" w:color="auto"/>
            </w:tcBorders>
          </w:tcPr>
          <w:p w14:paraId="5E4164FC" w14:textId="77777777" w:rsidR="00194243" w:rsidRPr="00C1082D" w:rsidRDefault="00621458" w:rsidP="005B5C5D">
            <w:pPr>
              <w:contextualSpacing/>
              <w:jc w:val="right"/>
              <w:rPr>
                <w:b/>
                <w:sz w:val="20"/>
                <w:szCs w:val="20"/>
                <w:lang w:val="lv-LV"/>
              </w:rPr>
            </w:pPr>
            <w:r w:rsidRPr="00C1082D">
              <w:rPr>
                <w:b/>
                <w:sz w:val="20"/>
                <w:szCs w:val="20"/>
                <w:lang w:val="lv-LV"/>
              </w:rPr>
              <w:t>1</w:t>
            </w:r>
            <w:r w:rsidR="005B5C5D" w:rsidRPr="00C1082D">
              <w:rPr>
                <w:b/>
                <w:sz w:val="20"/>
                <w:szCs w:val="20"/>
                <w:lang w:val="lv-LV"/>
              </w:rPr>
              <w:t xml:space="preserve"> </w:t>
            </w:r>
            <w:proofErr w:type="spellStart"/>
            <w:r w:rsidR="005B5C5D" w:rsidRPr="00C1082D">
              <w:rPr>
                <w:b/>
                <w:sz w:val="20"/>
                <w:szCs w:val="20"/>
                <w:lang w:val="lv-LV"/>
              </w:rPr>
              <w:t>euro</w:t>
            </w:r>
            <w:proofErr w:type="spellEnd"/>
          </w:p>
        </w:tc>
      </w:tr>
      <w:tr w:rsidR="00C1082D" w:rsidRPr="00C1082D" w14:paraId="4FA889B7" w14:textId="77777777" w:rsidTr="00BB4E66">
        <w:tc>
          <w:tcPr>
            <w:tcW w:w="4962" w:type="dxa"/>
            <w:tcBorders>
              <w:top w:val="single" w:sz="4" w:space="0" w:color="auto"/>
              <w:left w:val="single" w:sz="4" w:space="0" w:color="auto"/>
              <w:bottom w:val="single" w:sz="4" w:space="0" w:color="auto"/>
              <w:right w:val="single" w:sz="4" w:space="0" w:color="auto"/>
            </w:tcBorders>
          </w:tcPr>
          <w:p w14:paraId="6528F550" w14:textId="54F5F6F7" w:rsidR="00194243" w:rsidRPr="00C1082D" w:rsidRDefault="00194243" w:rsidP="00AE18B6">
            <w:pPr>
              <w:contextualSpacing/>
              <w:rPr>
                <w:sz w:val="16"/>
                <w:szCs w:val="16"/>
                <w:lang w:val="lv-LV"/>
              </w:rPr>
            </w:pPr>
            <w:r w:rsidRPr="00C1082D">
              <w:rPr>
                <w:sz w:val="16"/>
                <w:szCs w:val="16"/>
                <w:lang w:val="lv-LV"/>
              </w:rPr>
              <w:t>Palielinājums</w:t>
            </w:r>
            <w:r w:rsidR="00BB4E66" w:rsidRPr="00C1082D">
              <w:rPr>
                <w:sz w:val="16"/>
                <w:szCs w:val="16"/>
                <w:lang w:val="lv-LV"/>
              </w:rPr>
              <w:t xml:space="preserve"> (samazinājums)</w:t>
            </w:r>
            <w:r w:rsidRPr="00C1082D">
              <w:rPr>
                <w:sz w:val="16"/>
                <w:szCs w:val="16"/>
                <w:lang w:val="lv-LV"/>
              </w:rPr>
              <w:t xml:space="preserve"> 20</w:t>
            </w:r>
            <w:r w:rsidR="00735537" w:rsidRPr="00C1082D">
              <w:rPr>
                <w:sz w:val="16"/>
                <w:szCs w:val="16"/>
                <w:lang w:val="lv-LV"/>
              </w:rPr>
              <w:t>20</w:t>
            </w:r>
            <w:r w:rsidRPr="00C1082D">
              <w:rPr>
                <w:sz w:val="16"/>
                <w:szCs w:val="16"/>
                <w:lang w:val="lv-LV"/>
              </w:rPr>
              <w:t>.gadā</w:t>
            </w:r>
          </w:p>
        </w:tc>
        <w:tc>
          <w:tcPr>
            <w:tcW w:w="1559" w:type="dxa"/>
            <w:tcBorders>
              <w:top w:val="single" w:sz="4" w:space="0" w:color="auto"/>
              <w:left w:val="single" w:sz="4" w:space="0" w:color="auto"/>
              <w:bottom w:val="single" w:sz="4" w:space="0" w:color="auto"/>
              <w:right w:val="single" w:sz="4" w:space="0" w:color="auto"/>
            </w:tcBorders>
          </w:tcPr>
          <w:p w14:paraId="6F57EA2E" w14:textId="77777777" w:rsidR="00194243" w:rsidRPr="00C1082D" w:rsidRDefault="00AE18B6" w:rsidP="005B5C5D">
            <w:pPr>
              <w:contextualSpacing/>
              <w:jc w:val="right"/>
              <w:rPr>
                <w:sz w:val="16"/>
                <w:szCs w:val="16"/>
                <w:lang w:val="lv-LV"/>
              </w:rPr>
            </w:pPr>
            <w:r w:rsidRPr="00C1082D">
              <w:rPr>
                <w:sz w:val="16"/>
                <w:szCs w:val="16"/>
                <w:lang w:val="lv-LV"/>
              </w:rPr>
              <w:t>0</w:t>
            </w:r>
          </w:p>
        </w:tc>
        <w:tc>
          <w:tcPr>
            <w:tcW w:w="2693" w:type="dxa"/>
            <w:tcBorders>
              <w:top w:val="single" w:sz="4" w:space="0" w:color="auto"/>
              <w:left w:val="single" w:sz="4" w:space="0" w:color="auto"/>
              <w:bottom w:val="single" w:sz="4" w:space="0" w:color="auto"/>
              <w:right w:val="single" w:sz="4" w:space="0" w:color="auto"/>
            </w:tcBorders>
          </w:tcPr>
          <w:p w14:paraId="1ABFEB09" w14:textId="1581C8CE" w:rsidR="00194243" w:rsidRPr="00C1082D" w:rsidRDefault="005527DB" w:rsidP="005B5C5D">
            <w:pPr>
              <w:contextualSpacing/>
              <w:jc w:val="right"/>
              <w:rPr>
                <w:sz w:val="16"/>
                <w:szCs w:val="16"/>
                <w:lang w:val="lv-LV"/>
              </w:rPr>
            </w:pPr>
            <w:r w:rsidRPr="00C1082D">
              <w:rPr>
                <w:sz w:val="16"/>
                <w:szCs w:val="16"/>
                <w:lang w:val="lv-LV"/>
              </w:rPr>
              <w:t>0</w:t>
            </w:r>
          </w:p>
        </w:tc>
      </w:tr>
      <w:tr w:rsidR="006A7FD7" w:rsidRPr="00C1082D" w14:paraId="496DBEAD" w14:textId="77777777" w:rsidTr="00BB4E66">
        <w:tc>
          <w:tcPr>
            <w:tcW w:w="4962" w:type="dxa"/>
            <w:tcBorders>
              <w:top w:val="single" w:sz="4" w:space="0" w:color="auto"/>
              <w:left w:val="single" w:sz="4" w:space="0" w:color="auto"/>
              <w:bottom w:val="single" w:sz="4" w:space="0" w:color="auto"/>
              <w:right w:val="single" w:sz="4" w:space="0" w:color="auto"/>
            </w:tcBorders>
          </w:tcPr>
          <w:p w14:paraId="26028368" w14:textId="3ECB3017" w:rsidR="00194243" w:rsidRPr="00C1082D" w:rsidRDefault="00194243" w:rsidP="00AE18B6">
            <w:pPr>
              <w:contextualSpacing/>
              <w:rPr>
                <w:b/>
                <w:sz w:val="20"/>
                <w:szCs w:val="20"/>
                <w:lang w:val="lv-LV"/>
              </w:rPr>
            </w:pPr>
            <w:r w:rsidRPr="00C1082D">
              <w:rPr>
                <w:b/>
                <w:sz w:val="20"/>
                <w:szCs w:val="20"/>
                <w:lang w:val="lv-LV"/>
              </w:rPr>
              <w:t>Uz 31.12.20</w:t>
            </w:r>
            <w:r w:rsidR="00735537" w:rsidRPr="00C1082D">
              <w:rPr>
                <w:b/>
                <w:sz w:val="20"/>
                <w:szCs w:val="20"/>
                <w:lang w:val="lv-LV"/>
              </w:rPr>
              <w:t>20</w:t>
            </w:r>
            <w:r w:rsidRPr="00C1082D">
              <w:rPr>
                <w:b/>
                <w:sz w:val="20"/>
                <w:szCs w:val="20"/>
                <w:lang w:val="lv-LV"/>
              </w:rPr>
              <w:t>. kopā kapitāla daļas</w:t>
            </w:r>
          </w:p>
        </w:tc>
        <w:tc>
          <w:tcPr>
            <w:tcW w:w="1559" w:type="dxa"/>
            <w:tcBorders>
              <w:top w:val="single" w:sz="4" w:space="0" w:color="auto"/>
              <w:left w:val="single" w:sz="4" w:space="0" w:color="auto"/>
              <w:bottom w:val="single" w:sz="4" w:space="0" w:color="auto"/>
              <w:right w:val="single" w:sz="4" w:space="0" w:color="auto"/>
            </w:tcBorders>
          </w:tcPr>
          <w:p w14:paraId="4977FBAE" w14:textId="77777777" w:rsidR="00194243" w:rsidRPr="00C1082D" w:rsidRDefault="005011FD" w:rsidP="005B5C5D">
            <w:pPr>
              <w:contextualSpacing/>
              <w:jc w:val="right"/>
              <w:rPr>
                <w:b/>
                <w:sz w:val="20"/>
                <w:szCs w:val="20"/>
                <w:lang w:val="lv-LV"/>
              </w:rPr>
            </w:pPr>
            <w:r w:rsidRPr="00C1082D">
              <w:rPr>
                <w:b/>
                <w:sz w:val="20"/>
                <w:szCs w:val="20"/>
                <w:lang w:val="lv-LV"/>
              </w:rPr>
              <w:t>6800000</w:t>
            </w:r>
          </w:p>
        </w:tc>
        <w:tc>
          <w:tcPr>
            <w:tcW w:w="2693" w:type="dxa"/>
            <w:tcBorders>
              <w:top w:val="single" w:sz="4" w:space="0" w:color="auto"/>
              <w:left w:val="single" w:sz="4" w:space="0" w:color="auto"/>
              <w:bottom w:val="single" w:sz="4" w:space="0" w:color="auto"/>
              <w:right w:val="single" w:sz="4" w:space="0" w:color="auto"/>
            </w:tcBorders>
          </w:tcPr>
          <w:p w14:paraId="1AFF2651" w14:textId="77777777" w:rsidR="00194243" w:rsidRPr="00C1082D" w:rsidRDefault="00621458" w:rsidP="005B5C5D">
            <w:pPr>
              <w:contextualSpacing/>
              <w:jc w:val="right"/>
              <w:rPr>
                <w:b/>
                <w:sz w:val="20"/>
                <w:szCs w:val="20"/>
                <w:lang w:val="lv-LV"/>
              </w:rPr>
            </w:pPr>
            <w:r w:rsidRPr="00C1082D">
              <w:rPr>
                <w:b/>
                <w:sz w:val="20"/>
                <w:szCs w:val="20"/>
                <w:lang w:val="lv-LV"/>
              </w:rPr>
              <w:t>1</w:t>
            </w:r>
            <w:r w:rsidR="00CB39E9" w:rsidRPr="00C1082D">
              <w:rPr>
                <w:b/>
                <w:sz w:val="20"/>
                <w:szCs w:val="20"/>
                <w:lang w:val="lv-LV"/>
              </w:rPr>
              <w:t xml:space="preserve"> </w:t>
            </w:r>
            <w:proofErr w:type="spellStart"/>
            <w:r w:rsidR="00CB39E9" w:rsidRPr="00C1082D">
              <w:rPr>
                <w:b/>
                <w:sz w:val="20"/>
                <w:szCs w:val="20"/>
                <w:lang w:val="lv-LV"/>
              </w:rPr>
              <w:t>euro</w:t>
            </w:r>
            <w:proofErr w:type="spellEnd"/>
          </w:p>
        </w:tc>
      </w:tr>
    </w:tbl>
    <w:p w14:paraId="1238D71B" w14:textId="77777777" w:rsidR="00194243" w:rsidRPr="00C1082D" w:rsidRDefault="00194243" w:rsidP="00194243">
      <w:pPr>
        <w:contextualSpacing/>
        <w:rPr>
          <w:sz w:val="20"/>
          <w:szCs w:val="20"/>
          <w:lang w:val="lv-LV"/>
        </w:rPr>
      </w:pPr>
    </w:p>
    <w:p w14:paraId="29A0DBA2" w14:textId="21BF097F" w:rsidR="00071FFC" w:rsidRPr="00C1082D" w:rsidRDefault="00071FFC" w:rsidP="00071FFC">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CB39E9" w:rsidRPr="00C1082D">
        <w:rPr>
          <w:b/>
          <w:bCs/>
          <w:sz w:val="20"/>
          <w:szCs w:val="20"/>
          <w:lang w:val="lv-LV"/>
        </w:rPr>
        <w:t>1</w:t>
      </w:r>
      <w:r w:rsidR="00C80657" w:rsidRPr="00C1082D">
        <w:rPr>
          <w:b/>
          <w:bCs/>
          <w:sz w:val="20"/>
          <w:szCs w:val="20"/>
          <w:lang w:val="lv-LV"/>
        </w:rPr>
        <w:t>2</w:t>
      </w:r>
      <w:r w:rsidR="00CB39E9" w:rsidRPr="00C1082D">
        <w:rPr>
          <w:b/>
          <w:bCs/>
          <w:sz w:val="20"/>
          <w:szCs w:val="20"/>
          <w:lang w:val="lv-LV"/>
        </w:rPr>
        <w:t xml:space="preserve"> </w:t>
      </w:r>
      <w:r w:rsidRPr="00C1082D">
        <w:rPr>
          <w:b/>
          <w:bCs/>
          <w:sz w:val="20"/>
          <w:szCs w:val="20"/>
          <w:lang w:val="lv-LV"/>
        </w:rPr>
        <w:t>Rezerves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984"/>
        <w:gridCol w:w="2268"/>
      </w:tblGrid>
      <w:tr w:rsidR="00C1082D" w:rsidRPr="00C1082D" w14:paraId="05625AE8" w14:textId="77777777" w:rsidTr="00BB4E66">
        <w:tc>
          <w:tcPr>
            <w:tcW w:w="4962" w:type="dxa"/>
            <w:vAlign w:val="center"/>
          </w:tcPr>
          <w:p w14:paraId="50B24739" w14:textId="77777777" w:rsidR="00CB39E9" w:rsidRPr="00C1082D" w:rsidRDefault="00CB39E9" w:rsidP="00FB02E9">
            <w:pPr>
              <w:contextualSpacing/>
              <w:jc w:val="center"/>
              <w:rPr>
                <w:b/>
                <w:bCs/>
                <w:sz w:val="20"/>
                <w:szCs w:val="20"/>
                <w:lang w:val="lv-LV"/>
              </w:rPr>
            </w:pPr>
          </w:p>
        </w:tc>
        <w:tc>
          <w:tcPr>
            <w:tcW w:w="1984" w:type="dxa"/>
            <w:vAlign w:val="center"/>
          </w:tcPr>
          <w:p w14:paraId="62632AAD" w14:textId="77777777" w:rsidR="00CB39E9" w:rsidRPr="00C1082D" w:rsidRDefault="00CB39E9" w:rsidP="00FB02E9">
            <w:pPr>
              <w:contextualSpacing/>
              <w:jc w:val="center"/>
              <w:rPr>
                <w:b/>
                <w:bCs/>
                <w:sz w:val="20"/>
                <w:szCs w:val="20"/>
                <w:lang w:val="lv-LV"/>
              </w:rPr>
            </w:pPr>
            <w:proofErr w:type="spellStart"/>
            <w:r w:rsidRPr="00C1082D">
              <w:rPr>
                <w:b/>
                <w:bCs/>
                <w:sz w:val="20"/>
                <w:szCs w:val="20"/>
                <w:lang w:val="lv-LV"/>
              </w:rPr>
              <w:t>Pārējas</w:t>
            </w:r>
            <w:proofErr w:type="spellEnd"/>
            <w:r w:rsidRPr="00C1082D">
              <w:rPr>
                <w:b/>
                <w:bCs/>
                <w:sz w:val="20"/>
                <w:szCs w:val="20"/>
                <w:lang w:val="lv-LV"/>
              </w:rPr>
              <w:t xml:space="preserve"> rezerves</w:t>
            </w:r>
          </w:p>
        </w:tc>
        <w:tc>
          <w:tcPr>
            <w:tcW w:w="2268" w:type="dxa"/>
            <w:vAlign w:val="center"/>
          </w:tcPr>
          <w:p w14:paraId="116907F1" w14:textId="77777777" w:rsidR="00CB39E9" w:rsidRPr="00C1082D" w:rsidRDefault="00CB39E9" w:rsidP="00FB02E9">
            <w:pPr>
              <w:contextualSpacing/>
              <w:jc w:val="center"/>
              <w:rPr>
                <w:b/>
                <w:bCs/>
                <w:sz w:val="20"/>
                <w:szCs w:val="20"/>
                <w:lang w:val="lv-LV"/>
              </w:rPr>
            </w:pPr>
            <w:r w:rsidRPr="00C1082D">
              <w:rPr>
                <w:b/>
                <w:bCs/>
                <w:sz w:val="20"/>
                <w:szCs w:val="20"/>
                <w:lang w:val="lv-LV"/>
              </w:rPr>
              <w:t>Kopā</w:t>
            </w:r>
          </w:p>
        </w:tc>
      </w:tr>
      <w:tr w:rsidR="00C1082D" w:rsidRPr="00C1082D" w14:paraId="619BA2E0" w14:textId="77777777" w:rsidTr="00BB4E66">
        <w:tc>
          <w:tcPr>
            <w:tcW w:w="4962" w:type="dxa"/>
            <w:vAlign w:val="center"/>
          </w:tcPr>
          <w:p w14:paraId="29462C28" w14:textId="31E01D97" w:rsidR="00CB39E9" w:rsidRPr="00C1082D" w:rsidRDefault="00CB39E9" w:rsidP="00DE6B5B">
            <w:pPr>
              <w:contextualSpacing/>
              <w:rPr>
                <w:b/>
                <w:bCs/>
                <w:sz w:val="20"/>
                <w:szCs w:val="20"/>
                <w:lang w:val="lv-LV"/>
              </w:rPr>
            </w:pPr>
            <w:r w:rsidRPr="00C1082D">
              <w:rPr>
                <w:b/>
                <w:bCs/>
                <w:sz w:val="20"/>
                <w:szCs w:val="20"/>
                <w:lang w:val="lv-LV"/>
              </w:rPr>
              <w:t>Atlikums uz 31.12.201</w:t>
            </w:r>
            <w:r w:rsidR="00D838FC" w:rsidRPr="00C1082D">
              <w:rPr>
                <w:b/>
                <w:bCs/>
                <w:sz w:val="20"/>
                <w:szCs w:val="20"/>
                <w:lang w:val="lv-LV"/>
              </w:rPr>
              <w:t>9</w:t>
            </w:r>
            <w:r w:rsidRPr="00C1082D">
              <w:rPr>
                <w:b/>
                <w:bCs/>
                <w:sz w:val="20"/>
                <w:szCs w:val="20"/>
                <w:lang w:val="lv-LV"/>
              </w:rPr>
              <w:t>.</w:t>
            </w:r>
          </w:p>
        </w:tc>
        <w:tc>
          <w:tcPr>
            <w:tcW w:w="1984" w:type="dxa"/>
          </w:tcPr>
          <w:p w14:paraId="0418C504" w14:textId="39FE5E27" w:rsidR="00CB39E9" w:rsidRPr="00C1082D" w:rsidRDefault="00D838FC" w:rsidP="00FB02E9">
            <w:pPr>
              <w:contextualSpacing/>
              <w:jc w:val="center"/>
              <w:rPr>
                <w:b/>
                <w:bCs/>
                <w:sz w:val="20"/>
                <w:szCs w:val="20"/>
                <w:lang w:val="lv-LV"/>
              </w:rPr>
            </w:pPr>
            <w:r w:rsidRPr="00C1082D">
              <w:rPr>
                <w:b/>
                <w:bCs/>
                <w:sz w:val="20"/>
                <w:szCs w:val="20"/>
                <w:lang w:val="lv-LV"/>
              </w:rPr>
              <w:t>56915</w:t>
            </w:r>
          </w:p>
        </w:tc>
        <w:tc>
          <w:tcPr>
            <w:tcW w:w="2268" w:type="dxa"/>
            <w:vAlign w:val="center"/>
          </w:tcPr>
          <w:p w14:paraId="454ACCB2" w14:textId="361ECBB2" w:rsidR="00CB39E9" w:rsidRPr="00C1082D" w:rsidRDefault="00D838FC" w:rsidP="00FB02E9">
            <w:pPr>
              <w:contextualSpacing/>
              <w:jc w:val="center"/>
              <w:rPr>
                <w:b/>
                <w:bCs/>
                <w:sz w:val="20"/>
                <w:szCs w:val="20"/>
                <w:lang w:val="lv-LV"/>
              </w:rPr>
            </w:pPr>
            <w:r w:rsidRPr="00C1082D">
              <w:rPr>
                <w:b/>
                <w:bCs/>
                <w:sz w:val="20"/>
                <w:szCs w:val="20"/>
                <w:lang w:val="lv-LV"/>
              </w:rPr>
              <w:t>56915</w:t>
            </w:r>
          </w:p>
        </w:tc>
      </w:tr>
      <w:tr w:rsidR="00C1082D" w:rsidRPr="00C1082D" w14:paraId="388A15DC" w14:textId="77777777" w:rsidTr="00BB4E66">
        <w:tc>
          <w:tcPr>
            <w:tcW w:w="4962" w:type="dxa"/>
            <w:vAlign w:val="center"/>
          </w:tcPr>
          <w:p w14:paraId="2AC45FE4" w14:textId="03B5659D" w:rsidR="00F94A44" w:rsidRPr="00C1082D" w:rsidRDefault="00F94A44" w:rsidP="00DE6B5B">
            <w:pPr>
              <w:contextualSpacing/>
              <w:rPr>
                <w:sz w:val="20"/>
                <w:szCs w:val="20"/>
                <w:lang w:val="lv-LV"/>
              </w:rPr>
            </w:pPr>
            <w:r w:rsidRPr="00C1082D">
              <w:rPr>
                <w:sz w:val="20"/>
                <w:szCs w:val="20"/>
                <w:lang w:val="lv-LV"/>
              </w:rPr>
              <w:t>Palielinājums 20</w:t>
            </w:r>
            <w:r w:rsidR="00D838FC" w:rsidRPr="00C1082D">
              <w:rPr>
                <w:sz w:val="20"/>
                <w:szCs w:val="20"/>
                <w:lang w:val="lv-LV"/>
              </w:rPr>
              <w:t>20</w:t>
            </w:r>
            <w:r w:rsidRPr="00C1082D">
              <w:rPr>
                <w:sz w:val="20"/>
                <w:szCs w:val="20"/>
                <w:lang w:val="lv-LV"/>
              </w:rPr>
              <w:t>.gadā</w:t>
            </w:r>
          </w:p>
        </w:tc>
        <w:tc>
          <w:tcPr>
            <w:tcW w:w="1984" w:type="dxa"/>
          </w:tcPr>
          <w:p w14:paraId="4A9F729D" w14:textId="77777777" w:rsidR="00F94A44" w:rsidRPr="00C1082D" w:rsidRDefault="00F94A44" w:rsidP="00472E57">
            <w:pPr>
              <w:contextualSpacing/>
              <w:jc w:val="center"/>
              <w:rPr>
                <w:sz w:val="20"/>
                <w:szCs w:val="20"/>
                <w:lang w:val="lv-LV"/>
              </w:rPr>
            </w:pPr>
            <w:r w:rsidRPr="00C1082D">
              <w:rPr>
                <w:sz w:val="20"/>
                <w:szCs w:val="20"/>
                <w:lang w:val="lv-LV"/>
              </w:rPr>
              <w:t>56915</w:t>
            </w:r>
          </w:p>
        </w:tc>
        <w:tc>
          <w:tcPr>
            <w:tcW w:w="2268" w:type="dxa"/>
            <w:vAlign w:val="center"/>
          </w:tcPr>
          <w:p w14:paraId="61FCC122" w14:textId="77777777" w:rsidR="00F94A44" w:rsidRPr="00C1082D" w:rsidRDefault="00F94A44" w:rsidP="00472E57">
            <w:pPr>
              <w:contextualSpacing/>
              <w:jc w:val="center"/>
              <w:rPr>
                <w:sz w:val="20"/>
                <w:szCs w:val="20"/>
                <w:lang w:val="lv-LV"/>
              </w:rPr>
            </w:pPr>
            <w:r w:rsidRPr="00C1082D">
              <w:rPr>
                <w:sz w:val="20"/>
                <w:szCs w:val="20"/>
                <w:lang w:val="lv-LV"/>
              </w:rPr>
              <w:t>56915</w:t>
            </w:r>
          </w:p>
        </w:tc>
      </w:tr>
      <w:tr w:rsidR="00C1082D" w:rsidRPr="00C1082D" w14:paraId="29048E40" w14:textId="77777777" w:rsidTr="00BB4E66">
        <w:tc>
          <w:tcPr>
            <w:tcW w:w="4962" w:type="dxa"/>
            <w:vAlign w:val="center"/>
          </w:tcPr>
          <w:p w14:paraId="082F440B" w14:textId="77777777" w:rsidR="00CB39E9" w:rsidRPr="00C1082D" w:rsidRDefault="00CB39E9" w:rsidP="00DE6B5B">
            <w:pPr>
              <w:contextualSpacing/>
              <w:rPr>
                <w:b/>
                <w:bCs/>
                <w:sz w:val="20"/>
                <w:szCs w:val="20"/>
                <w:lang w:val="lv-LV"/>
              </w:rPr>
            </w:pPr>
            <w:r w:rsidRPr="00C1082D">
              <w:rPr>
                <w:b/>
                <w:bCs/>
                <w:sz w:val="20"/>
                <w:szCs w:val="20"/>
                <w:lang w:val="lv-LV"/>
              </w:rPr>
              <w:t>Atlikums uz 31.12.201</w:t>
            </w:r>
            <w:r w:rsidR="00DE6B5B" w:rsidRPr="00C1082D">
              <w:rPr>
                <w:b/>
                <w:bCs/>
                <w:sz w:val="20"/>
                <w:szCs w:val="20"/>
                <w:lang w:val="lv-LV"/>
              </w:rPr>
              <w:t>9</w:t>
            </w:r>
            <w:r w:rsidRPr="00C1082D">
              <w:rPr>
                <w:b/>
                <w:bCs/>
                <w:sz w:val="20"/>
                <w:szCs w:val="20"/>
                <w:lang w:val="lv-LV"/>
              </w:rPr>
              <w:t>.</w:t>
            </w:r>
          </w:p>
        </w:tc>
        <w:tc>
          <w:tcPr>
            <w:tcW w:w="1984" w:type="dxa"/>
          </w:tcPr>
          <w:p w14:paraId="185221C8" w14:textId="535D6018" w:rsidR="00CB39E9" w:rsidRPr="00C1082D" w:rsidRDefault="00D838FC" w:rsidP="00FB02E9">
            <w:pPr>
              <w:contextualSpacing/>
              <w:jc w:val="center"/>
              <w:rPr>
                <w:b/>
                <w:bCs/>
                <w:sz w:val="20"/>
                <w:szCs w:val="20"/>
                <w:lang w:val="lv-LV"/>
              </w:rPr>
            </w:pPr>
            <w:r w:rsidRPr="00C1082D">
              <w:rPr>
                <w:b/>
                <w:bCs/>
                <w:sz w:val="20"/>
                <w:szCs w:val="20"/>
                <w:lang w:val="lv-LV"/>
              </w:rPr>
              <w:t>113830</w:t>
            </w:r>
          </w:p>
        </w:tc>
        <w:tc>
          <w:tcPr>
            <w:tcW w:w="2268" w:type="dxa"/>
            <w:vAlign w:val="center"/>
          </w:tcPr>
          <w:p w14:paraId="21E6A995" w14:textId="02DF7A78" w:rsidR="00CB39E9" w:rsidRPr="00C1082D" w:rsidRDefault="00D838FC" w:rsidP="00FB02E9">
            <w:pPr>
              <w:contextualSpacing/>
              <w:jc w:val="center"/>
              <w:rPr>
                <w:b/>
                <w:bCs/>
                <w:sz w:val="20"/>
                <w:szCs w:val="20"/>
                <w:lang w:val="lv-LV"/>
              </w:rPr>
            </w:pPr>
            <w:r w:rsidRPr="00C1082D">
              <w:rPr>
                <w:b/>
                <w:bCs/>
                <w:sz w:val="20"/>
                <w:szCs w:val="20"/>
                <w:lang w:val="lv-LV"/>
              </w:rPr>
              <w:t>113830</w:t>
            </w:r>
          </w:p>
        </w:tc>
      </w:tr>
    </w:tbl>
    <w:p w14:paraId="46A0FA7B" w14:textId="75B2CFA4" w:rsidR="00070379" w:rsidRPr="00C1082D" w:rsidRDefault="00574B40" w:rsidP="00071FFC">
      <w:pPr>
        <w:pStyle w:val="Footer"/>
        <w:tabs>
          <w:tab w:val="clear" w:pos="4677"/>
          <w:tab w:val="clear" w:pos="9355"/>
        </w:tabs>
        <w:contextualSpacing/>
        <w:rPr>
          <w:bCs/>
          <w:sz w:val="20"/>
          <w:szCs w:val="20"/>
          <w:lang w:val="lv-LV"/>
        </w:rPr>
      </w:pPr>
      <w:r w:rsidRPr="00C1082D">
        <w:rPr>
          <w:bCs/>
          <w:sz w:val="20"/>
          <w:szCs w:val="20"/>
          <w:lang w:val="lv-LV"/>
        </w:rPr>
        <w:t xml:space="preserve">Kapitāldaļu turētāja </w:t>
      </w:r>
      <w:r w:rsidR="00BE6973" w:rsidRPr="00C1082D">
        <w:rPr>
          <w:bCs/>
          <w:sz w:val="20"/>
          <w:szCs w:val="20"/>
          <w:lang w:val="lv-LV"/>
        </w:rPr>
        <w:t xml:space="preserve">- Dobeles novada pašvaldības naudas ieguldījums pamatkapitālā pēc </w:t>
      </w:r>
      <w:r w:rsidR="00DE6B5B" w:rsidRPr="00C1082D">
        <w:rPr>
          <w:bCs/>
          <w:sz w:val="20"/>
          <w:szCs w:val="20"/>
          <w:lang w:val="lv-LV"/>
        </w:rPr>
        <w:t>31.01.2019 Dobeles novada pašvaldības budžeta 2019.gadam pun</w:t>
      </w:r>
      <w:r w:rsidR="00910BEE" w:rsidRPr="00C1082D">
        <w:rPr>
          <w:bCs/>
          <w:sz w:val="20"/>
          <w:szCs w:val="20"/>
          <w:lang w:val="lv-LV"/>
        </w:rPr>
        <w:t>k</w:t>
      </w:r>
      <w:r w:rsidR="00DE6B5B" w:rsidRPr="00C1082D">
        <w:rPr>
          <w:bCs/>
          <w:sz w:val="20"/>
          <w:szCs w:val="20"/>
          <w:lang w:val="lv-LV"/>
        </w:rPr>
        <w:t>ta 7.1</w:t>
      </w:r>
      <w:r w:rsidR="00737FE1" w:rsidRPr="00C1082D">
        <w:rPr>
          <w:bCs/>
          <w:sz w:val="20"/>
          <w:szCs w:val="20"/>
          <w:lang w:val="lv-LV"/>
        </w:rPr>
        <w:t xml:space="preserve">,  </w:t>
      </w:r>
      <w:r w:rsidR="00910BEE" w:rsidRPr="00C1082D">
        <w:rPr>
          <w:bCs/>
          <w:sz w:val="20"/>
          <w:szCs w:val="20"/>
          <w:lang w:val="lv-LV"/>
        </w:rPr>
        <w:t xml:space="preserve">un 28.02.2020 rīkojuma Nr.2.1/18 </w:t>
      </w:r>
      <w:r w:rsidR="00BE6973" w:rsidRPr="00C1082D">
        <w:rPr>
          <w:bCs/>
          <w:sz w:val="20"/>
          <w:szCs w:val="20"/>
          <w:lang w:val="lv-LV"/>
        </w:rPr>
        <w:t>20</w:t>
      </w:r>
      <w:r w:rsidR="00DE6B5B" w:rsidRPr="00C1082D">
        <w:rPr>
          <w:bCs/>
          <w:sz w:val="20"/>
          <w:szCs w:val="20"/>
          <w:lang w:val="lv-LV"/>
        </w:rPr>
        <w:t>2</w:t>
      </w:r>
      <w:r w:rsidR="00910BEE" w:rsidRPr="00C1082D">
        <w:rPr>
          <w:bCs/>
          <w:sz w:val="20"/>
          <w:szCs w:val="20"/>
          <w:lang w:val="lv-LV"/>
        </w:rPr>
        <w:t>1</w:t>
      </w:r>
      <w:r w:rsidR="00BE6973" w:rsidRPr="00C1082D">
        <w:rPr>
          <w:bCs/>
          <w:sz w:val="20"/>
          <w:szCs w:val="20"/>
          <w:lang w:val="lv-LV"/>
        </w:rPr>
        <w:t xml:space="preserve">gadā </w:t>
      </w:r>
      <w:r w:rsidR="0012771D" w:rsidRPr="00C1082D">
        <w:rPr>
          <w:bCs/>
          <w:sz w:val="20"/>
          <w:szCs w:val="20"/>
          <w:lang w:val="lv-LV"/>
        </w:rPr>
        <w:t>iekļauts</w:t>
      </w:r>
      <w:r w:rsidR="00BE6973" w:rsidRPr="00C1082D">
        <w:rPr>
          <w:bCs/>
          <w:sz w:val="20"/>
          <w:szCs w:val="20"/>
          <w:lang w:val="lv-LV"/>
        </w:rPr>
        <w:t xml:space="preserve"> pamatkapitāla palielināšana</w:t>
      </w:r>
      <w:r w:rsidR="0012771D" w:rsidRPr="00C1082D">
        <w:rPr>
          <w:bCs/>
          <w:sz w:val="20"/>
          <w:szCs w:val="20"/>
          <w:lang w:val="lv-LV"/>
        </w:rPr>
        <w:t>s summā un reģistrēt</w:t>
      </w:r>
      <w:r w:rsidR="00910BEE" w:rsidRPr="00C1082D">
        <w:rPr>
          <w:bCs/>
          <w:sz w:val="20"/>
          <w:szCs w:val="20"/>
          <w:lang w:val="lv-LV"/>
        </w:rPr>
        <w:t>s</w:t>
      </w:r>
      <w:r w:rsidR="0012771D" w:rsidRPr="00C1082D">
        <w:rPr>
          <w:bCs/>
          <w:sz w:val="20"/>
          <w:szCs w:val="20"/>
          <w:lang w:val="lv-LV"/>
        </w:rPr>
        <w:t xml:space="preserve"> U</w:t>
      </w:r>
      <w:r w:rsidR="00BE6973" w:rsidRPr="00C1082D">
        <w:rPr>
          <w:bCs/>
          <w:sz w:val="20"/>
          <w:szCs w:val="20"/>
          <w:lang w:val="lv-LV"/>
        </w:rPr>
        <w:t>zņēmumu reģistrā.</w:t>
      </w:r>
    </w:p>
    <w:p w14:paraId="7B70F386" w14:textId="77777777" w:rsidR="004D4758" w:rsidRPr="00C1082D" w:rsidRDefault="004D4758" w:rsidP="00071FFC">
      <w:pPr>
        <w:pStyle w:val="Footer"/>
        <w:tabs>
          <w:tab w:val="clear" w:pos="4677"/>
          <w:tab w:val="clear" w:pos="9355"/>
        </w:tabs>
        <w:contextualSpacing/>
        <w:rPr>
          <w:b/>
          <w:bCs/>
          <w:sz w:val="20"/>
          <w:szCs w:val="20"/>
          <w:lang w:val="lv-LV"/>
        </w:rPr>
      </w:pPr>
    </w:p>
    <w:p w14:paraId="6D9D12EB" w14:textId="4512C088" w:rsidR="00071FFC" w:rsidRPr="00C1082D" w:rsidRDefault="00071FFC" w:rsidP="00071FFC">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CB39E9" w:rsidRPr="00C1082D">
        <w:rPr>
          <w:b/>
          <w:bCs/>
          <w:sz w:val="20"/>
          <w:szCs w:val="20"/>
          <w:lang w:val="lv-LV"/>
        </w:rPr>
        <w:t>1</w:t>
      </w:r>
      <w:r w:rsidR="00C80657" w:rsidRPr="00C1082D">
        <w:rPr>
          <w:b/>
          <w:bCs/>
          <w:sz w:val="20"/>
          <w:szCs w:val="20"/>
          <w:lang w:val="lv-LV"/>
        </w:rPr>
        <w:t>3</w:t>
      </w:r>
      <w:r w:rsidR="00CB39E9" w:rsidRPr="00C1082D">
        <w:rPr>
          <w:b/>
          <w:bCs/>
          <w:sz w:val="20"/>
          <w:szCs w:val="20"/>
          <w:lang w:val="lv-LV"/>
        </w:rPr>
        <w:t xml:space="preserve"> </w:t>
      </w:r>
      <w:r w:rsidRPr="00C1082D">
        <w:rPr>
          <w:b/>
          <w:bCs/>
          <w:sz w:val="20"/>
          <w:szCs w:val="20"/>
          <w:lang w:val="lv-LV"/>
        </w:rPr>
        <w:t>Iepriekšējo gadu nesadalītā peļņa vai nesegtie zaudējumi</w:t>
      </w:r>
    </w:p>
    <w:p w14:paraId="3DEBAD7E" w14:textId="03ED6820" w:rsidR="00071FFC" w:rsidRPr="00C1082D" w:rsidRDefault="00071FFC" w:rsidP="00621458">
      <w:pPr>
        <w:pStyle w:val="Footer"/>
        <w:tabs>
          <w:tab w:val="clear" w:pos="4677"/>
          <w:tab w:val="clear" w:pos="9355"/>
        </w:tabs>
        <w:ind w:right="141"/>
        <w:contextualSpacing/>
        <w:jc w:val="both"/>
        <w:rPr>
          <w:sz w:val="20"/>
          <w:szCs w:val="20"/>
          <w:lang w:val="lv-LV"/>
        </w:rPr>
      </w:pPr>
      <w:r w:rsidRPr="00C1082D">
        <w:rPr>
          <w:sz w:val="20"/>
          <w:szCs w:val="20"/>
          <w:lang w:val="lv-LV"/>
        </w:rPr>
        <w:t>Saskaņā ar dalībnieku (akcionāru) sapul</w:t>
      </w:r>
      <w:r w:rsidR="00BE6973" w:rsidRPr="00C1082D">
        <w:rPr>
          <w:sz w:val="20"/>
          <w:szCs w:val="20"/>
          <w:lang w:val="lv-LV"/>
        </w:rPr>
        <w:t>ces</w:t>
      </w:r>
      <w:r w:rsidRPr="00C1082D">
        <w:rPr>
          <w:sz w:val="20"/>
          <w:szCs w:val="20"/>
          <w:lang w:val="lv-LV"/>
        </w:rPr>
        <w:t xml:space="preserve"> lēmum</w:t>
      </w:r>
      <w:r w:rsidR="00BE6973" w:rsidRPr="00C1082D">
        <w:rPr>
          <w:sz w:val="20"/>
          <w:szCs w:val="20"/>
          <w:lang w:val="lv-LV"/>
        </w:rPr>
        <w:t>u</w:t>
      </w:r>
      <w:r w:rsidRPr="00C1082D">
        <w:rPr>
          <w:sz w:val="20"/>
          <w:szCs w:val="20"/>
          <w:lang w:val="lv-LV"/>
        </w:rPr>
        <w:t xml:space="preserve"> iepriekšējo gadu peļņa </w:t>
      </w:r>
      <w:r w:rsidR="009E68F1" w:rsidRPr="00C1082D">
        <w:rPr>
          <w:sz w:val="20"/>
          <w:szCs w:val="20"/>
          <w:lang w:val="lv-LV"/>
        </w:rPr>
        <w:t>809462</w:t>
      </w:r>
      <w:r w:rsidR="000F27D8" w:rsidRPr="00C1082D">
        <w:rPr>
          <w:sz w:val="20"/>
          <w:szCs w:val="20"/>
          <w:lang w:val="lv-LV"/>
        </w:rPr>
        <w:t xml:space="preserve"> </w:t>
      </w:r>
      <w:proofErr w:type="spellStart"/>
      <w:r w:rsidR="000F27D8" w:rsidRPr="00C1082D">
        <w:rPr>
          <w:sz w:val="20"/>
          <w:szCs w:val="20"/>
          <w:lang w:val="lv-LV"/>
        </w:rPr>
        <w:t>euro</w:t>
      </w:r>
      <w:proofErr w:type="spellEnd"/>
      <w:r w:rsidR="000F27D8" w:rsidRPr="00C1082D">
        <w:rPr>
          <w:sz w:val="20"/>
          <w:szCs w:val="20"/>
          <w:lang w:val="lv-LV"/>
        </w:rPr>
        <w:t xml:space="preserve"> apmērā</w:t>
      </w:r>
      <w:r w:rsidR="00D93FDE" w:rsidRPr="00C1082D">
        <w:rPr>
          <w:sz w:val="20"/>
          <w:szCs w:val="20"/>
          <w:lang w:val="lv-LV"/>
        </w:rPr>
        <w:t xml:space="preserve"> atstāta </w:t>
      </w:r>
      <w:r w:rsidRPr="00C1082D">
        <w:rPr>
          <w:sz w:val="20"/>
          <w:szCs w:val="20"/>
          <w:lang w:val="lv-LV"/>
        </w:rPr>
        <w:t>nesadalīta</w:t>
      </w:r>
      <w:r w:rsidR="00373382" w:rsidRPr="00C1082D">
        <w:rPr>
          <w:sz w:val="20"/>
          <w:szCs w:val="20"/>
          <w:lang w:val="lv-LV"/>
        </w:rPr>
        <w:t xml:space="preserve"> un 20</w:t>
      </w:r>
      <w:r w:rsidR="00D93FDE" w:rsidRPr="00C1082D">
        <w:rPr>
          <w:sz w:val="20"/>
          <w:szCs w:val="20"/>
          <w:lang w:val="lv-LV"/>
        </w:rPr>
        <w:t>2</w:t>
      </w:r>
      <w:r w:rsidR="009E68F1" w:rsidRPr="00C1082D">
        <w:rPr>
          <w:sz w:val="20"/>
          <w:szCs w:val="20"/>
          <w:lang w:val="lv-LV"/>
        </w:rPr>
        <w:t>1</w:t>
      </w:r>
      <w:r w:rsidR="00373382" w:rsidRPr="00C1082D">
        <w:rPr>
          <w:sz w:val="20"/>
          <w:szCs w:val="20"/>
          <w:lang w:val="lv-LV"/>
        </w:rPr>
        <w:t>.gad</w:t>
      </w:r>
      <w:r w:rsidR="00D93FDE" w:rsidRPr="00C1082D">
        <w:rPr>
          <w:sz w:val="20"/>
          <w:szCs w:val="20"/>
          <w:lang w:val="lv-LV"/>
        </w:rPr>
        <w:t xml:space="preserve">ā </w:t>
      </w:r>
      <w:r w:rsidR="009E68F1" w:rsidRPr="00C1082D">
        <w:rPr>
          <w:sz w:val="20"/>
          <w:szCs w:val="20"/>
          <w:lang w:val="lv-LV"/>
        </w:rPr>
        <w:t>daļēji</w:t>
      </w:r>
      <w:r w:rsidR="00D93FDE" w:rsidRPr="00C1082D">
        <w:rPr>
          <w:sz w:val="20"/>
          <w:szCs w:val="20"/>
          <w:lang w:val="lv-LV"/>
        </w:rPr>
        <w:t xml:space="preserve"> iekļau</w:t>
      </w:r>
      <w:r w:rsidR="009E68F1" w:rsidRPr="00C1082D">
        <w:rPr>
          <w:sz w:val="20"/>
          <w:szCs w:val="20"/>
          <w:lang w:val="lv-LV"/>
        </w:rPr>
        <w:t>ta</w:t>
      </w:r>
      <w:r w:rsidR="00D93FDE" w:rsidRPr="00C1082D">
        <w:rPr>
          <w:sz w:val="20"/>
          <w:szCs w:val="20"/>
          <w:lang w:val="lv-LV"/>
        </w:rPr>
        <w:t xml:space="preserve"> pamatkapitāla palielināšanas summā</w:t>
      </w:r>
      <w:r w:rsidR="000F27D8" w:rsidRPr="00C1082D">
        <w:rPr>
          <w:sz w:val="20"/>
          <w:szCs w:val="20"/>
          <w:lang w:val="lv-LV"/>
        </w:rPr>
        <w:t>.</w:t>
      </w:r>
    </w:p>
    <w:p w14:paraId="45C0472D" w14:textId="77777777" w:rsidR="00CF4D54" w:rsidRPr="00C1082D" w:rsidRDefault="00CF4D54" w:rsidP="00621458">
      <w:pPr>
        <w:pStyle w:val="Footer"/>
        <w:tabs>
          <w:tab w:val="clear" w:pos="4677"/>
          <w:tab w:val="clear" w:pos="9355"/>
        </w:tabs>
        <w:ind w:right="141"/>
        <w:contextualSpacing/>
        <w:jc w:val="both"/>
        <w:rPr>
          <w:bCs/>
          <w:sz w:val="20"/>
          <w:szCs w:val="20"/>
          <w:lang w:val="lv-LV"/>
        </w:rPr>
      </w:pPr>
    </w:p>
    <w:p w14:paraId="156B98D0" w14:textId="5D1BA11A" w:rsidR="009B7238" w:rsidRPr="00C1082D" w:rsidRDefault="009B7238" w:rsidP="00821299">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234FBD" w:rsidRPr="00C1082D">
        <w:rPr>
          <w:b/>
          <w:bCs/>
          <w:sz w:val="20"/>
          <w:szCs w:val="20"/>
          <w:lang w:val="lv-LV"/>
        </w:rPr>
        <w:t>1</w:t>
      </w:r>
      <w:r w:rsidR="00C80657" w:rsidRPr="00C1082D">
        <w:rPr>
          <w:b/>
          <w:bCs/>
          <w:sz w:val="20"/>
          <w:szCs w:val="20"/>
          <w:lang w:val="lv-LV"/>
        </w:rPr>
        <w:t>4</w:t>
      </w:r>
      <w:r w:rsidR="00234FBD" w:rsidRPr="00C1082D">
        <w:rPr>
          <w:b/>
          <w:bCs/>
          <w:sz w:val="20"/>
          <w:szCs w:val="20"/>
          <w:lang w:val="lv-LV"/>
        </w:rPr>
        <w:t xml:space="preserve"> </w:t>
      </w:r>
      <w:r w:rsidRPr="00C1082D">
        <w:rPr>
          <w:b/>
          <w:bCs/>
          <w:sz w:val="20"/>
          <w:szCs w:val="20"/>
          <w:lang w:val="lv-LV"/>
        </w:rPr>
        <w:t xml:space="preserve">Nākamo periodu ieņēmumi </w:t>
      </w:r>
      <w:r w:rsidR="00F7220C" w:rsidRPr="00C1082D">
        <w:rPr>
          <w:b/>
          <w:bCs/>
          <w:sz w:val="20"/>
          <w:szCs w:val="20"/>
          <w:lang w:val="lv-LV"/>
        </w:rPr>
        <w:t>(ilgtermiņa un īstermiņa)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2"/>
        <w:gridCol w:w="708"/>
        <w:gridCol w:w="1418"/>
        <w:gridCol w:w="142"/>
        <w:gridCol w:w="708"/>
        <w:gridCol w:w="1276"/>
      </w:tblGrid>
      <w:tr w:rsidR="00C1082D" w:rsidRPr="00C1082D" w14:paraId="7342EA89" w14:textId="77777777" w:rsidTr="00BB4E66">
        <w:tc>
          <w:tcPr>
            <w:tcW w:w="4962" w:type="dxa"/>
            <w:gridSpan w:val="2"/>
          </w:tcPr>
          <w:p w14:paraId="5BD21577" w14:textId="77777777" w:rsidR="00023BC8" w:rsidRPr="00C1082D" w:rsidRDefault="00023BC8" w:rsidP="00821299">
            <w:pPr>
              <w:pStyle w:val="Footer"/>
              <w:tabs>
                <w:tab w:val="clear" w:pos="4677"/>
                <w:tab w:val="clear" w:pos="9355"/>
              </w:tabs>
              <w:contextualSpacing/>
              <w:rPr>
                <w:b/>
                <w:bCs/>
                <w:sz w:val="20"/>
                <w:szCs w:val="20"/>
                <w:lang w:val="lv-LV"/>
              </w:rPr>
            </w:pPr>
          </w:p>
        </w:tc>
        <w:tc>
          <w:tcPr>
            <w:tcW w:w="2268" w:type="dxa"/>
            <w:gridSpan w:val="3"/>
          </w:tcPr>
          <w:p w14:paraId="258E4F06" w14:textId="2761F045" w:rsidR="00023BC8" w:rsidRPr="00C1082D" w:rsidRDefault="0085753A" w:rsidP="008549F1">
            <w:pPr>
              <w:pStyle w:val="Footer"/>
              <w:tabs>
                <w:tab w:val="clear" w:pos="4677"/>
                <w:tab w:val="clear" w:pos="9355"/>
              </w:tabs>
              <w:contextualSpacing/>
              <w:jc w:val="center"/>
              <w:rPr>
                <w:b/>
                <w:bCs/>
                <w:sz w:val="20"/>
                <w:szCs w:val="20"/>
                <w:lang w:val="lv-LV"/>
              </w:rPr>
            </w:pPr>
            <w:r w:rsidRPr="00C1082D">
              <w:rPr>
                <w:b/>
                <w:bCs/>
                <w:sz w:val="20"/>
                <w:szCs w:val="20"/>
                <w:lang w:val="lv-LV"/>
              </w:rPr>
              <w:t>20</w:t>
            </w:r>
            <w:r w:rsidR="00CF4D54" w:rsidRPr="00C1082D">
              <w:rPr>
                <w:b/>
                <w:bCs/>
                <w:sz w:val="20"/>
                <w:szCs w:val="20"/>
                <w:lang w:val="lv-LV"/>
              </w:rPr>
              <w:t>20</w:t>
            </w:r>
            <w:r w:rsidRPr="00C1082D">
              <w:rPr>
                <w:b/>
                <w:bCs/>
                <w:sz w:val="20"/>
                <w:szCs w:val="20"/>
                <w:lang w:val="lv-LV"/>
              </w:rPr>
              <w:t>.</w:t>
            </w:r>
            <w:r w:rsidR="005D6312" w:rsidRPr="00C1082D">
              <w:rPr>
                <w:b/>
                <w:bCs/>
                <w:sz w:val="20"/>
                <w:szCs w:val="20"/>
                <w:lang w:val="lv-LV"/>
              </w:rPr>
              <w:t>gads</w:t>
            </w:r>
            <w:r w:rsidR="00023BC8" w:rsidRPr="00C1082D">
              <w:rPr>
                <w:b/>
                <w:bCs/>
                <w:sz w:val="20"/>
                <w:szCs w:val="20"/>
                <w:lang w:val="lv-LV"/>
              </w:rPr>
              <w:t xml:space="preserve">, </w:t>
            </w:r>
            <w:r w:rsidR="005932F0" w:rsidRPr="00C1082D">
              <w:rPr>
                <w:b/>
                <w:bCs/>
                <w:sz w:val="20"/>
                <w:szCs w:val="20"/>
                <w:lang w:val="lv-LV"/>
              </w:rPr>
              <w:t>EUR</w:t>
            </w:r>
          </w:p>
        </w:tc>
        <w:tc>
          <w:tcPr>
            <w:tcW w:w="1984" w:type="dxa"/>
            <w:gridSpan w:val="2"/>
          </w:tcPr>
          <w:p w14:paraId="5F7A5605" w14:textId="5F4796F1" w:rsidR="00023BC8" w:rsidRPr="00C1082D" w:rsidRDefault="000250FF" w:rsidP="008549F1">
            <w:pPr>
              <w:pStyle w:val="Footer"/>
              <w:tabs>
                <w:tab w:val="clear" w:pos="4677"/>
                <w:tab w:val="clear" w:pos="9355"/>
              </w:tabs>
              <w:contextualSpacing/>
              <w:jc w:val="center"/>
              <w:rPr>
                <w:b/>
                <w:bCs/>
                <w:sz w:val="20"/>
                <w:szCs w:val="20"/>
                <w:lang w:val="lv-LV"/>
              </w:rPr>
            </w:pPr>
            <w:r w:rsidRPr="00C1082D">
              <w:rPr>
                <w:b/>
                <w:bCs/>
                <w:sz w:val="20"/>
                <w:szCs w:val="20"/>
                <w:lang w:val="lv-LV"/>
              </w:rPr>
              <w:t>201</w:t>
            </w:r>
            <w:r w:rsidR="00CF4D54" w:rsidRPr="00C1082D">
              <w:rPr>
                <w:b/>
                <w:bCs/>
                <w:sz w:val="20"/>
                <w:szCs w:val="20"/>
                <w:lang w:val="lv-LV"/>
              </w:rPr>
              <w:t>9</w:t>
            </w:r>
            <w:r w:rsidRPr="00C1082D">
              <w:rPr>
                <w:b/>
                <w:bCs/>
                <w:sz w:val="20"/>
                <w:szCs w:val="20"/>
                <w:lang w:val="lv-LV"/>
              </w:rPr>
              <w:t>.</w:t>
            </w:r>
            <w:r w:rsidR="005D6312" w:rsidRPr="00C1082D">
              <w:rPr>
                <w:b/>
                <w:bCs/>
                <w:sz w:val="20"/>
                <w:szCs w:val="20"/>
                <w:lang w:val="lv-LV"/>
              </w:rPr>
              <w:t>gads</w:t>
            </w:r>
            <w:r w:rsidR="00023BC8" w:rsidRPr="00C1082D">
              <w:rPr>
                <w:b/>
                <w:bCs/>
                <w:sz w:val="20"/>
                <w:szCs w:val="20"/>
                <w:lang w:val="lv-LV"/>
              </w:rPr>
              <w:t xml:space="preserve">, </w:t>
            </w:r>
            <w:r w:rsidR="005932F0" w:rsidRPr="00C1082D">
              <w:rPr>
                <w:b/>
                <w:bCs/>
                <w:sz w:val="20"/>
                <w:szCs w:val="20"/>
                <w:lang w:val="lv-LV"/>
              </w:rPr>
              <w:t>EUR</w:t>
            </w:r>
          </w:p>
        </w:tc>
      </w:tr>
      <w:tr w:rsidR="00C1082D" w:rsidRPr="00C1082D" w14:paraId="0A8BCBA0" w14:textId="77777777" w:rsidTr="00BB4E66">
        <w:tc>
          <w:tcPr>
            <w:tcW w:w="4962" w:type="dxa"/>
            <w:gridSpan w:val="2"/>
          </w:tcPr>
          <w:p w14:paraId="692C791C" w14:textId="77777777" w:rsidR="00CF4D54" w:rsidRPr="00C1082D" w:rsidRDefault="00CF4D54" w:rsidP="00CF4D54">
            <w:pPr>
              <w:pStyle w:val="Footer"/>
              <w:tabs>
                <w:tab w:val="clear" w:pos="4677"/>
                <w:tab w:val="clear" w:pos="9355"/>
              </w:tabs>
              <w:contextualSpacing/>
              <w:rPr>
                <w:b/>
                <w:bCs/>
                <w:sz w:val="20"/>
                <w:szCs w:val="20"/>
                <w:lang w:val="lv-LV"/>
              </w:rPr>
            </w:pPr>
            <w:r w:rsidRPr="00C1082D">
              <w:rPr>
                <w:b/>
                <w:bCs/>
                <w:sz w:val="20"/>
                <w:szCs w:val="20"/>
                <w:lang w:val="lv-LV"/>
              </w:rPr>
              <w:t>Atlikums uz 01.01</w:t>
            </w:r>
          </w:p>
        </w:tc>
        <w:tc>
          <w:tcPr>
            <w:tcW w:w="2268" w:type="dxa"/>
            <w:gridSpan w:val="3"/>
          </w:tcPr>
          <w:p w14:paraId="6A2F2460" w14:textId="7C4C63D5" w:rsidR="00CF4D54" w:rsidRPr="00C1082D" w:rsidRDefault="001C7DD0" w:rsidP="00CF4D54">
            <w:pPr>
              <w:pStyle w:val="Footer"/>
              <w:tabs>
                <w:tab w:val="clear" w:pos="4677"/>
                <w:tab w:val="clear" w:pos="9355"/>
              </w:tabs>
              <w:contextualSpacing/>
              <w:jc w:val="right"/>
              <w:rPr>
                <w:bCs/>
                <w:sz w:val="20"/>
                <w:szCs w:val="20"/>
                <w:lang w:val="lv-LV"/>
              </w:rPr>
            </w:pPr>
            <w:r w:rsidRPr="00C1082D">
              <w:rPr>
                <w:bCs/>
                <w:sz w:val="20"/>
                <w:szCs w:val="20"/>
                <w:lang w:val="lv-LV"/>
              </w:rPr>
              <w:t>745097</w:t>
            </w:r>
          </w:p>
        </w:tc>
        <w:tc>
          <w:tcPr>
            <w:tcW w:w="1984" w:type="dxa"/>
            <w:gridSpan w:val="2"/>
          </w:tcPr>
          <w:p w14:paraId="2D9364B9" w14:textId="3CC005B4" w:rsidR="00CF4D54" w:rsidRPr="00C1082D" w:rsidRDefault="00CF4D54" w:rsidP="00CF4D54">
            <w:pPr>
              <w:pStyle w:val="Footer"/>
              <w:tabs>
                <w:tab w:val="clear" w:pos="4677"/>
                <w:tab w:val="clear" w:pos="9355"/>
              </w:tabs>
              <w:contextualSpacing/>
              <w:jc w:val="right"/>
              <w:rPr>
                <w:bCs/>
                <w:sz w:val="20"/>
                <w:szCs w:val="20"/>
                <w:lang w:val="lv-LV"/>
              </w:rPr>
            </w:pPr>
            <w:r w:rsidRPr="00C1082D">
              <w:rPr>
                <w:bCs/>
                <w:sz w:val="20"/>
                <w:szCs w:val="20"/>
                <w:lang w:val="lv-LV"/>
              </w:rPr>
              <w:t>774189</w:t>
            </w:r>
          </w:p>
        </w:tc>
      </w:tr>
      <w:tr w:rsidR="00C1082D" w:rsidRPr="00C1082D" w14:paraId="140DDA72" w14:textId="77777777" w:rsidTr="00BB4E66">
        <w:tc>
          <w:tcPr>
            <w:tcW w:w="4962" w:type="dxa"/>
            <w:gridSpan w:val="2"/>
          </w:tcPr>
          <w:p w14:paraId="300F785E" w14:textId="77777777" w:rsidR="00CF4D54" w:rsidRPr="00C1082D" w:rsidRDefault="00CF4D54" w:rsidP="00CF4D54">
            <w:pPr>
              <w:pStyle w:val="Footer"/>
              <w:tabs>
                <w:tab w:val="clear" w:pos="4677"/>
                <w:tab w:val="clear" w:pos="9355"/>
              </w:tabs>
              <w:contextualSpacing/>
              <w:rPr>
                <w:bCs/>
                <w:sz w:val="20"/>
                <w:szCs w:val="20"/>
                <w:lang w:val="lv-LV"/>
              </w:rPr>
            </w:pPr>
            <w:r w:rsidRPr="00C1082D">
              <w:rPr>
                <w:bCs/>
                <w:sz w:val="20"/>
                <w:szCs w:val="20"/>
                <w:lang w:val="lv-LV"/>
              </w:rPr>
              <w:t>Pārskata gada izmaiņas:</w:t>
            </w:r>
          </w:p>
        </w:tc>
        <w:tc>
          <w:tcPr>
            <w:tcW w:w="2268" w:type="dxa"/>
            <w:gridSpan w:val="3"/>
          </w:tcPr>
          <w:p w14:paraId="5C896D50" w14:textId="77777777" w:rsidR="00CF4D54" w:rsidRPr="00C1082D" w:rsidRDefault="00CF4D54" w:rsidP="00CF4D54">
            <w:pPr>
              <w:pStyle w:val="Footer"/>
              <w:tabs>
                <w:tab w:val="clear" w:pos="4677"/>
                <w:tab w:val="clear" w:pos="9355"/>
              </w:tabs>
              <w:contextualSpacing/>
              <w:jc w:val="right"/>
              <w:rPr>
                <w:bCs/>
                <w:sz w:val="20"/>
                <w:szCs w:val="20"/>
                <w:lang w:val="lv-LV"/>
              </w:rPr>
            </w:pPr>
          </w:p>
        </w:tc>
        <w:tc>
          <w:tcPr>
            <w:tcW w:w="1984" w:type="dxa"/>
            <w:gridSpan w:val="2"/>
          </w:tcPr>
          <w:p w14:paraId="1F3374A0" w14:textId="77777777" w:rsidR="00CF4D54" w:rsidRPr="00C1082D" w:rsidRDefault="00CF4D54" w:rsidP="00CF4D54">
            <w:pPr>
              <w:pStyle w:val="Footer"/>
              <w:tabs>
                <w:tab w:val="clear" w:pos="4677"/>
                <w:tab w:val="clear" w:pos="9355"/>
              </w:tabs>
              <w:contextualSpacing/>
              <w:jc w:val="right"/>
              <w:rPr>
                <w:bCs/>
                <w:sz w:val="20"/>
                <w:szCs w:val="20"/>
                <w:lang w:val="lv-LV"/>
              </w:rPr>
            </w:pPr>
          </w:p>
        </w:tc>
      </w:tr>
      <w:tr w:rsidR="00C1082D" w:rsidRPr="00C1082D" w14:paraId="0D5788D7" w14:textId="77777777" w:rsidTr="00BB4E66">
        <w:tc>
          <w:tcPr>
            <w:tcW w:w="4962" w:type="dxa"/>
            <w:gridSpan w:val="2"/>
          </w:tcPr>
          <w:p w14:paraId="7282035B" w14:textId="77777777" w:rsidR="00CF4D54" w:rsidRPr="00C1082D" w:rsidRDefault="00CF4D54" w:rsidP="00CF4D54">
            <w:pPr>
              <w:pStyle w:val="Footer"/>
              <w:numPr>
                <w:ilvl w:val="0"/>
                <w:numId w:val="19"/>
              </w:numPr>
              <w:tabs>
                <w:tab w:val="clear" w:pos="4677"/>
                <w:tab w:val="clear" w:pos="9355"/>
              </w:tabs>
              <w:contextualSpacing/>
              <w:rPr>
                <w:bCs/>
                <w:sz w:val="20"/>
                <w:szCs w:val="20"/>
                <w:lang w:val="lv-LV"/>
              </w:rPr>
            </w:pPr>
            <w:r w:rsidRPr="00C1082D">
              <w:rPr>
                <w:bCs/>
                <w:sz w:val="20"/>
                <w:szCs w:val="20"/>
                <w:lang w:val="lv-LV"/>
              </w:rPr>
              <w:t>palielinājums</w:t>
            </w:r>
          </w:p>
        </w:tc>
        <w:tc>
          <w:tcPr>
            <w:tcW w:w="2268" w:type="dxa"/>
            <w:gridSpan w:val="3"/>
          </w:tcPr>
          <w:p w14:paraId="00C79FE4" w14:textId="4338EC50" w:rsidR="00CF4D54" w:rsidRPr="00C1082D" w:rsidRDefault="00E95018" w:rsidP="00CF4D54">
            <w:pPr>
              <w:pStyle w:val="Footer"/>
              <w:tabs>
                <w:tab w:val="clear" w:pos="4677"/>
                <w:tab w:val="clear" w:pos="9355"/>
              </w:tabs>
              <w:contextualSpacing/>
              <w:jc w:val="right"/>
              <w:rPr>
                <w:bCs/>
                <w:sz w:val="20"/>
                <w:szCs w:val="20"/>
                <w:lang w:val="lv-LV"/>
              </w:rPr>
            </w:pPr>
            <w:r w:rsidRPr="00C1082D">
              <w:rPr>
                <w:bCs/>
                <w:sz w:val="20"/>
                <w:szCs w:val="20"/>
                <w:lang w:val="lv-LV"/>
              </w:rPr>
              <w:t>0</w:t>
            </w:r>
          </w:p>
        </w:tc>
        <w:tc>
          <w:tcPr>
            <w:tcW w:w="1984" w:type="dxa"/>
            <w:gridSpan w:val="2"/>
          </w:tcPr>
          <w:p w14:paraId="054D9B9D" w14:textId="14B00D76" w:rsidR="00CF4D54" w:rsidRPr="00C1082D" w:rsidRDefault="00CF4D54" w:rsidP="00CF4D54">
            <w:pPr>
              <w:pStyle w:val="Footer"/>
              <w:tabs>
                <w:tab w:val="clear" w:pos="4677"/>
                <w:tab w:val="clear" w:pos="9355"/>
              </w:tabs>
              <w:contextualSpacing/>
              <w:jc w:val="right"/>
              <w:rPr>
                <w:bCs/>
                <w:sz w:val="20"/>
                <w:szCs w:val="20"/>
                <w:lang w:val="lv-LV"/>
              </w:rPr>
            </w:pPr>
            <w:r w:rsidRPr="00C1082D">
              <w:rPr>
                <w:bCs/>
                <w:sz w:val="20"/>
                <w:szCs w:val="20"/>
                <w:lang w:val="lv-LV"/>
              </w:rPr>
              <w:t>(1)</w:t>
            </w:r>
          </w:p>
        </w:tc>
      </w:tr>
      <w:tr w:rsidR="00C1082D" w:rsidRPr="00C1082D" w14:paraId="144D05E6" w14:textId="77777777" w:rsidTr="00BB4E66">
        <w:tc>
          <w:tcPr>
            <w:tcW w:w="4962" w:type="dxa"/>
            <w:gridSpan w:val="2"/>
          </w:tcPr>
          <w:p w14:paraId="722964EB" w14:textId="77777777" w:rsidR="00CF4D54" w:rsidRPr="00C1082D" w:rsidRDefault="00CF4D54" w:rsidP="00CF4D54">
            <w:pPr>
              <w:pStyle w:val="Footer"/>
              <w:numPr>
                <w:ilvl w:val="0"/>
                <w:numId w:val="19"/>
              </w:numPr>
              <w:tabs>
                <w:tab w:val="clear" w:pos="4677"/>
                <w:tab w:val="clear" w:pos="9355"/>
              </w:tabs>
              <w:contextualSpacing/>
              <w:rPr>
                <w:bCs/>
                <w:sz w:val="20"/>
                <w:szCs w:val="20"/>
                <w:lang w:val="lv-LV"/>
              </w:rPr>
            </w:pPr>
            <w:r w:rsidRPr="00C1082D">
              <w:rPr>
                <w:bCs/>
                <w:sz w:val="20"/>
                <w:szCs w:val="20"/>
                <w:lang w:val="lv-LV"/>
              </w:rPr>
              <w:t>samazinājums</w:t>
            </w:r>
          </w:p>
        </w:tc>
        <w:tc>
          <w:tcPr>
            <w:tcW w:w="2268" w:type="dxa"/>
            <w:gridSpan w:val="3"/>
          </w:tcPr>
          <w:p w14:paraId="391190E0" w14:textId="39417764" w:rsidR="00CF4D54" w:rsidRPr="00C1082D" w:rsidRDefault="001C7DD0" w:rsidP="00CF4D54">
            <w:pPr>
              <w:pStyle w:val="Footer"/>
              <w:tabs>
                <w:tab w:val="clear" w:pos="4677"/>
                <w:tab w:val="clear" w:pos="9355"/>
              </w:tabs>
              <w:contextualSpacing/>
              <w:jc w:val="right"/>
              <w:rPr>
                <w:bCs/>
                <w:sz w:val="20"/>
                <w:szCs w:val="20"/>
                <w:lang w:val="lv-LV"/>
              </w:rPr>
            </w:pPr>
            <w:r w:rsidRPr="00C1082D">
              <w:rPr>
                <w:bCs/>
                <w:sz w:val="20"/>
                <w:szCs w:val="20"/>
                <w:lang w:val="lv-LV"/>
              </w:rPr>
              <w:t>(29091)</w:t>
            </w:r>
          </w:p>
        </w:tc>
        <w:tc>
          <w:tcPr>
            <w:tcW w:w="1984" w:type="dxa"/>
            <w:gridSpan w:val="2"/>
          </w:tcPr>
          <w:p w14:paraId="71EFB704" w14:textId="62747149" w:rsidR="00CF4D54" w:rsidRPr="00C1082D" w:rsidRDefault="00CF4D54" w:rsidP="00CF4D54">
            <w:pPr>
              <w:pStyle w:val="Footer"/>
              <w:tabs>
                <w:tab w:val="clear" w:pos="4677"/>
                <w:tab w:val="clear" w:pos="9355"/>
              </w:tabs>
              <w:contextualSpacing/>
              <w:jc w:val="right"/>
              <w:rPr>
                <w:bCs/>
                <w:sz w:val="20"/>
                <w:szCs w:val="20"/>
                <w:lang w:val="lv-LV"/>
              </w:rPr>
            </w:pPr>
            <w:r w:rsidRPr="00C1082D">
              <w:rPr>
                <w:bCs/>
                <w:sz w:val="20"/>
                <w:szCs w:val="20"/>
                <w:lang w:val="lv-LV"/>
              </w:rPr>
              <w:t>(29091)</w:t>
            </w:r>
          </w:p>
        </w:tc>
      </w:tr>
      <w:tr w:rsidR="00C1082D" w:rsidRPr="00C1082D" w14:paraId="4C64A891" w14:textId="77777777" w:rsidTr="00BB4E66">
        <w:tc>
          <w:tcPr>
            <w:tcW w:w="4962" w:type="dxa"/>
            <w:gridSpan w:val="2"/>
          </w:tcPr>
          <w:p w14:paraId="69E7FC54" w14:textId="77777777" w:rsidR="00CF4D54" w:rsidRPr="00C1082D" w:rsidRDefault="00CF4D54" w:rsidP="00CF4D54">
            <w:pPr>
              <w:pStyle w:val="Footer"/>
              <w:tabs>
                <w:tab w:val="clear" w:pos="4677"/>
                <w:tab w:val="clear" w:pos="9355"/>
              </w:tabs>
              <w:contextualSpacing/>
              <w:rPr>
                <w:b/>
                <w:bCs/>
                <w:sz w:val="20"/>
                <w:szCs w:val="20"/>
                <w:lang w:val="lv-LV"/>
              </w:rPr>
            </w:pPr>
            <w:r w:rsidRPr="00C1082D">
              <w:rPr>
                <w:b/>
                <w:bCs/>
                <w:sz w:val="20"/>
                <w:szCs w:val="20"/>
                <w:lang w:val="lv-LV"/>
              </w:rPr>
              <w:t>Atlikums uz 31.12.</w:t>
            </w:r>
          </w:p>
        </w:tc>
        <w:tc>
          <w:tcPr>
            <w:tcW w:w="2268" w:type="dxa"/>
            <w:gridSpan w:val="3"/>
          </w:tcPr>
          <w:p w14:paraId="03C81011" w14:textId="5BF60047" w:rsidR="00CF4D54" w:rsidRPr="00C1082D" w:rsidRDefault="001C7DD0" w:rsidP="00CF4D54">
            <w:pPr>
              <w:pStyle w:val="Footer"/>
              <w:tabs>
                <w:tab w:val="clear" w:pos="4677"/>
                <w:tab w:val="clear" w:pos="9355"/>
              </w:tabs>
              <w:contextualSpacing/>
              <w:jc w:val="right"/>
              <w:rPr>
                <w:bCs/>
                <w:sz w:val="20"/>
                <w:szCs w:val="20"/>
                <w:lang w:val="lv-LV"/>
              </w:rPr>
            </w:pPr>
            <w:r w:rsidRPr="00C1082D">
              <w:rPr>
                <w:bCs/>
                <w:sz w:val="20"/>
                <w:szCs w:val="20"/>
                <w:lang w:val="lv-LV"/>
              </w:rPr>
              <w:t>71600</w:t>
            </w:r>
            <w:r w:rsidR="00E95018" w:rsidRPr="00C1082D">
              <w:rPr>
                <w:bCs/>
                <w:sz w:val="20"/>
                <w:szCs w:val="20"/>
                <w:lang w:val="lv-LV"/>
              </w:rPr>
              <w:t>6</w:t>
            </w:r>
          </w:p>
        </w:tc>
        <w:tc>
          <w:tcPr>
            <w:tcW w:w="1984" w:type="dxa"/>
            <w:gridSpan w:val="2"/>
          </w:tcPr>
          <w:p w14:paraId="2D1CFEB8" w14:textId="1199F34F" w:rsidR="00CF4D54" w:rsidRPr="00C1082D" w:rsidRDefault="00CF4D54" w:rsidP="00CF4D54">
            <w:pPr>
              <w:pStyle w:val="Footer"/>
              <w:tabs>
                <w:tab w:val="clear" w:pos="4677"/>
                <w:tab w:val="clear" w:pos="9355"/>
              </w:tabs>
              <w:contextualSpacing/>
              <w:jc w:val="right"/>
              <w:rPr>
                <w:bCs/>
                <w:sz w:val="20"/>
                <w:szCs w:val="20"/>
                <w:lang w:val="lv-LV"/>
              </w:rPr>
            </w:pPr>
            <w:r w:rsidRPr="00C1082D">
              <w:rPr>
                <w:bCs/>
                <w:sz w:val="20"/>
                <w:szCs w:val="20"/>
                <w:lang w:val="lv-LV"/>
              </w:rPr>
              <w:t>745097</w:t>
            </w:r>
          </w:p>
        </w:tc>
      </w:tr>
      <w:tr w:rsidR="00C1082D" w:rsidRPr="00C1082D" w14:paraId="3DD29CA6"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vMerge w:val="restart"/>
            <w:tcBorders>
              <w:top w:val="single" w:sz="4" w:space="0" w:color="auto"/>
              <w:left w:val="single" w:sz="4" w:space="0" w:color="auto"/>
              <w:bottom w:val="single" w:sz="4" w:space="0" w:color="auto"/>
              <w:right w:val="single" w:sz="4" w:space="0" w:color="auto"/>
            </w:tcBorders>
            <w:vAlign w:val="center"/>
          </w:tcPr>
          <w:p w14:paraId="3D3F340A" w14:textId="77777777" w:rsidR="00CC1F6F" w:rsidRPr="00C1082D" w:rsidRDefault="00E0414D" w:rsidP="00480006">
            <w:pPr>
              <w:contextualSpacing/>
              <w:rPr>
                <w:b/>
                <w:sz w:val="20"/>
                <w:szCs w:val="20"/>
                <w:lang w:val="lv-LV"/>
              </w:rPr>
            </w:pPr>
            <w:r w:rsidRPr="00C1082D">
              <w:rPr>
                <w:i/>
                <w:sz w:val="20"/>
                <w:szCs w:val="20"/>
                <w:lang w:val="lv-LV"/>
              </w:rPr>
              <w:lastRenderedPageBreak/>
              <w:br w:type="page"/>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CBC25A5" w14:textId="37D8F3E8" w:rsidR="00CC1F6F" w:rsidRPr="00C1082D" w:rsidRDefault="002A682A" w:rsidP="00E724B4">
            <w:pPr>
              <w:contextualSpacing/>
              <w:jc w:val="center"/>
              <w:rPr>
                <w:b/>
                <w:sz w:val="20"/>
                <w:szCs w:val="20"/>
                <w:lang w:val="lv-LV"/>
              </w:rPr>
            </w:pPr>
            <w:r w:rsidRPr="00C1082D">
              <w:rPr>
                <w:b/>
                <w:sz w:val="20"/>
                <w:szCs w:val="20"/>
                <w:lang w:val="lv-LV"/>
              </w:rPr>
              <w:t>31.12.</w:t>
            </w:r>
            <w:r w:rsidR="00CC1F6F" w:rsidRPr="00C1082D">
              <w:rPr>
                <w:b/>
                <w:sz w:val="20"/>
                <w:szCs w:val="20"/>
                <w:lang w:val="lv-LV"/>
              </w:rPr>
              <w:t>20</w:t>
            </w:r>
            <w:r w:rsidR="001C7DD0" w:rsidRPr="00C1082D">
              <w:rPr>
                <w:b/>
                <w:sz w:val="20"/>
                <w:szCs w:val="20"/>
                <w:lang w:val="lv-LV"/>
              </w:rPr>
              <w:t>20</w:t>
            </w:r>
            <w:r w:rsidR="00CC1F6F" w:rsidRPr="00C1082D">
              <w:rPr>
                <w:b/>
                <w:sz w:val="20"/>
                <w:szCs w:val="20"/>
                <w:lang w:val="lv-LV"/>
              </w:rPr>
              <w:t>.</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8FD05C2" w14:textId="188CB6E4" w:rsidR="00CC1F6F" w:rsidRPr="00C1082D" w:rsidRDefault="002A682A" w:rsidP="00E724B4">
            <w:pPr>
              <w:contextualSpacing/>
              <w:jc w:val="center"/>
              <w:rPr>
                <w:b/>
                <w:sz w:val="20"/>
                <w:szCs w:val="20"/>
                <w:lang w:val="lv-LV"/>
              </w:rPr>
            </w:pPr>
            <w:r w:rsidRPr="00C1082D">
              <w:rPr>
                <w:b/>
                <w:sz w:val="20"/>
                <w:szCs w:val="20"/>
                <w:lang w:val="lv-LV"/>
              </w:rPr>
              <w:t>31.12.</w:t>
            </w:r>
            <w:r w:rsidR="00CC1F6F" w:rsidRPr="00C1082D">
              <w:rPr>
                <w:b/>
                <w:sz w:val="20"/>
                <w:szCs w:val="20"/>
                <w:lang w:val="lv-LV"/>
              </w:rPr>
              <w:t>201</w:t>
            </w:r>
            <w:r w:rsidR="001C7DD0" w:rsidRPr="00C1082D">
              <w:rPr>
                <w:b/>
                <w:sz w:val="20"/>
                <w:szCs w:val="20"/>
                <w:lang w:val="lv-LV"/>
              </w:rPr>
              <w:t>9</w:t>
            </w:r>
            <w:r w:rsidR="00CC1F6F" w:rsidRPr="00C1082D">
              <w:rPr>
                <w:b/>
                <w:sz w:val="20"/>
                <w:szCs w:val="20"/>
                <w:lang w:val="lv-LV"/>
              </w:rPr>
              <w:t>.</w:t>
            </w:r>
          </w:p>
        </w:tc>
      </w:tr>
      <w:tr w:rsidR="00C1082D" w:rsidRPr="00C1082D" w14:paraId="36F711D0"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vMerge/>
            <w:tcBorders>
              <w:top w:val="single" w:sz="4" w:space="0" w:color="auto"/>
              <w:left w:val="single" w:sz="4" w:space="0" w:color="auto"/>
              <w:bottom w:val="single" w:sz="4" w:space="0" w:color="auto"/>
              <w:right w:val="single" w:sz="4" w:space="0" w:color="auto"/>
            </w:tcBorders>
            <w:vAlign w:val="center"/>
          </w:tcPr>
          <w:p w14:paraId="53D0567C" w14:textId="77777777" w:rsidR="00CC1F6F" w:rsidRPr="00C1082D" w:rsidRDefault="00CC1F6F" w:rsidP="00480006">
            <w:pPr>
              <w:contextualSpacing/>
              <w:rPr>
                <w:b/>
                <w:sz w:val="20"/>
                <w:szCs w:val="20"/>
                <w:lang w:val="lv-LV"/>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A92A624" w14:textId="77777777" w:rsidR="00CC1F6F" w:rsidRPr="00C1082D" w:rsidRDefault="00CC1F6F" w:rsidP="00480006">
            <w:pPr>
              <w:contextualSpacing/>
              <w:jc w:val="center"/>
              <w:rPr>
                <w:b/>
                <w:bCs/>
                <w:sz w:val="20"/>
                <w:szCs w:val="20"/>
                <w:lang w:val="lv-LV"/>
              </w:rPr>
            </w:pPr>
            <w:r w:rsidRPr="00C1082D">
              <w:rPr>
                <w:b/>
                <w:bCs/>
                <w:sz w:val="20"/>
                <w:szCs w:val="20"/>
                <w:lang w:val="lv-LV"/>
              </w:rPr>
              <w:t>Valūtā</w:t>
            </w:r>
          </w:p>
        </w:tc>
        <w:tc>
          <w:tcPr>
            <w:tcW w:w="1418" w:type="dxa"/>
            <w:tcBorders>
              <w:top w:val="single" w:sz="4" w:space="0" w:color="auto"/>
              <w:left w:val="single" w:sz="4" w:space="0" w:color="auto"/>
              <w:bottom w:val="single" w:sz="4" w:space="0" w:color="auto"/>
              <w:right w:val="single" w:sz="4" w:space="0" w:color="auto"/>
            </w:tcBorders>
            <w:vAlign w:val="center"/>
          </w:tcPr>
          <w:p w14:paraId="66FC9DC6" w14:textId="77777777" w:rsidR="00CC1F6F" w:rsidRPr="00C1082D" w:rsidRDefault="00CC1F6F" w:rsidP="00480006">
            <w:pPr>
              <w:contextualSpacing/>
              <w:jc w:val="center"/>
              <w:rPr>
                <w:b/>
                <w:bCs/>
                <w:sz w:val="20"/>
                <w:szCs w:val="20"/>
                <w:lang w:val="lv-LV"/>
              </w:rPr>
            </w:pPr>
            <w:r w:rsidRPr="00C1082D">
              <w:rPr>
                <w:b/>
                <w:bCs/>
                <w:sz w:val="20"/>
                <w:szCs w:val="20"/>
                <w:lang w:val="lv-LV"/>
              </w:rPr>
              <w:t>EUR</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43DA7F3" w14:textId="77777777" w:rsidR="00CC1F6F" w:rsidRPr="00C1082D" w:rsidRDefault="00CC1F6F" w:rsidP="00480006">
            <w:pPr>
              <w:contextualSpacing/>
              <w:jc w:val="center"/>
              <w:rPr>
                <w:b/>
                <w:bCs/>
                <w:sz w:val="20"/>
                <w:szCs w:val="20"/>
                <w:lang w:val="lv-LV"/>
              </w:rPr>
            </w:pPr>
            <w:r w:rsidRPr="00C1082D">
              <w:rPr>
                <w:b/>
                <w:bCs/>
                <w:sz w:val="20"/>
                <w:szCs w:val="20"/>
                <w:lang w:val="lv-LV"/>
              </w:rPr>
              <w:t>Valūtā</w:t>
            </w:r>
          </w:p>
        </w:tc>
        <w:tc>
          <w:tcPr>
            <w:tcW w:w="1276" w:type="dxa"/>
            <w:tcBorders>
              <w:top w:val="single" w:sz="4" w:space="0" w:color="auto"/>
              <w:left w:val="single" w:sz="4" w:space="0" w:color="auto"/>
              <w:bottom w:val="single" w:sz="4" w:space="0" w:color="auto"/>
              <w:right w:val="single" w:sz="4" w:space="0" w:color="auto"/>
            </w:tcBorders>
            <w:vAlign w:val="center"/>
          </w:tcPr>
          <w:p w14:paraId="4C60C1C9" w14:textId="77777777" w:rsidR="00CC1F6F" w:rsidRPr="00C1082D" w:rsidRDefault="00CC1F6F" w:rsidP="00480006">
            <w:pPr>
              <w:contextualSpacing/>
              <w:jc w:val="center"/>
              <w:rPr>
                <w:b/>
                <w:bCs/>
                <w:sz w:val="20"/>
                <w:szCs w:val="20"/>
                <w:lang w:val="lv-LV"/>
              </w:rPr>
            </w:pPr>
            <w:r w:rsidRPr="00C1082D">
              <w:rPr>
                <w:b/>
                <w:bCs/>
                <w:sz w:val="20"/>
                <w:szCs w:val="20"/>
                <w:lang w:val="lv-LV"/>
              </w:rPr>
              <w:t>EUR</w:t>
            </w:r>
          </w:p>
        </w:tc>
      </w:tr>
      <w:tr w:rsidR="00C1082D" w:rsidRPr="00C1082D" w14:paraId="00A26265"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3F733194" w14:textId="77777777" w:rsidR="001C7DD0" w:rsidRPr="00C1082D" w:rsidRDefault="001C7DD0" w:rsidP="001C7DD0">
            <w:pPr>
              <w:pStyle w:val="TOC3"/>
              <w:contextualSpacing/>
              <w:rPr>
                <w:sz w:val="20"/>
                <w:szCs w:val="20"/>
                <w:lang w:val="lv-LV"/>
              </w:rPr>
            </w:pPr>
            <w:r w:rsidRPr="00C1082D">
              <w:rPr>
                <w:sz w:val="20"/>
                <w:szCs w:val="20"/>
                <w:lang w:val="lv-LV"/>
              </w:rPr>
              <w:t>Nākamo periodu ieņēmumi, kas norakstāmi ieņēmumos ilgāk kā piecos gados pēc pārskata gada beigām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141CC83" w14:textId="77777777" w:rsidR="001C7DD0" w:rsidRPr="00C1082D" w:rsidRDefault="001C7DD0" w:rsidP="001C7DD0">
            <w:pPr>
              <w:pStyle w:val="Header"/>
              <w:tabs>
                <w:tab w:val="clear" w:pos="4677"/>
                <w:tab w:val="clear" w:pos="9355"/>
              </w:tabs>
              <w:contextualSpacing/>
              <w:jc w:val="center"/>
              <w:rPr>
                <w:sz w:val="20"/>
                <w:szCs w:val="20"/>
                <w:lang w:val="lv-LV" w:eastAsia="en-US"/>
              </w:rPr>
            </w:pPr>
            <w:proofErr w:type="spellStart"/>
            <w:r w:rsidRPr="00C1082D">
              <w:rPr>
                <w:sz w:val="20"/>
                <w:szCs w:val="20"/>
                <w:lang w:val="lv-LV" w:eastAsia="en-US"/>
              </w:rPr>
              <w:t>euro</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44F9DF3" w14:textId="0C1E97E9" w:rsidR="001C7DD0" w:rsidRPr="00C1082D" w:rsidRDefault="001C7DD0" w:rsidP="001C7DD0">
            <w:pPr>
              <w:contextualSpacing/>
              <w:jc w:val="right"/>
              <w:rPr>
                <w:sz w:val="20"/>
                <w:szCs w:val="20"/>
                <w:lang w:val="lv-LV"/>
              </w:rPr>
            </w:pPr>
            <w:r w:rsidRPr="00C1082D">
              <w:rPr>
                <w:sz w:val="20"/>
                <w:szCs w:val="20"/>
                <w:lang w:val="lv-LV"/>
              </w:rPr>
              <w:t>541464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6B3D62" w14:textId="77777777" w:rsidR="001C7DD0" w:rsidRPr="00C1082D" w:rsidRDefault="001C7DD0" w:rsidP="001C7DD0">
            <w:pPr>
              <w:pStyle w:val="Header"/>
              <w:tabs>
                <w:tab w:val="clear" w:pos="4677"/>
                <w:tab w:val="clear" w:pos="9355"/>
              </w:tabs>
              <w:contextualSpacing/>
              <w:jc w:val="center"/>
              <w:rPr>
                <w:sz w:val="20"/>
                <w:szCs w:val="20"/>
                <w:lang w:val="lv-LV" w:eastAsia="en-US"/>
              </w:rPr>
            </w:pPr>
            <w:proofErr w:type="spellStart"/>
            <w:r w:rsidRPr="00C1082D">
              <w:rPr>
                <w:sz w:val="20"/>
                <w:szCs w:val="20"/>
                <w:lang w:val="lv-LV" w:eastAsia="en-US"/>
              </w:rPr>
              <w:t>euro</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61EA4BB" w14:textId="271302DE" w:rsidR="001C7DD0" w:rsidRPr="00C1082D" w:rsidRDefault="001C7DD0" w:rsidP="001C7DD0">
            <w:pPr>
              <w:contextualSpacing/>
              <w:jc w:val="right"/>
              <w:rPr>
                <w:sz w:val="20"/>
                <w:szCs w:val="20"/>
                <w:lang w:val="lv-LV"/>
              </w:rPr>
            </w:pPr>
            <w:r w:rsidRPr="00C1082D">
              <w:rPr>
                <w:sz w:val="20"/>
                <w:szCs w:val="20"/>
                <w:lang w:val="lv-LV"/>
              </w:rPr>
              <w:t>570551</w:t>
            </w:r>
          </w:p>
        </w:tc>
      </w:tr>
      <w:tr w:rsidR="00C1082D" w:rsidRPr="00C1082D" w14:paraId="1C0B61FF"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70A5629A" w14:textId="77777777" w:rsidR="001C7DD0" w:rsidRPr="00C1082D" w:rsidRDefault="001C7DD0" w:rsidP="001C7DD0">
            <w:pPr>
              <w:contextualSpacing/>
              <w:rPr>
                <w:sz w:val="20"/>
                <w:szCs w:val="20"/>
                <w:lang w:val="lv-LV"/>
              </w:rPr>
            </w:pPr>
            <w:r w:rsidRPr="00C1082D">
              <w:rPr>
                <w:sz w:val="20"/>
                <w:szCs w:val="20"/>
                <w:lang w:val="lv-LV"/>
              </w:rPr>
              <w:t>Nākamo periodu ieņēmumi, kas norakstāmi ieņēmumos vēlāk par gadu, bet ne vairāk kā piecos gados pēc pārskata gada beigām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C4AAB5" w14:textId="77777777" w:rsidR="001C7DD0" w:rsidRPr="00C1082D" w:rsidRDefault="001C7DD0" w:rsidP="001C7DD0">
            <w:pPr>
              <w:contextualSpacing/>
              <w:jc w:val="center"/>
              <w:rPr>
                <w:sz w:val="20"/>
                <w:szCs w:val="20"/>
                <w:lang w:val="lv-LV"/>
              </w:rPr>
            </w:pPr>
            <w:proofErr w:type="spellStart"/>
            <w:r w:rsidRPr="00C1082D">
              <w:rPr>
                <w:sz w:val="20"/>
                <w:szCs w:val="20"/>
                <w:lang w:val="lv-LV"/>
              </w:rPr>
              <w:t>euro</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AD58B09" w14:textId="6CB1E9A6" w:rsidR="001C7DD0" w:rsidRPr="00C1082D" w:rsidRDefault="001C7DD0" w:rsidP="001C7DD0">
            <w:pPr>
              <w:contextualSpacing/>
              <w:jc w:val="right"/>
              <w:rPr>
                <w:sz w:val="20"/>
                <w:szCs w:val="20"/>
                <w:lang w:val="lv-LV"/>
              </w:rPr>
            </w:pPr>
            <w:r w:rsidRPr="00C1082D">
              <w:rPr>
                <w:sz w:val="20"/>
                <w:szCs w:val="20"/>
                <w:lang w:val="lv-LV"/>
              </w:rPr>
              <w:t>145450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43DBB1" w14:textId="77777777" w:rsidR="001C7DD0" w:rsidRPr="00C1082D" w:rsidRDefault="001C7DD0" w:rsidP="001C7DD0">
            <w:pPr>
              <w:contextualSpacing/>
              <w:jc w:val="center"/>
              <w:rPr>
                <w:sz w:val="20"/>
                <w:szCs w:val="20"/>
                <w:lang w:val="lv-LV"/>
              </w:rPr>
            </w:pPr>
            <w:proofErr w:type="spellStart"/>
            <w:r w:rsidRPr="00C1082D">
              <w:rPr>
                <w:sz w:val="20"/>
                <w:szCs w:val="20"/>
                <w:lang w:val="lv-LV"/>
              </w:rPr>
              <w:t>euro</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F500637" w14:textId="0656951F" w:rsidR="001C7DD0" w:rsidRPr="00C1082D" w:rsidRDefault="001C7DD0" w:rsidP="001C7DD0">
            <w:pPr>
              <w:contextualSpacing/>
              <w:jc w:val="right"/>
              <w:rPr>
                <w:sz w:val="20"/>
                <w:szCs w:val="20"/>
                <w:lang w:val="lv-LV"/>
              </w:rPr>
            </w:pPr>
            <w:r w:rsidRPr="00C1082D">
              <w:rPr>
                <w:sz w:val="20"/>
                <w:szCs w:val="20"/>
                <w:lang w:val="lv-LV"/>
              </w:rPr>
              <w:t>145455</w:t>
            </w:r>
          </w:p>
        </w:tc>
      </w:tr>
      <w:tr w:rsidR="00C1082D" w:rsidRPr="00C1082D" w14:paraId="79880407"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7BBB2A55" w14:textId="77777777" w:rsidR="001C7DD0" w:rsidRPr="00C1082D" w:rsidRDefault="001C7DD0" w:rsidP="001C7DD0">
            <w:pPr>
              <w:contextualSpacing/>
              <w:rPr>
                <w:b/>
                <w:sz w:val="20"/>
                <w:szCs w:val="20"/>
                <w:lang w:val="lv-LV"/>
              </w:rPr>
            </w:pPr>
            <w:r w:rsidRPr="00C1082D">
              <w:rPr>
                <w:b/>
                <w:sz w:val="20"/>
                <w:szCs w:val="20"/>
                <w:lang w:val="lv-LV"/>
              </w:rPr>
              <w:t>Kopā ilgtermiņa nākamo periodu ieņēmumi:</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653EFA5" w14:textId="77777777" w:rsidR="001C7DD0" w:rsidRPr="00C1082D" w:rsidRDefault="001C7DD0" w:rsidP="001C7DD0">
            <w:pPr>
              <w:contextualSpacing/>
              <w:jc w:val="center"/>
              <w:rPr>
                <w:b/>
                <w:sz w:val="20"/>
                <w:szCs w:val="20"/>
                <w:lang w:val="lv-LV"/>
              </w:rPr>
            </w:pPr>
            <w:proofErr w:type="spellStart"/>
            <w:r w:rsidRPr="00C1082D">
              <w:rPr>
                <w:b/>
                <w:sz w:val="20"/>
                <w:szCs w:val="20"/>
                <w:lang w:val="lv-LV"/>
              </w:rPr>
              <w:t>euro</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D1D7504" w14:textId="097BC18B" w:rsidR="001C7DD0" w:rsidRPr="00C1082D" w:rsidRDefault="001C7DD0" w:rsidP="001C7DD0">
            <w:pPr>
              <w:contextualSpacing/>
              <w:jc w:val="right"/>
              <w:rPr>
                <w:b/>
                <w:sz w:val="20"/>
                <w:szCs w:val="20"/>
                <w:lang w:val="lv-LV"/>
              </w:rPr>
            </w:pPr>
            <w:r w:rsidRPr="00C1082D">
              <w:rPr>
                <w:b/>
                <w:sz w:val="20"/>
                <w:szCs w:val="20"/>
                <w:lang w:val="lv-LV"/>
              </w:rPr>
              <w:fldChar w:fldCharType="begin"/>
            </w:r>
            <w:r w:rsidRPr="00C1082D">
              <w:rPr>
                <w:b/>
                <w:sz w:val="20"/>
                <w:szCs w:val="20"/>
                <w:lang w:val="lv-LV"/>
              </w:rPr>
              <w:instrText xml:space="preserve"> =SUM(ABOVE) </w:instrText>
            </w:r>
            <w:r w:rsidRPr="00C1082D">
              <w:rPr>
                <w:b/>
                <w:sz w:val="20"/>
                <w:szCs w:val="20"/>
                <w:lang w:val="lv-LV"/>
              </w:rPr>
              <w:fldChar w:fldCharType="separate"/>
            </w:r>
            <w:r w:rsidRPr="00C1082D">
              <w:rPr>
                <w:b/>
                <w:noProof/>
                <w:sz w:val="20"/>
                <w:szCs w:val="20"/>
                <w:lang w:val="lv-LV"/>
              </w:rPr>
              <w:t>686914</w:t>
            </w:r>
            <w:r w:rsidRPr="00C1082D">
              <w:rPr>
                <w:b/>
                <w:sz w:val="20"/>
                <w:szCs w:val="20"/>
                <w:lang w:val="lv-LV"/>
              </w:rPr>
              <w:fldChar w:fldCharType="end"/>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E1EFFC2" w14:textId="77777777" w:rsidR="001C7DD0" w:rsidRPr="00C1082D" w:rsidRDefault="001C7DD0" w:rsidP="001C7DD0">
            <w:pPr>
              <w:contextualSpacing/>
              <w:jc w:val="center"/>
              <w:rPr>
                <w:b/>
                <w:sz w:val="20"/>
                <w:szCs w:val="20"/>
                <w:lang w:val="lv-LV"/>
              </w:rPr>
            </w:pPr>
            <w:proofErr w:type="spellStart"/>
            <w:r w:rsidRPr="00C1082D">
              <w:rPr>
                <w:b/>
                <w:sz w:val="20"/>
                <w:szCs w:val="20"/>
                <w:lang w:val="lv-LV"/>
              </w:rPr>
              <w:t>euro</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6467F22" w14:textId="164844E7" w:rsidR="001C7DD0" w:rsidRPr="00C1082D" w:rsidRDefault="001C7DD0" w:rsidP="001C7DD0">
            <w:pPr>
              <w:contextualSpacing/>
              <w:jc w:val="right"/>
              <w:rPr>
                <w:b/>
                <w:sz w:val="20"/>
                <w:szCs w:val="20"/>
                <w:lang w:val="lv-LV"/>
              </w:rPr>
            </w:pPr>
            <w:r w:rsidRPr="00C1082D">
              <w:rPr>
                <w:b/>
                <w:sz w:val="20"/>
                <w:szCs w:val="20"/>
                <w:lang w:val="lv-LV"/>
              </w:rPr>
              <w:t>716006</w:t>
            </w:r>
          </w:p>
        </w:tc>
      </w:tr>
      <w:tr w:rsidR="00C1082D" w:rsidRPr="00C1082D" w14:paraId="1A272E4F"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720F8816" w14:textId="77777777" w:rsidR="001C7DD0" w:rsidRPr="00C1082D" w:rsidRDefault="001C7DD0" w:rsidP="001C7DD0">
            <w:pPr>
              <w:contextualSpacing/>
              <w:rPr>
                <w:sz w:val="20"/>
                <w:szCs w:val="20"/>
                <w:lang w:val="lv-LV"/>
              </w:rPr>
            </w:pPr>
            <w:r w:rsidRPr="00C1082D">
              <w:rPr>
                <w:sz w:val="20"/>
                <w:szCs w:val="20"/>
                <w:lang w:val="lv-LV"/>
              </w:rPr>
              <w:t>Nākamo periodu ieņēmumi, kas norakstāmi ieņēmumos          ne vēlāk par gadu</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8E4A475" w14:textId="77777777" w:rsidR="001C7DD0" w:rsidRPr="00C1082D" w:rsidRDefault="001C7DD0" w:rsidP="001C7DD0">
            <w:pPr>
              <w:contextualSpacing/>
              <w:jc w:val="center"/>
              <w:rPr>
                <w:sz w:val="20"/>
                <w:szCs w:val="20"/>
                <w:lang w:val="lv-LV"/>
              </w:rPr>
            </w:pPr>
            <w:proofErr w:type="spellStart"/>
            <w:r w:rsidRPr="00C1082D">
              <w:rPr>
                <w:sz w:val="20"/>
                <w:szCs w:val="20"/>
                <w:lang w:val="lv-LV"/>
              </w:rPr>
              <w:t>euro</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6860F11" w14:textId="0AB6CFEE" w:rsidR="001C7DD0" w:rsidRPr="00C1082D" w:rsidRDefault="001C7DD0" w:rsidP="001C7DD0">
            <w:pPr>
              <w:contextualSpacing/>
              <w:jc w:val="right"/>
              <w:rPr>
                <w:sz w:val="20"/>
                <w:szCs w:val="20"/>
                <w:lang w:val="lv-LV"/>
              </w:rPr>
            </w:pPr>
            <w:r w:rsidRPr="00C1082D">
              <w:rPr>
                <w:sz w:val="20"/>
                <w:szCs w:val="20"/>
                <w:lang w:val="lv-LV"/>
              </w:rPr>
              <w:t>2909</w:t>
            </w:r>
            <w:r w:rsidR="006E30ED" w:rsidRPr="00C1082D">
              <w:rPr>
                <w:sz w:val="20"/>
                <w:szCs w:val="20"/>
                <w:lang w:val="lv-LV"/>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FCF4F6" w14:textId="77777777" w:rsidR="001C7DD0" w:rsidRPr="00C1082D" w:rsidRDefault="001C7DD0" w:rsidP="001C7DD0">
            <w:pPr>
              <w:contextualSpacing/>
              <w:jc w:val="center"/>
              <w:rPr>
                <w:sz w:val="20"/>
                <w:szCs w:val="20"/>
                <w:lang w:val="lv-LV"/>
              </w:rPr>
            </w:pPr>
            <w:proofErr w:type="spellStart"/>
            <w:r w:rsidRPr="00C1082D">
              <w:rPr>
                <w:sz w:val="20"/>
                <w:szCs w:val="20"/>
                <w:lang w:val="lv-LV"/>
              </w:rPr>
              <w:t>euro</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64E6FE3" w14:textId="165AC455" w:rsidR="001C7DD0" w:rsidRPr="00C1082D" w:rsidRDefault="001C7DD0" w:rsidP="001C7DD0">
            <w:pPr>
              <w:contextualSpacing/>
              <w:jc w:val="right"/>
              <w:rPr>
                <w:sz w:val="20"/>
                <w:szCs w:val="20"/>
                <w:lang w:val="lv-LV"/>
              </w:rPr>
            </w:pPr>
            <w:r w:rsidRPr="00C1082D">
              <w:rPr>
                <w:sz w:val="20"/>
                <w:szCs w:val="20"/>
                <w:lang w:val="lv-LV"/>
              </w:rPr>
              <w:t>29091</w:t>
            </w:r>
          </w:p>
        </w:tc>
      </w:tr>
      <w:tr w:rsidR="00C1082D" w:rsidRPr="00C1082D" w14:paraId="1F4A82E4"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6C28542E" w14:textId="77777777" w:rsidR="001C7DD0" w:rsidRPr="00C1082D" w:rsidRDefault="001C7DD0" w:rsidP="001C7DD0">
            <w:pPr>
              <w:contextualSpacing/>
              <w:rPr>
                <w:sz w:val="20"/>
                <w:szCs w:val="20"/>
                <w:lang w:val="lv-LV"/>
              </w:rPr>
            </w:pPr>
            <w:r w:rsidRPr="00C1082D">
              <w:rPr>
                <w:sz w:val="20"/>
                <w:szCs w:val="20"/>
                <w:lang w:val="lv-LV"/>
              </w:rPr>
              <w:t>Kopā īstermiņa nākamo periodu ieņēmumi:</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2324D7D" w14:textId="77777777" w:rsidR="001C7DD0" w:rsidRPr="00C1082D" w:rsidRDefault="001C7DD0" w:rsidP="001C7DD0">
            <w:pPr>
              <w:contextualSpacing/>
              <w:jc w:val="center"/>
              <w:rPr>
                <w:sz w:val="20"/>
                <w:szCs w:val="20"/>
                <w:lang w:val="lv-LV"/>
              </w:rPr>
            </w:pPr>
            <w:proofErr w:type="spellStart"/>
            <w:r w:rsidRPr="00C1082D">
              <w:rPr>
                <w:sz w:val="20"/>
                <w:szCs w:val="20"/>
                <w:lang w:val="lv-LV"/>
              </w:rPr>
              <w:t>euro</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ED39A17" w14:textId="7A42807D" w:rsidR="001C7DD0" w:rsidRPr="00C1082D" w:rsidRDefault="001C7DD0" w:rsidP="001C7DD0">
            <w:pPr>
              <w:contextualSpacing/>
              <w:jc w:val="right"/>
              <w:rPr>
                <w:sz w:val="20"/>
                <w:szCs w:val="20"/>
                <w:lang w:val="lv-LV"/>
              </w:rPr>
            </w:pPr>
            <w:r w:rsidRPr="00C1082D">
              <w:rPr>
                <w:sz w:val="20"/>
                <w:szCs w:val="20"/>
                <w:lang w:val="lv-LV"/>
              </w:rPr>
              <w:t>2909</w:t>
            </w:r>
            <w:r w:rsidR="006E30ED" w:rsidRPr="00C1082D">
              <w:rPr>
                <w:sz w:val="20"/>
                <w:szCs w:val="20"/>
                <w:lang w:val="lv-LV"/>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6CB2A7D" w14:textId="77777777" w:rsidR="001C7DD0" w:rsidRPr="00C1082D" w:rsidRDefault="001C7DD0" w:rsidP="001C7DD0">
            <w:pPr>
              <w:contextualSpacing/>
              <w:jc w:val="center"/>
              <w:rPr>
                <w:sz w:val="20"/>
                <w:szCs w:val="20"/>
                <w:lang w:val="lv-LV"/>
              </w:rPr>
            </w:pPr>
            <w:proofErr w:type="spellStart"/>
            <w:r w:rsidRPr="00C1082D">
              <w:rPr>
                <w:sz w:val="20"/>
                <w:szCs w:val="20"/>
                <w:lang w:val="lv-LV"/>
              </w:rPr>
              <w:t>euro</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B29D7D9" w14:textId="06B37FF1" w:rsidR="001C7DD0" w:rsidRPr="00C1082D" w:rsidRDefault="001C7DD0" w:rsidP="001C7DD0">
            <w:pPr>
              <w:contextualSpacing/>
              <w:jc w:val="right"/>
              <w:rPr>
                <w:sz w:val="20"/>
                <w:szCs w:val="20"/>
                <w:lang w:val="lv-LV"/>
              </w:rPr>
            </w:pPr>
            <w:r w:rsidRPr="00C1082D">
              <w:rPr>
                <w:sz w:val="20"/>
                <w:szCs w:val="20"/>
                <w:lang w:val="lv-LV"/>
              </w:rPr>
              <w:t>29091</w:t>
            </w:r>
          </w:p>
        </w:tc>
      </w:tr>
      <w:tr w:rsidR="006A7FD7" w:rsidRPr="00C1082D" w14:paraId="29BB7557"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088C1D41" w14:textId="77777777" w:rsidR="001C7DD0" w:rsidRPr="00C1082D" w:rsidRDefault="001C7DD0" w:rsidP="001C7DD0">
            <w:pPr>
              <w:contextualSpacing/>
              <w:rPr>
                <w:sz w:val="20"/>
                <w:szCs w:val="20"/>
                <w:lang w:val="lv-LV"/>
              </w:rPr>
            </w:pPr>
            <w:r w:rsidRPr="00C1082D">
              <w:rPr>
                <w:sz w:val="20"/>
                <w:szCs w:val="20"/>
                <w:lang w:val="lv-LV"/>
              </w:rPr>
              <w:t>Nākamo periodu ieņēmumi kopā:</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24AF17A" w14:textId="77777777" w:rsidR="001C7DD0" w:rsidRPr="00C1082D" w:rsidRDefault="001C7DD0" w:rsidP="001C7DD0">
            <w:pPr>
              <w:contextualSpacing/>
              <w:jc w:val="center"/>
              <w:rPr>
                <w:sz w:val="20"/>
                <w:szCs w:val="20"/>
                <w:lang w:val="lv-LV"/>
              </w:rPr>
            </w:pPr>
            <w:proofErr w:type="spellStart"/>
            <w:r w:rsidRPr="00C1082D">
              <w:rPr>
                <w:sz w:val="20"/>
                <w:szCs w:val="20"/>
                <w:lang w:val="lv-LV"/>
              </w:rPr>
              <w:t>euro</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01E84E7" w14:textId="3E44147A" w:rsidR="001C7DD0" w:rsidRPr="00C1082D" w:rsidRDefault="001C7DD0" w:rsidP="001C7DD0">
            <w:pPr>
              <w:contextualSpacing/>
              <w:jc w:val="right"/>
              <w:rPr>
                <w:sz w:val="20"/>
                <w:szCs w:val="20"/>
                <w:lang w:val="lv-LV"/>
              </w:rPr>
            </w:pPr>
            <w:r w:rsidRPr="00C1082D">
              <w:rPr>
                <w:sz w:val="20"/>
                <w:szCs w:val="20"/>
                <w:lang w:val="lv-LV"/>
              </w:rPr>
              <w:t>71600</w:t>
            </w:r>
            <w:r w:rsidR="006E30ED" w:rsidRPr="00C1082D">
              <w:rPr>
                <w:sz w:val="20"/>
                <w:szCs w:val="20"/>
                <w:lang w:val="lv-LV"/>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DDD5281" w14:textId="77777777" w:rsidR="001C7DD0" w:rsidRPr="00C1082D" w:rsidRDefault="001C7DD0" w:rsidP="001C7DD0">
            <w:pPr>
              <w:contextualSpacing/>
              <w:jc w:val="center"/>
              <w:rPr>
                <w:sz w:val="20"/>
                <w:szCs w:val="20"/>
                <w:lang w:val="lv-LV"/>
              </w:rPr>
            </w:pPr>
            <w:proofErr w:type="spellStart"/>
            <w:r w:rsidRPr="00C1082D">
              <w:rPr>
                <w:sz w:val="20"/>
                <w:szCs w:val="20"/>
                <w:lang w:val="lv-LV"/>
              </w:rPr>
              <w:t>euro</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EB325BC" w14:textId="41AFD72A" w:rsidR="001C7DD0" w:rsidRPr="00C1082D" w:rsidRDefault="001C7DD0" w:rsidP="001C7DD0">
            <w:pPr>
              <w:contextualSpacing/>
              <w:jc w:val="right"/>
              <w:rPr>
                <w:sz w:val="20"/>
                <w:szCs w:val="20"/>
                <w:lang w:val="lv-LV"/>
              </w:rPr>
            </w:pPr>
            <w:r w:rsidRPr="00C1082D">
              <w:rPr>
                <w:sz w:val="20"/>
                <w:szCs w:val="20"/>
                <w:lang w:val="lv-LV"/>
              </w:rPr>
              <w:t>745097</w:t>
            </w:r>
          </w:p>
        </w:tc>
      </w:tr>
    </w:tbl>
    <w:p w14:paraId="17914E7E" w14:textId="77777777" w:rsidR="00CC1F6F" w:rsidRPr="00C1082D" w:rsidRDefault="00CC1F6F" w:rsidP="00821299">
      <w:pPr>
        <w:pStyle w:val="Footer"/>
        <w:tabs>
          <w:tab w:val="clear" w:pos="4677"/>
          <w:tab w:val="clear" w:pos="9355"/>
        </w:tabs>
        <w:contextualSpacing/>
        <w:rPr>
          <w:b/>
          <w:bCs/>
          <w:sz w:val="20"/>
          <w:szCs w:val="20"/>
          <w:lang w:val="lv-LV"/>
        </w:rPr>
      </w:pPr>
    </w:p>
    <w:p w14:paraId="2D8E3857" w14:textId="0B6915F4" w:rsidR="00532BD5" w:rsidRPr="00C1082D" w:rsidRDefault="00532BD5" w:rsidP="00532BD5">
      <w:pPr>
        <w:pStyle w:val="Footer"/>
        <w:tabs>
          <w:tab w:val="clear" w:pos="4677"/>
          <w:tab w:val="clear" w:pos="9355"/>
        </w:tabs>
        <w:contextualSpacing/>
        <w:rPr>
          <w:b/>
          <w:bCs/>
          <w:sz w:val="20"/>
          <w:szCs w:val="20"/>
          <w:lang w:val="lv-LV"/>
        </w:rPr>
      </w:pPr>
      <w:r w:rsidRPr="00C1082D">
        <w:rPr>
          <w:b/>
          <w:bCs/>
          <w:sz w:val="20"/>
          <w:szCs w:val="20"/>
          <w:lang w:val="lv-LV"/>
        </w:rPr>
        <w:t>Piezīme Nr. 1</w:t>
      </w:r>
      <w:r w:rsidR="00C80657" w:rsidRPr="00C1082D">
        <w:rPr>
          <w:b/>
          <w:bCs/>
          <w:sz w:val="20"/>
          <w:szCs w:val="20"/>
          <w:lang w:val="lv-LV"/>
        </w:rPr>
        <w:t>5</w:t>
      </w:r>
      <w:r w:rsidRPr="00C1082D">
        <w:rPr>
          <w:b/>
          <w:bCs/>
          <w:sz w:val="20"/>
          <w:szCs w:val="20"/>
          <w:lang w:val="lv-LV"/>
        </w:rPr>
        <w:t xml:space="preserve"> No pircējiem saņemtie avansi (īstermiņa)</w:t>
      </w:r>
    </w:p>
    <w:p w14:paraId="44142B43" w14:textId="77777777" w:rsidR="00532BD5" w:rsidRPr="00C1082D" w:rsidRDefault="00532BD5" w:rsidP="00532BD5">
      <w:pPr>
        <w:pStyle w:val="Footer"/>
        <w:tabs>
          <w:tab w:val="clear" w:pos="4677"/>
          <w:tab w:val="clear" w:pos="9355"/>
        </w:tabs>
        <w:contextualSpacing/>
        <w:rPr>
          <w:b/>
          <w:bCs/>
          <w:sz w:val="4"/>
          <w:szCs w:val="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701"/>
        <w:gridCol w:w="1843"/>
      </w:tblGrid>
      <w:tr w:rsidR="00C1082D" w:rsidRPr="00C1082D" w14:paraId="184DFD11" w14:textId="77777777" w:rsidTr="00BB4E66">
        <w:tc>
          <w:tcPr>
            <w:tcW w:w="5670" w:type="dxa"/>
          </w:tcPr>
          <w:p w14:paraId="54CC7205" w14:textId="77777777" w:rsidR="00532BD5" w:rsidRPr="00C1082D" w:rsidRDefault="00532BD5" w:rsidP="000A7CA6">
            <w:pPr>
              <w:contextualSpacing/>
              <w:rPr>
                <w:sz w:val="20"/>
                <w:szCs w:val="20"/>
                <w:lang w:val="lv-LV"/>
              </w:rPr>
            </w:pPr>
          </w:p>
        </w:tc>
        <w:tc>
          <w:tcPr>
            <w:tcW w:w="1701" w:type="dxa"/>
          </w:tcPr>
          <w:p w14:paraId="423F0B00" w14:textId="77777777" w:rsidR="00532BD5" w:rsidRPr="00C1082D" w:rsidRDefault="00532BD5" w:rsidP="000A7CA6">
            <w:pPr>
              <w:contextualSpacing/>
              <w:jc w:val="center"/>
              <w:rPr>
                <w:b/>
                <w:sz w:val="20"/>
                <w:szCs w:val="20"/>
                <w:lang w:val="lv-LV"/>
              </w:rPr>
            </w:pPr>
            <w:r w:rsidRPr="00C1082D">
              <w:rPr>
                <w:b/>
                <w:sz w:val="20"/>
                <w:szCs w:val="20"/>
                <w:lang w:val="lv-LV"/>
              </w:rPr>
              <w:t>31.12.2020., EUR</w:t>
            </w:r>
          </w:p>
        </w:tc>
        <w:tc>
          <w:tcPr>
            <w:tcW w:w="1843" w:type="dxa"/>
          </w:tcPr>
          <w:p w14:paraId="0795C908" w14:textId="77777777" w:rsidR="00532BD5" w:rsidRPr="00C1082D" w:rsidRDefault="00532BD5" w:rsidP="000A7CA6">
            <w:pPr>
              <w:contextualSpacing/>
              <w:jc w:val="center"/>
              <w:rPr>
                <w:b/>
                <w:sz w:val="20"/>
                <w:szCs w:val="20"/>
                <w:lang w:val="lv-LV"/>
              </w:rPr>
            </w:pPr>
            <w:r w:rsidRPr="00C1082D">
              <w:rPr>
                <w:b/>
                <w:sz w:val="20"/>
                <w:szCs w:val="20"/>
                <w:lang w:val="lv-LV"/>
              </w:rPr>
              <w:t>31.12.2019., EUR</w:t>
            </w:r>
          </w:p>
        </w:tc>
      </w:tr>
      <w:tr w:rsidR="00C1082D" w:rsidRPr="00C1082D" w14:paraId="3B2C89CB" w14:textId="77777777" w:rsidTr="00BB4E66">
        <w:tc>
          <w:tcPr>
            <w:tcW w:w="5670" w:type="dxa"/>
          </w:tcPr>
          <w:p w14:paraId="02F241C2" w14:textId="2E767F8C" w:rsidR="00532BD5" w:rsidRPr="00C1082D" w:rsidRDefault="00532BD5" w:rsidP="000A7CA6">
            <w:pPr>
              <w:contextualSpacing/>
              <w:rPr>
                <w:sz w:val="18"/>
                <w:szCs w:val="18"/>
                <w:lang w:val="lv-LV"/>
              </w:rPr>
            </w:pPr>
            <w:r w:rsidRPr="00C1082D">
              <w:rPr>
                <w:sz w:val="18"/>
                <w:szCs w:val="18"/>
                <w:lang w:val="lv-LV"/>
              </w:rPr>
              <w:t xml:space="preserve">Centrālā finanšu un līgumu </w:t>
            </w:r>
            <w:proofErr w:type="spellStart"/>
            <w:r w:rsidRPr="00C1082D">
              <w:rPr>
                <w:sz w:val="18"/>
                <w:szCs w:val="18"/>
                <w:lang w:val="lv-LV"/>
              </w:rPr>
              <w:t>aģentūra</w:t>
            </w:r>
            <w:r w:rsidR="008B3C5D" w:rsidRPr="00C1082D">
              <w:rPr>
                <w:sz w:val="18"/>
                <w:szCs w:val="18"/>
                <w:lang w:val="lv-LV"/>
              </w:rPr>
              <w:t>_ES</w:t>
            </w:r>
            <w:proofErr w:type="spellEnd"/>
            <w:r w:rsidR="008B3C5D" w:rsidRPr="00C1082D">
              <w:rPr>
                <w:sz w:val="18"/>
                <w:szCs w:val="18"/>
                <w:lang w:val="lv-LV"/>
              </w:rPr>
              <w:t xml:space="preserve"> fondu līdzfinansējums projektā</w:t>
            </w:r>
          </w:p>
        </w:tc>
        <w:tc>
          <w:tcPr>
            <w:tcW w:w="1701" w:type="dxa"/>
          </w:tcPr>
          <w:p w14:paraId="22D15505" w14:textId="3FF6B71B" w:rsidR="00532BD5" w:rsidRPr="00C1082D" w:rsidRDefault="008B3C5D" w:rsidP="000A7CA6">
            <w:pPr>
              <w:contextualSpacing/>
              <w:jc w:val="right"/>
              <w:rPr>
                <w:sz w:val="20"/>
                <w:szCs w:val="20"/>
                <w:lang w:val="lv-LV"/>
              </w:rPr>
            </w:pPr>
            <w:r w:rsidRPr="00C1082D">
              <w:rPr>
                <w:sz w:val="20"/>
                <w:szCs w:val="20"/>
                <w:lang w:val="lv-LV"/>
              </w:rPr>
              <w:t>198000</w:t>
            </w:r>
          </w:p>
        </w:tc>
        <w:tc>
          <w:tcPr>
            <w:tcW w:w="1843" w:type="dxa"/>
          </w:tcPr>
          <w:p w14:paraId="53B7545E" w14:textId="76DB5794" w:rsidR="00532BD5" w:rsidRPr="00C1082D" w:rsidRDefault="008B3C5D" w:rsidP="000A7CA6">
            <w:pPr>
              <w:contextualSpacing/>
              <w:jc w:val="right"/>
              <w:rPr>
                <w:sz w:val="20"/>
                <w:szCs w:val="20"/>
                <w:lang w:val="lv-LV"/>
              </w:rPr>
            </w:pPr>
            <w:r w:rsidRPr="00C1082D">
              <w:rPr>
                <w:sz w:val="20"/>
                <w:szCs w:val="20"/>
                <w:lang w:val="lv-LV"/>
              </w:rPr>
              <w:t>0</w:t>
            </w:r>
          </w:p>
        </w:tc>
      </w:tr>
      <w:tr w:rsidR="00C1082D" w:rsidRPr="00C1082D" w14:paraId="58588D47" w14:textId="77777777" w:rsidTr="00BB4E66">
        <w:tc>
          <w:tcPr>
            <w:tcW w:w="5670" w:type="dxa"/>
          </w:tcPr>
          <w:p w14:paraId="29E80FF3" w14:textId="77777777" w:rsidR="00532BD5" w:rsidRPr="00C1082D" w:rsidRDefault="00532BD5" w:rsidP="000A7CA6">
            <w:pPr>
              <w:contextualSpacing/>
              <w:rPr>
                <w:sz w:val="20"/>
                <w:szCs w:val="20"/>
                <w:lang w:val="lv-LV"/>
              </w:rPr>
            </w:pPr>
            <w:r w:rsidRPr="00C1082D">
              <w:rPr>
                <w:sz w:val="20"/>
                <w:szCs w:val="20"/>
                <w:lang w:val="lv-LV"/>
              </w:rPr>
              <w:t>Citi darbi un pakalpojumi</w:t>
            </w:r>
          </w:p>
        </w:tc>
        <w:tc>
          <w:tcPr>
            <w:tcW w:w="1701" w:type="dxa"/>
          </w:tcPr>
          <w:p w14:paraId="46B8A2A9" w14:textId="5DD93D01" w:rsidR="00532BD5" w:rsidRPr="00C1082D" w:rsidRDefault="008B3C5D" w:rsidP="000A7CA6">
            <w:pPr>
              <w:contextualSpacing/>
              <w:jc w:val="right"/>
              <w:rPr>
                <w:sz w:val="20"/>
                <w:szCs w:val="20"/>
                <w:lang w:val="lv-LV"/>
              </w:rPr>
            </w:pPr>
            <w:r w:rsidRPr="00C1082D">
              <w:rPr>
                <w:sz w:val="20"/>
                <w:szCs w:val="20"/>
                <w:lang w:val="lv-LV"/>
              </w:rPr>
              <w:t>23</w:t>
            </w:r>
          </w:p>
        </w:tc>
        <w:tc>
          <w:tcPr>
            <w:tcW w:w="1843" w:type="dxa"/>
          </w:tcPr>
          <w:p w14:paraId="34450EE1" w14:textId="75BD0FA4" w:rsidR="00532BD5" w:rsidRPr="00C1082D" w:rsidRDefault="008B3C5D" w:rsidP="000A7CA6">
            <w:pPr>
              <w:contextualSpacing/>
              <w:jc w:val="right"/>
              <w:rPr>
                <w:sz w:val="20"/>
                <w:szCs w:val="20"/>
                <w:lang w:val="lv-LV"/>
              </w:rPr>
            </w:pPr>
            <w:r w:rsidRPr="00C1082D">
              <w:rPr>
                <w:sz w:val="20"/>
                <w:szCs w:val="20"/>
                <w:lang w:val="lv-LV"/>
              </w:rPr>
              <w:t>51</w:t>
            </w:r>
          </w:p>
        </w:tc>
      </w:tr>
      <w:tr w:rsidR="006A7FD7" w:rsidRPr="00C1082D" w14:paraId="721A6001" w14:textId="77777777" w:rsidTr="00BB4E66">
        <w:tc>
          <w:tcPr>
            <w:tcW w:w="5670" w:type="dxa"/>
          </w:tcPr>
          <w:p w14:paraId="5830B7D4" w14:textId="77777777" w:rsidR="00532BD5" w:rsidRPr="00C1082D" w:rsidRDefault="00532BD5" w:rsidP="000A7CA6">
            <w:pPr>
              <w:contextualSpacing/>
              <w:jc w:val="right"/>
              <w:rPr>
                <w:b/>
                <w:sz w:val="20"/>
                <w:szCs w:val="20"/>
                <w:lang w:val="lv-LV"/>
              </w:rPr>
            </w:pPr>
            <w:r w:rsidRPr="00C1082D">
              <w:rPr>
                <w:b/>
                <w:sz w:val="20"/>
                <w:szCs w:val="20"/>
                <w:lang w:val="lv-LV"/>
              </w:rPr>
              <w:t>Kopā:</w:t>
            </w:r>
          </w:p>
        </w:tc>
        <w:tc>
          <w:tcPr>
            <w:tcW w:w="1701" w:type="dxa"/>
          </w:tcPr>
          <w:p w14:paraId="60093474" w14:textId="406CD31E" w:rsidR="00532BD5" w:rsidRPr="00C1082D" w:rsidRDefault="00532BD5" w:rsidP="000A7CA6">
            <w:pPr>
              <w:contextualSpacing/>
              <w:jc w:val="right"/>
              <w:rPr>
                <w:b/>
                <w:sz w:val="20"/>
                <w:szCs w:val="20"/>
                <w:lang w:val="lv-LV"/>
              </w:rPr>
            </w:pPr>
            <w:r w:rsidRPr="00C1082D">
              <w:rPr>
                <w:b/>
                <w:sz w:val="20"/>
                <w:szCs w:val="20"/>
                <w:lang w:val="lv-LV"/>
              </w:rPr>
              <w:t>198023</w:t>
            </w:r>
          </w:p>
        </w:tc>
        <w:tc>
          <w:tcPr>
            <w:tcW w:w="1843" w:type="dxa"/>
          </w:tcPr>
          <w:p w14:paraId="5C2E2A51" w14:textId="03E06A61" w:rsidR="00532BD5" w:rsidRPr="00C1082D" w:rsidRDefault="00532BD5" w:rsidP="000A7CA6">
            <w:pPr>
              <w:contextualSpacing/>
              <w:jc w:val="right"/>
              <w:rPr>
                <w:b/>
                <w:sz w:val="20"/>
                <w:szCs w:val="20"/>
                <w:lang w:val="lv-LV"/>
              </w:rPr>
            </w:pPr>
            <w:r w:rsidRPr="00C1082D">
              <w:rPr>
                <w:b/>
                <w:sz w:val="20"/>
                <w:szCs w:val="20"/>
                <w:lang w:val="lv-LV"/>
              </w:rPr>
              <w:t>51</w:t>
            </w:r>
          </w:p>
        </w:tc>
      </w:tr>
    </w:tbl>
    <w:p w14:paraId="6F759013" w14:textId="77777777" w:rsidR="00532BD5" w:rsidRPr="00C1082D" w:rsidRDefault="00532BD5" w:rsidP="00821299">
      <w:pPr>
        <w:pStyle w:val="Footer"/>
        <w:tabs>
          <w:tab w:val="clear" w:pos="4677"/>
          <w:tab w:val="clear" w:pos="9355"/>
        </w:tabs>
        <w:contextualSpacing/>
        <w:rPr>
          <w:b/>
          <w:bCs/>
          <w:sz w:val="20"/>
          <w:szCs w:val="20"/>
        </w:rPr>
      </w:pPr>
    </w:p>
    <w:p w14:paraId="3C7D00FB" w14:textId="038FA4DD" w:rsidR="009B7238" w:rsidRPr="00C1082D" w:rsidRDefault="009B7238" w:rsidP="00821299">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8C7380" w:rsidRPr="00C1082D">
        <w:rPr>
          <w:b/>
          <w:bCs/>
          <w:sz w:val="20"/>
          <w:szCs w:val="20"/>
          <w:lang w:val="lv-LV"/>
        </w:rPr>
        <w:t>1</w:t>
      </w:r>
      <w:r w:rsidR="00C80657" w:rsidRPr="00C1082D">
        <w:rPr>
          <w:b/>
          <w:bCs/>
          <w:sz w:val="20"/>
          <w:szCs w:val="20"/>
          <w:lang w:val="lv-LV"/>
        </w:rPr>
        <w:t>6</w:t>
      </w:r>
      <w:r w:rsidR="008C7380" w:rsidRPr="00C1082D">
        <w:rPr>
          <w:b/>
          <w:bCs/>
          <w:sz w:val="20"/>
          <w:szCs w:val="20"/>
          <w:lang w:val="lv-LV"/>
        </w:rPr>
        <w:t xml:space="preserve"> </w:t>
      </w:r>
      <w:r w:rsidRPr="00C1082D">
        <w:rPr>
          <w:b/>
          <w:bCs/>
          <w:sz w:val="20"/>
          <w:szCs w:val="20"/>
          <w:lang w:val="lv-LV"/>
        </w:rPr>
        <w:t>Parādi piegādātājiem un darbuzņēmējiem (īstermiņa)</w:t>
      </w:r>
    </w:p>
    <w:p w14:paraId="229B626B" w14:textId="77777777" w:rsidR="007E6435" w:rsidRPr="00C1082D" w:rsidRDefault="007E6435" w:rsidP="00821299">
      <w:pPr>
        <w:pStyle w:val="Footer"/>
        <w:tabs>
          <w:tab w:val="clear" w:pos="4677"/>
          <w:tab w:val="clear" w:pos="9355"/>
        </w:tabs>
        <w:contextualSpacing/>
        <w:rPr>
          <w:b/>
          <w:bCs/>
          <w:sz w:val="4"/>
          <w:szCs w:val="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701"/>
        <w:gridCol w:w="1843"/>
      </w:tblGrid>
      <w:tr w:rsidR="00C1082D" w:rsidRPr="00C1082D" w14:paraId="431C8A1F" w14:textId="77777777" w:rsidTr="00BB4E66">
        <w:tc>
          <w:tcPr>
            <w:tcW w:w="5670" w:type="dxa"/>
          </w:tcPr>
          <w:p w14:paraId="3E1B766B" w14:textId="77777777" w:rsidR="00DC7012" w:rsidRPr="00C1082D" w:rsidRDefault="00DC7012" w:rsidP="00821299">
            <w:pPr>
              <w:contextualSpacing/>
              <w:rPr>
                <w:sz w:val="20"/>
                <w:szCs w:val="20"/>
                <w:lang w:val="lv-LV"/>
              </w:rPr>
            </w:pPr>
          </w:p>
        </w:tc>
        <w:tc>
          <w:tcPr>
            <w:tcW w:w="1701" w:type="dxa"/>
          </w:tcPr>
          <w:p w14:paraId="3E9AAEA7" w14:textId="145E41F5" w:rsidR="00DC7012" w:rsidRPr="00C1082D" w:rsidRDefault="002A682A" w:rsidP="00261E44">
            <w:pPr>
              <w:contextualSpacing/>
              <w:jc w:val="center"/>
              <w:rPr>
                <w:b/>
                <w:sz w:val="20"/>
                <w:szCs w:val="20"/>
                <w:lang w:val="lv-LV"/>
              </w:rPr>
            </w:pPr>
            <w:r w:rsidRPr="00C1082D">
              <w:rPr>
                <w:b/>
                <w:sz w:val="20"/>
                <w:szCs w:val="20"/>
                <w:lang w:val="lv-LV"/>
              </w:rPr>
              <w:t>31.12.</w:t>
            </w:r>
            <w:r w:rsidR="0085753A" w:rsidRPr="00C1082D">
              <w:rPr>
                <w:b/>
                <w:sz w:val="20"/>
                <w:szCs w:val="20"/>
                <w:lang w:val="lv-LV"/>
              </w:rPr>
              <w:t>20</w:t>
            </w:r>
            <w:r w:rsidR="00295CED" w:rsidRPr="00C1082D">
              <w:rPr>
                <w:b/>
                <w:sz w:val="20"/>
                <w:szCs w:val="20"/>
                <w:lang w:val="lv-LV"/>
              </w:rPr>
              <w:t>20</w:t>
            </w:r>
            <w:r w:rsidR="0085753A" w:rsidRPr="00C1082D">
              <w:rPr>
                <w:b/>
                <w:sz w:val="20"/>
                <w:szCs w:val="20"/>
                <w:lang w:val="lv-LV"/>
              </w:rPr>
              <w:t>.</w:t>
            </w:r>
            <w:r w:rsidR="00DC7012" w:rsidRPr="00C1082D">
              <w:rPr>
                <w:b/>
                <w:sz w:val="20"/>
                <w:szCs w:val="20"/>
                <w:lang w:val="lv-LV"/>
              </w:rPr>
              <w:t xml:space="preserve">, </w:t>
            </w:r>
            <w:r w:rsidR="005932F0" w:rsidRPr="00C1082D">
              <w:rPr>
                <w:b/>
                <w:sz w:val="20"/>
                <w:szCs w:val="20"/>
                <w:lang w:val="lv-LV"/>
              </w:rPr>
              <w:t>EUR</w:t>
            </w:r>
          </w:p>
        </w:tc>
        <w:tc>
          <w:tcPr>
            <w:tcW w:w="1843" w:type="dxa"/>
          </w:tcPr>
          <w:p w14:paraId="4F2B16F5" w14:textId="12DC14E3" w:rsidR="00DC7012" w:rsidRPr="00C1082D" w:rsidRDefault="002A682A" w:rsidP="00261E44">
            <w:pPr>
              <w:contextualSpacing/>
              <w:jc w:val="center"/>
              <w:rPr>
                <w:b/>
                <w:sz w:val="20"/>
                <w:szCs w:val="20"/>
                <w:lang w:val="lv-LV"/>
              </w:rPr>
            </w:pPr>
            <w:r w:rsidRPr="00C1082D">
              <w:rPr>
                <w:b/>
                <w:sz w:val="20"/>
                <w:szCs w:val="20"/>
                <w:lang w:val="lv-LV"/>
              </w:rPr>
              <w:t>31.12.</w:t>
            </w:r>
            <w:r w:rsidR="000250FF" w:rsidRPr="00C1082D">
              <w:rPr>
                <w:b/>
                <w:sz w:val="20"/>
                <w:szCs w:val="20"/>
                <w:lang w:val="lv-LV"/>
              </w:rPr>
              <w:t>201</w:t>
            </w:r>
            <w:r w:rsidR="00295CED" w:rsidRPr="00C1082D">
              <w:rPr>
                <w:b/>
                <w:sz w:val="20"/>
                <w:szCs w:val="20"/>
                <w:lang w:val="lv-LV"/>
              </w:rPr>
              <w:t>9</w:t>
            </w:r>
            <w:r w:rsidR="000250FF" w:rsidRPr="00C1082D">
              <w:rPr>
                <w:b/>
                <w:sz w:val="20"/>
                <w:szCs w:val="20"/>
                <w:lang w:val="lv-LV"/>
              </w:rPr>
              <w:t>.</w:t>
            </w:r>
            <w:r w:rsidR="00DC7012" w:rsidRPr="00C1082D">
              <w:rPr>
                <w:b/>
                <w:sz w:val="20"/>
                <w:szCs w:val="20"/>
                <w:lang w:val="lv-LV"/>
              </w:rPr>
              <w:t xml:space="preserve">, </w:t>
            </w:r>
            <w:r w:rsidR="005932F0" w:rsidRPr="00C1082D">
              <w:rPr>
                <w:b/>
                <w:sz w:val="20"/>
                <w:szCs w:val="20"/>
                <w:lang w:val="lv-LV"/>
              </w:rPr>
              <w:t>EUR</w:t>
            </w:r>
          </w:p>
        </w:tc>
      </w:tr>
      <w:tr w:rsidR="00C1082D" w:rsidRPr="00C1082D" w14:paraId="4D88D4CB" w14:textId="77777777" w:rsidTr="00BB4E66">
        <w:tc>
          <w:tcPr>
            <w:tcW w:w="5670" w:type="dxa"/>
          </w:tcPr>
          <w:p w14:paraId="38EBAE4A" w14:textId="77777777" w:rsidR="00295CED" w:rsidRPr="00C1082D" w:rsidRDefault="00295CED" w:rsidP="00295CED">
            <w:pPr>
              <w:contextualSpacing/>
              <w:rPr>
                <w:sz w:val="18"/>
                <w:szCs w:val="18"/>
                <w:lang w:val="lv-LV"/>
              </w:rPr>
            </w:pPr>
            <w:r w:rsidRPr="00C1082D">
              <w:rPr>
                <w:sz w:val="18"/>
                <w:szCs w:val="18"/>
                <w:lang w:val="lv-LV"/>
              </w:rPr>
              <w:t>Ar veselības aprūpi un pacientu ēdināšanu saistīti darbi un pakalpojumi</w:t>
            </w:r>
          </w:p>
        </w:tc>
        <w:tc>
          <w:tcPr>
            <w:tcW w:w="1701" w:type="dxa"/>
          </w:tcPr>
          <w:p w14:paraId="448A1D5B" w14:textId="0EB03779" w:rsidR="00295CED" w:rsidRPr="00C1082D" w:rsidRDefault="00197D16" w:rsidP="00295CED">
            <w:pPr>
              <w:contextualSpacing/>
              <w:jc w:val="right"/>
              <w:rPr>
                <w:sz w:val="20"/>
                <w:szCs w:val="20"/>
                <w:lang w:val="lv-LV"/>
              </w:rPr>
            </w:pPr>
            <w:r w:rsidRPr="00C1082D">
              <w:rPr>
                <w:sz w:val="20"/>
                <w:szCs w:val="20"/>
                <w:lang w:val="lv-LV"/>
              </w:rPr>
              <w:t>6255</w:t>
            </w:r>
          </w:p>
        </w:tc>
        <w:tc>
          <w:tcPr>
            <w:tcW w:w="1843" w:type="dxa"/>
          </w:tcPr>
          <w:p w14:paraId="0195090C" w14:textId="72C73230" w:rsidR="00295CED" w:rsidRPr="00C1082D" w:rsidRDefault="00295CED" w:rsidP="00295CED">
            <w:pPr>
              <w:contextualSpacing/>
              <w:jc w:val="right"/>
              <w:rPr>
                <w:sz w:val="20"/>
                <w:szCs w:val="20"/>
                <w:lang w:val="lv-LV"/>
              </w:rPr>
            </w:pPr>
            <w:r w:rsidRPr="00C1082D">
              <w:rPr>
                <w:sz w:val="20"/>
                <w:szCs w:val="20"/>
                <w:lang w:val="lv-LV"/>
              </w:rPr>
              <w:t>8988</w:t>
            </w:r>
          </w:p>
        </w:tc>
      </w:tr>
      <w:tr w:rsidR="00C1082D" w:rsidRPr="00C1082D" w14:paraId="75D7966C" w14:textId="77777777" w:rsidTr="00BB4E66">
        <w:tc>
          <w:tcPr>
            <w:tcW w:w="5670" w:type="dxa"/>
          </w:tcPr>
          <w:p w14:paraId="15585BDF" w14:textId="77777777" w:rsidR="00295CED" w:rsidRPr="00C1082D" w:rsidRDefault="00295CED" w:rsidP="00295CED">
            <w:pPr>
              <w:contextualSpacing/>
              <w:rPr>
                <w:sz w:val="20"/>
                <w:szCs w:val="20"/>
                <w:lang w:val="lv-LV"/>
              </w:rPr>
            </w:pPr>
            <w:r w:rsidRPr="00C1082D">
              <w:rPr>
                <w:sz w:val="20"/>
                <w:szCs w:val="20"/>
                <w:lang w:val="lv-LV"/>
              </w:rPr>
              <w:t>Dabas gāze un auto degviela</w:t>
            </w:r>
          </w:p>
        </w:tc>
        <w:tc>
          <w:tcPr>
            <w:tcW w:w="1701" w:type="dxa"/>
          </w:tcPr>
          <w:p w14:paraId="79C93D12" w14:textId="7034EA18" w:rsidR="00295CED" w:rsidRPr="00C1082D" w:rsidRDefault="00295CED" w:rsidP="00295CED">
            <w:pPr>
              <w:contextualSpacing/>
              <w:jc w:val="right"/>
              <w:rPr>
                <w:sz w:val="20"/>
                <w:szCs w:val="20"/>
                <w:lang w:val="lv-LV"/>
              </w:rPr>
            </w:pPr>
            <w:r w:rsidRPr="00C1082D">
              <w:rPr>
                <w:sz w:val="20"/>
                <w:szCs w:val="20"/>
                <w:lang w:val="lv-LV"/>
              </w:rPr>
              <w:t>8427</w:t>
            </w:r>
          </w:p>
        </w:tc>
        <w:tc>
          <w:tcPr>
            <w:tcW w:w="1843" w:type="dxa"/>
          </w:tcPr>
          <w:p w14:paraId="3838CB2F" w14:textId="6B680776" w:rsidR="00295CED" w:rsidRPr="00C1082D" w:rsidRDefault="00295CED" w:rsidP="00295CED">
            <w:pPr>
              <w:contextualSpacing/>
              <w:jc w:val="right"/>
              <w:rPr>
                <w:sz w:val="20"/>
                <w:szCs w:val="20"/>
                <w:lang w:val="lv-LV"/>
              </w:rPr>
            </w:pPr>
            <w:r w:rsidRPr="00C1082D">
              <w:rPr>
                <w:sz w:val="20"/>
                <w:szCs w:val="20"/>
                <w:lang w:val="lv-LV"/>
              </w:rPr>
              <w:t>11786</w:t>
            </w:r>
          </w:p>
        </w:tc>
      </w:tr>
      <w:tr w:rsidR="00C1082D" w:rsidRPr="00C1082D" w14:paraId="2428374A" w14:textId="77777777" w:rsidTr="00BB4E66">
        <w:tc>
          <w:tcPr>
            <w:tcW w:w="5670" w:type="dxa"/>
          </w:tcPr>
          <w:p w14:paraId="441C21E2" w14:textId="77777777" w:rsidR="00295CED" w:rsidRPr="00C1082D" w:rsidRDefault="00295CED" w:rsidP="00295CED">
            <w:pPr>
              <w:contextualSpacing/>
              <w:rPr>
                <w:sz w:val="20"/>
                <w:szCs w:val="20"/>
                <w:lang w:val="lv-LV"/>
              </w:rPr>
            </w:pPr>
            <w:r w:rsidRPr="00C1082D">
              <w:rPr>
                <w:sz w:val="20"/>
                <w:szCs w:val="20"/>
                <w:lang w:val="lv-LV"/>
              </w:rPr>
              <w:t>Citi darbi un pakalpojumi</w:t>
            </w:r>
          </w:p>
        </w:tc>
        <w:tc>
          <w:tcPr>
            <w:tcW w:w="1701" w:type="dxa"/>
          </w:tcPr>
          <w:p w14:paraId="064CBD09" w14:textId="4DB6D177" w:rsidR="00295CED" w:rsidRPr="00C1082D" w:rsidRDefault="00197D16" w:rsidP="00295CED">
            <w:pPr>
              <w:contextualSpacing/>
              <w:jc w:val="right"/>
              <w:rPr>
                <w:sz w:val="20"/>
                <w:szCs w:val="20"/>
                <w:lang w:val="lv-LV"/>
              </w:rPr>
            </w:pPr>
            <w:r w:rsidRPr="00C1082D">
              <w:rPr>
                <w:sz w:val="20"/>
                <w:szCs w:val="20"/>
                <w:lang w:val="lv-LV"/>
              </w:rPr>
              <w:t>3460</w:t>
            </w:r>
          </w:p>
        </w:tc>
        <w:tc>
          <w:tcPr>
            <w:tcW w:w="1843" w:type="dxa"/>
          </w:tcPr>
          <w:p w14:paraId="48FCC541" w14:textId="351D38D5" w:rsidR="00295CED" w:rsidRPr="00C1082D" w:rsidRDefault="00295CED" w:rsidP="00295CED">
            <w:pPr>
              <w:contextualSpacing/>
              <w:jc w:val="right"/>
              <w:rPr>
                <w:sz w:val="20"/>
                <w:szCs w:val="20"/>
                <w:lang w:val="lv-LV"/>
              </w:rPr>
            </w:pPr>
            <w:r w:rsidRPr="00C1082D">
              <w:rPr>
                <w:sz w:val="20"/>
                <w:szCs w:val="20"/>
                <w:lang w:val="lv-LV"/>
              </w:rPr>
              <w:t>3050</w:t>
            </w:r>
          </w:p>
        </w:tc>
      </w:tr>
      <w:tr w:rsidR="00C1082D" w:rsidRPr="00C1082D" w14:paraId="164A9477" w14:textId="77777777" w:rsidTr="00BB4E66">
        <w:tc>
          <w:tcPr>
            <w:tcW w:w="5670" w:type="dxa"/>
          </w:tcPr>
          <w:p w14:paraId="35DDE235" w14:textId="77777777" w:rsidR="00261E44" w:rsidRPr="00C1082D" w:rsidRDefault="00261E44" w:rsidP="002A682A">
            <w:pPr>
              <w:contextualSpacing/>
              <w:jc w:val="right"/>
              <w:rPr>
                <w:b/>
                <w:sz w:val="20"/>
                <w:szCs w:val="20"/>
                <w:lang w:val="lv-LV"/>
              </w:rPr>
            </w:pPr>
            <w:r w:rsidRPr="00C1082D">
              <w:rPr>
                <w:b/>
                <w:sz w:val="20"/>
                <w:szCs w:val="20"/>
                <w:lang w:val="lv-LV"/>
              </w:rPr>
              <w:t>Kopā:</w:t>
            </w:r>
          </w:p>
        </w:tc>
        <w:tc>
          <w:tcPr>
            <w:tcW w:w="1701" w:type="dxa"/>
          </w:tcPr>
          <w:p w14:paraId="1C3BDA4E" w14:textId="5CAB69D7" w:rsidR="00261E44" w:rsidRPr="00C1082D" w:rsidRDefault="00197D16" w:rsidP="00821299">
            <w:pPr>
              <w:contextualSpacing/>
              <w:jc w:val="right"/>
              <w:rPr>
                <w:b/>
                <w:sz w:val="20"/>
                <w:szCs w:val="20"/>
                <w:lang w:val="lv-LV"/>
              </w:rPr>
            </w:pPr>
            <w:r w:rsidRPr="00C1082D">
              <w:rPr>
                <w:b/>
                <w:sz w:val="20"/>
                <w:szCs w:val="20"/>
                <w:lang w:val="lv-LV"/>
              </w:rPr>
              <w:t>18142</w:t>
            </w:r>
          </w:p>
        </w:tc>
        <w:tc>
          <w:tcPr>
            <w:tcW w:w="1843" w:type="dxa"/>
          </w:tcPr>
          <w:p w14:paraId="3F32AE04" w14:textId="4DCF62AE" w:rsidR="00261E44" w:rsidRPr="00C1082D" w:rsidRDefault="00295CED" w:rsidP="00F05F6B">
            <w:pPr>
              <w:contextualSpacing/>
              <w:jc w:val="right"/>
              <w:rPr>
                <w:b/>
                <w:sz w:val="20"/>
                <w:szCs w:val="20"/>
                <w:lang w:val="lv-LV"/>
              </w:rPr>
            </w:pPr>
            <w:r w:rsidRPr="00C1082D">
              <w:rPr>
                <w:b/>
                <w:sz w:val="20"/>
                <w:szCs w:val="20"/>
                <w:lang w:val="lv-LV"/>
              </w:rPr>
              <w:t>23824</w:t>
            </w:r>
          </w:p>
        </w:tc>
      </w:tr>
    </w:tbl>
    <w:p w14:paraId="7AEDDA27" w14:textId="77777777" w:rsidR="008C7380" w:rsidRPr="00C1082D" w:rsidRDefault="008C7380" w:rsidP="008C7380">
      <w:pPr>
        <w:contextualSpacing/>
        <w:rPr>
          <w:sz w:val="20"/>
          <w:szCs w:val="20"/>
          <w:lang w:val="lv-LV"/>
        </w:rPr>
      </w:pPr>
      <w:r w:rsidRPr="00C1082D">
        <w:rPr>
          <w:sz w:val="20"/>
          <w:szCs w:val="20"/>
          <w:lang w:val="lv-LV"/>
        </w:rPr>
        <w:t xml:space="preserve">Visas kreditoru summas ir izveidojušās </w:t>
      </w:r>
      <w:proofErr w:type="spellStart"/>
      <w:r w:rsidRPr="00C1082D">
        <w:rPr>
          <w:sz w:val="20"/>
          <w:szCs w:val="20"/>
          <w:lang w:val="lv-LV"/>
        </w:rPr>
        <w:t>euro</w:t>
      </w:r>
      <w:proofErr w:type="spellEnd"/>
      <w:r w:rsidRPr="00C1082D">
        <w:rPr>
          <w:sz w:val="20"/>
          <w:szCs w:val="20"/>
          <w:lang w:val="lv-LV"/>
        </w:rPr>
        <w:t>.</w:t>
      </w:r>
    </w:p>
    <w:p w14:paraId="11D709B3" w14:textId="77777777" w:rsidR="00480006" w:rsidRPr="00C1082D" w:rsidRDefault="00480006" w:rsidP="00821299">
      <w:pPr>
        <w:pStyle w:val="Footer"/>
        <w:tabs>
          <w:tab w:val="clear" w:pos="4677"/>
          <w:tab w:val="clear" w:pos="9355"/>
        </w:tabs>
        <w:contextualSpacing/>
        <w:rPr>
          <w:bCs/>
          <w:sz w:val="20"/>
          <w:szCs w:val="20"/>
          <w:lang w:val="lv-LV"/>
        </w:rPr>
      </w:pPr>
    </w:p>
    <w:p w14:paraId="019BD180" w14:textId="7C7FB232" w:rsidR="009B7238" w:rsidRPr="00C1082D" w:rsidRDefault="009B7238" w:rsidP="00821299">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F878B6" w:rsidRPr="00C1082D">
        <w:rPr>
          <w:b/>
          <w:bCs/>
          <w:sz w:val="20"/>
          <w:szCs w:val="20"/>
          <w:lang w:val="lv-LV"/>
        </w:rPr>
        <w:t>1</w:t>
      </w:r>
      <w:r w:rsidR="00C80657" w:rsidRPr="00C1082D">
        <w:rPr>
          <w:b/>
          <w:bCs/>
          <w:sz w:val="20"/>
          <w:szCs w:val="20"/>
          <w:lang w:val="lv-LV"/>
        </w:rPr>
        <w:t>7</w:t>
      </w:r>
      <w:r w:rsidR="00F878B6" w:rsidRPr="00C1082D">
        <w:rPr>
          <w:b/>
          <w:bCs/>
          <w:sz w:val="20"/>
          <w:szCs w:val="20"/>
          <w:lang w:val="lv-LV"/>
        </w:rPr>
        <w:t xml:space="preserve"> </w:t>
      </w:r>
      <w:r w:rsidRPr="00C1082D">
        <w:rPr>
          <w:b/>
          <w:bCs/>
          <w:sz w:val="20"/>
          <w:szCs w:val="20"/>
          <w:lang w:val="lv-LV"/>
        </w:rPr>
        <w:t xml:space="preserve">Nodokļi un sociālās </w:t>
      </w:r>
      <w:r w:rsidR="00DD48C4" w:rsidRPr="00C1082D">
        <w:rPr>
          <w:b/>
          <w:bCs/>
          <w:sz w:val="20"/>
          <w:szCs w:val="20"/>
          <w:lang w:val="lv-LV"/>
        </w:rPr>
        <w:t>ap</w:t>
      </w:r>
      <w:r w:rsidRPr="00C1082D">
        <w:rPr>
          <w:b/>
          <w:bCs/>
          <w:sz w:val="20"/>
          <w:szCs w:val="20"/>
          <w:lang w:val="lv-LV"/>
        </w:rPr>
        <w:t xml:space="preserve">drošināšanas </w:t>
      </w:r>
      <w:r w:rsidR="00DD48C4" w:rsidRPr="00C1082D">
        <w:rPr>
          <w:b/>
          <w:bCs/>
          <w:sz w:val="20"/>
          <w:szCs w:val="20"/>
          <w:lang w:val="lv-LV"/>
        </w:rPr>
        <w:t>obligātās iemaksas</w:t>
      </w:r>
      <w:r w:rsidRPr="00C1082D">
        <w:rPr>
          <w:b/>
          <w:bCs/>
          <w:sz w:val="20"/>
          <w:szCs w:val="20"/>
          <w:lang w:val="lv-LV"/>
        </w:rPr>
        <w:t xml:space="preserve"> (īstermiņa)</w:t>
      </w:r>
    </w:p>
    <w:tbl>
      <w:tblPr>
        <w:tblW w:w="9214" w:type="dxa"/>
        <w:tblInd w:w="20" w:type="dxa"/>
        <w:tblLayout w:type="fixed"/>
        <w:tblCellMar>
          <w:left w:w="0" w:type="dxa"/>
          <w:right w:w="0" w:type="dxa"/>
        </w:tblCellMar>
        <w:tblLook w:val="0000" w:firstRow="0" w:lastRow="0" w:firstColumn="0" w:lastColumn="0" w:noHBand="0" w:noVBand="0"/>
      </w:tblPr>
      <w:tblGrid>
        <w:gridCol w:w="1560"/>
        <w:gridCol w:w="992"/>
        <w:gridCol w:w="992"/>
        <w:gridCol w:w="1276"/>
        <w:gridCol w:w="1417"/>
        <w:gridCol w:w="1134"/>
        <w:gridCol w:w="993"/>
        <w:gridCol w:w="850"/>
      </w:tblGrid>
      <w:tr w:rsidR="00C1082D" w:rsidRPr="00C1082D" w14:paraId="648EC0B2" w14:textId="77777777" w:rsidTr="00A844BC">
        <w:tc>
          <w:tcPr>
            <w:tcW w:w="156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1C0DB30" w14:textId="77777777" w:rsidR="00D17888" w:rsidRPr="00C1082D" w:rsidRDefault="00D17888" w:rsidP="00CC1F6F">
            <w:pPr>
              <w:contextualSpacing/>
              <w:jc w:val="center"/>
              <w:rPr>
                <w:rFonts w:eastAsia="Arial Unicode MS"/>
                <w:b/>
                <w:bCs/>
                <w:sz w:val="18"/>
                <w:szCs w:val="18"/>
                <w:lang w:val="lv-LV"/>
              </w:rPr>
            </w:pPr>
            <w:r w:rsidRPr="00C1082D">
              <w:rPr>
                <w:b/>
                <w:bCs/>
                <w:sz w:val="18"/>
                <w:szCs w:val="18"/>
                <w:lang w:val="lv-LV"/>
              </w:rPr>
              <w:t>Nodokļa</w:t>
            </w:r>
          </w:p>
          <w:p w14:paraId="6EA5A969" w14:textId="77777777" w:rsidR="00D17888" w:rsidRPr="00C1082D" w:rsidRDefault="00D17888" w:rsidP="00CC1F6F">
            <w:pPr>
              <w:contextualSpacing/>
              <w:jc w:val="center"/>
              <w:rPr>
                <w:rFonts w:eastAsia="Arial Unicode MS"/>
                <w:b/>
                <w:bCs/>
                <w:sz w:val="18"/>
                <w:szCs w:val="18"/>
                <w:lang w:val="lv-LV"/>
              </w:rPr>
            </w:pPr>
            <w:r w:rsidRPr="00C1082D">
              <w:rPr>
                <w:b/>
                <w:bCs/>
                <w:sz w:val="18"/>
                <w:szCs w:val="18"/>
                <w:lang w:val="lv-LV"/>
              </w:rPr>
              <w:t>veids</w:t>
            </w:r>
          </w:p>
        </w:tc>
        <w:tc>
          <w:tcPr>
            <w:tcW w:w="1984"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46118CE" w14:textId="77777777" w:rsidR="00D17888" w:rsidRPr="00C1082D" w:rsidRDefault="00D17888" w:rsidP="00CC1F6F">
            <w:pPr>
              <w:contextualSpacing/>
              <w:jc w:val="center"/>
              <w:rPr>
                <w:rFonts w:eastAsia="Arial Unicode MS"/>
                <w:b/>
                <w:bCs/>
                <w:sz w:val="18"/>
                <w:szCs w:val="18"/>
                <w:lang w:val="lv-LV"/>
              </w:rPr>
            </w:pPr>
            <w:r w:rsidRPr="00C1082D">
              <w:rPr>
                <w:b/>
                <w:bCs/>
                <w:sz w:val="18"/>
                <w:szCs w:val="18"/>
                <w:lang w:val="lv-LV"/>
              </w:rPr>
              <w:t>Atlikums</w:t>
            </w:r>
          </w:p>
          <w:p w14:paraId="7C0173D2" w14:textId="7EE12F5C" w:rsidR="00D17888" w:rsidRPr="00C1082D" w:rsidRDefault="00D17888" w:rsidP="00AA2E27">
            <w:pPr>
              <w:contextualSpacing/>
              <w:jc w:val="center"/>
              <w:rPr>
                <w:rFonts w:eastAsia="Arial Unicode MS"/>
                <w:b/>
                <w:bCs/>
                <w:sz w:val="18"/>
                <w:szCs w:val="18"/>
                <w:lang w:val="lv-LV"/>
              </w:rPr>
            </w:pPr>
            <w:r w:rsidRPr="00C1082D">
              <w:rPr>
                <w:b/>
                <w:bCs/>
                <w:sz w:val="18"/>
                <w:szCs w:val="18"/>
                <w:lang w:val="lv-LV"/>
              </w:rPr>
              <w:t>uz 31.12.201</w:t>
            </w:r>
            <w:r w:rsidR="008B3C5D" w:rsidRPr="00C1082D">
              <w:rPr>
                <w:b/>
                <w:bCs/>
                <w:sz w:val="18"/>
                <w:szCs w:val="18"/>
                <w:lang w:val="lv-LV"/>
              </w:rPr>
              <w:t>9</w:t>
            </w:r>
            <w:r w:rsidRPr="00C1082D">
              <w:rPr>
                <w:b/>
                <w:bCs/>
                <w:sz w:val="18"/>
                <w:szCs w:val="18"/>
                <w:lang w:val="lv-LV"/>
              </w:rPr>
              <w:t>.</w:t>
            </w:r>
          </w:p>
        </w:tc>
        <w:tc>
          <w:tcPr>
            <w:tcW w:w="1276"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EC52916" w14:textId="77777777" w:rsidR="00D17888" w:rsidRPr="00C1082D" w:rsidRDefault="00D17888" w:rsidP="00CC1F6F">
            <w:pPr>
              <w:contextualSpacing/>
              <w:jc w:val="center"/>
              <w:rPr>
                <w:rFonts w:eastAsia="Arial Unicode MS"/>
                <w:b/>
                <w:bCs/>
                <w:sz w:val="18"/>
                <w:szCs w:val="18"/>
                <w:lang w:val="lv-LV"/>
              </w:rPr>
            </w:pPr>
            <w:r w:rsidRPr="00C1082D">
              <w:rPr>
                <w:b/>
                <w:bCs/>
                <w:sz w:val="18"/>
                <w:szCs w:val="18"/>
                <w:lang w:val="lv-LV"/>
              </w:rPr>
              <w:t>Aprēķināts</w:t>
            </w:r>
          </w:p>
          <w:p w14:paraId="4CC61D1D" w14:textId="77777777" w:rsidR="00D17888" w:rsidRPr="00C1082D" w:rsidRDefault="00D17888" w:rsidP="00CC1F6F">
            <w:pPr>
              <w:contextualSpacing/>
              <w:jc w:val="center"/>
              <w:rPr>
                <w:rFonts w:eastAsia="Arial Unicode MS"/>
                <w:b/>
                <w:bCs/>
                <w:sz w:val="18"/>
                <w:szCs w:val="18"/>
                <w:lang w:val="lv-LV"/>
              </w:rPr>
            </w:pPr>
            <w:r w:rsidRPr="00C1082D">
              <w:rPr>
                <w:b/>
                <w:bCs/>
                <w:sz w:val="18"/>
                <w:szCs w:val="18"/>
                <w:lang w:val="lv-LV"/>
              </w:rPr>
              <w:t>taksācijas</w:t>
            </w:r>
          </w:p>
          <w:p w14:paraId="6757BF7E" w14:textId="77777777" w:rsidR="00D17888" w:rsidRPr="00C1082D" w:rsidRDefault="00D17888" w:rsidP="00CC1F6F">
            <w:pPr>
              <w:contextualSpacing/>
              <w:jc w:val="center"/>
              <w:rPr>
                <w:rFonts w:eastAsia="Arial Unicode MS"/>
                <w:b/>
                <w:bCs/>
                <w:sz w:val="18"/>
                <w:szCs w:val="18"/>
                <w:lang w:val="lv-LV"/>
              </w:rPr>
            </w:pPr>
            <w:r w:rsidRPr="00C1082D">
              <w:rPr>
                <w:b/>
                <w:bCs/>
                <w:sz w:val="18"/>
                <w:szCs w:val="18"/>
                <w:lang w:val="lv-LV"/>
              </w:rPr>
              <w:t>periodā</w:t>
            </w:r>
          </w:p>
        </w:tc>
        <w:tc>
          <w:tcPr>
            <w:tcW w:w="1417" w:type="dxa"/>
            <w:vMerge w:val="restart"/>
            <w:tcBorders>
              <w:top w:val="single" w:sz="4" w:space="0" w:color="auto"/>
              <w:left w:val="nil"/>
              <w:right w:val="single" w:sz="4" w:space="0" w:color="auto"/>
            </w:tcBorders>
          </w:tcPr>
          <w:p w14:paraId="0ACC1FA2" w14:textId="4336B570" w:rsidR="00F54D41" w:rsidRPr="00C1082D" w:rsidRDefault="00F54D41" w:rsidP="00F54D41">
            <w:pPr>
              <w:contextualSpacing/>
              <w:jc w:val="center"/>
              <w:rPr>
                <w:b/>
                <w:bCs/>
                <w:sz w:val="18"/>
                <w:szCs w:val="18"/>
                <w:lang w:val="lv-LV"/>
              </w:rPr>
            </w:pPr>
            <w:r w:rsidRPr="00C1082D">
              <w:rPr>
                <w:b/>
                <w:bCs/>
                <w:sz w:val="18"/>
                <w:szCs w:val="18"/>
                <w:lang w:val="lv-LV"/>
              </w:rPr>
              <w:t xml:space="preserve">Samazinājums par pārmaksātā solidaritātes nodokļa summu pēc VSAA ziņojuma VID </w:t>
            </w:r>
            <w:proofErr w:type="spellStart"/>
            <w:r w:rsidRPr="00C1082D">
              <w:rPr>
                <w:b/>
                <w:bCs/>
                <w:sz w:val="18"/>
                <w:szCs w:val="18"/>
                <w:lang w:val="lv-LV"/>
              </w:rPr>
              <w:t>am</w:t>
            </w:r>
            <w:proofErr w:type="spellEnd"/>
          </w:p>
        </w:tc>
        <w:tc>
          <w:tcPr>
            <w:tcW w:w="113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3E62D5E" w14:textId="77777777" w:rsidR="00D17888" w:rsidRPr="00C1082D" w:rsidRDefault="00D17888" w:rsidP="00CC1F6F">
            <w:pPr>
              <w:contextualSpacing/>
              <w:jc w:val="center"/>
              <w:rPr>
                <w:rFonts w:eastAsia="Arial Unicode MS"/>
                <w:b/>
                <w:bCs/>
                <w:sz w:val="18"/>
                <w:szCs w:val="18"/>
                <w:lang w:val="lv-LV"/>
              </w:rPr>
            </w:pPr>
            <w:r w:rsidRPr="00C1082D">
              <w:rPr>
                <w:b/>
                <w:bCs/>
                <w:sz w:val="18"/>
                <w:szCs w:val="18"/>
                <w:lang w:val="lv-LV"/>
              </w:rPr>
              <w:t>Samaksāts</w:t>
            </w:r>
          </w:p>
          <w:p w14:paraId="40674CBC" w14:textId="77777777" w:rsidR="00D17888" w:rsidRPr="00C1082D" w:rsidRDefault="00D17888" w:rsidP="00CC1F6F">
            <w:pPr>
              <w:contextualSpacing/>
              <w:jc w:val="center"/>
              <w:rPr>
                <w:rFonts w:eastAsia="Arial Unicode MS"/>
                <w:b/>
                <w:bCs/>
                <w:sz w:val="18"/>
                <w:szCs w:val="18"/>
                <w:lang w:val="lv-LV"/>
              </w:rPr>
            </w:pPr>
            <w:r w:rsidRPr="00C1082D">
              <w:rPr>
                <w:b/>
                <w:bCs/>
                <w:sz w:val="18"/>
                <w:szCs w:val="18"/>
                <w:lang w:val="lv-LV"/>
              </w:rPr>
              <w:t>taksācijas</w:t>
            </w:r>
          </w:p>
          <w:p w14:paraId="55F79D1D" w14:textId="77777777" w:rsidR="00D17888" w:rsidRPr="00C1082D" w:rsidRDefault="00D17888" w:rsidP="00CC1F6F">
            <w:pPr>
              <w:contextualSpacing/>
              <w:jc w:val="center"/>
              <w:rPr>
                <w:rFonts w:eastAsia="Arial Unicode MS"/>
                <w:b/>
                <w:bCs/>
                <w:sz w:val="18"/>
                <w:szCs w:val="18"/>
                <w:lang w:val="lv-LV"/>
              </w:rPr>
            </w:pPr>
            <w:r w:rsidRPr="00C1082D">
              <w:rPr>
                <w:b/>
                <w:bCs/>
                <w:sz w:val="18"/>
                <w:szCs w:val="18"/>
                <w:lang w:val="lv-LV"/>
              </w:rPr>
              <w:t>periodā</w:t>
            </w:r>
          </w:p>
        </w:tc>
        <w:tc>
          <w:tcPr>
            <w:tcW w:w="184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753530E" w14:textId="77777777" w:rsidR="00D17888" w:rsidRPr="00C1082D" w:rsidRDefault="00D17888" w:rsidP="00CC1F6F">
            <w:pPr>
              <w:contextualSpacing/>
              <w:jc w:val="center"/>
              <w:rPr>
                <w:rFonts w:eastAsia="Arial Unicode MS"/>
                <w:b/>
                <w:bCs/>
                <w:sz w:val="18"/>
                <w:szCs w:val="18"/>
                <w:lang w:val="lv-LV"/>
              </w:rPr>
            </w:pPr>
            <w:r w:rsidRPr="00C1082D">
              <w:rPr>
                <w:b/>
                <w:bCs/>
                <w:sz w:val="18"/>
                <w:szCs w:val="18"/>
                <w:lang w:val="lv-LV"/>
              </w:rPr>
              <w:t>Atlikums</w:t>
            </w:r>
          </w:p>
          <w:p w14:paraId="72A5FAAD" w14:textId="54D3F6E8" w:rsidR="00D17888" w:rsidRPr="00C1082D" w:rsidRDefault="00D17888" w:rsidP="005C2B98">
            <w:pPr>
              <w:contextualSpacing/>
              <w:jc w:val="center"/>
              <w:rPr>
                <w:rFonts w:eastAsia="Arial Unicode MS"/>
                <w:b/>
                <w:bCs/>
                <w:sz w:val="18"/>
                <w:szCs w:val="18"/>
                <w:lang w:val="lv-LV"/>
              </w:rPr>
            </w:pPr>
            <w:r w:rsidRPr="00C1082D">
              <w:rPr>
                <w:b/>
                <w:bCs/>
                <w:sz w:val="18"/>
                <w:szCs w:val="18"/>
                <w:lang w:val="lv-LV"/>
              </w:rPr>
              <w:t>uz 31.12.20</w:t>
            </w:r>
            <w:r w:rsidR="008B3C5D" w:rsidRPr="00C1082D">
              <w:rPr>
                <w:b/>
                <w:bCs/>
                <w:sz w:val="18"/>
                <w:szCs w:val="18"/>
                <w:lang w:val="lv-LV"/>
              </w:rPr>
              <w:t>20</w:t>
            </w:r>
            <w:r w:rsidRPr="00C1082D">
              <w:rPr>
                <w:b/>
                <w:bCs/>
                <w:sz w:val="18"/>
                <w:szCs w:val="18"/>
                <w:lang w:val="lv-LV"/>
              </w:rPr>
              <w:t>.</w:t>
            </w:r>
          </w:p>
        </w:tc>
      </w:tr>
      <w:tr w:rsidR="00C1082D" w:rsidRPr="00C1082D" w14:paraId="6337112F" w14:textId="77777777" w:rsidTr="00A844BC">
        <w:tc>
          <w:tcPr>
            <w:tcW w:w="1560"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38364A0" w14:textId="77777777" w:rsidR="00D17888" w:rsidRPr="00C1082D" w:rsidRDefault="00D17888" w:rsidP="004273E1">
            <w:pPr>
              <w:contextualSpacing/>
              <w:jc w:val="center"/>
              <w:rPr>
                <w:rFonts w:eastAsia="Arial Unicode MS"/>
                <w:sz w:val="20"/>
                <w:szCs w:val="20"/>
                <w:lang w:val="lv-LV"/>
              </w:rPr>
            </w:pP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2B8208B" w14:textId="77777777" w:rsidR="00D17888" w:rsidRPr="00C1082D" w:rsidRDefault="00D17888" w:rsidP="004273E1">
            <w:pPr>
              <w:contextualSpacing/>
              <w:jc w:val="center"/>
              <w:rPr>
                <w:rFonts w:eastAsia="Arial Unicode MS"/>
                <w:b/>
                <w:bCs/>
                <w:sz w:val="20"/>
                <w:szCs w:val="20"/>
                <w:lang w:val="lv-LV"/>
              </w:rPr>
            </w:pPr>
            <w:r w:rsidRPr="00C1082D">
              <w:rPr>
                <w:b/>
                <w:bCs/>
                <w:sz w:val="20"/>
                <w:szCs w:val="20"/>
                <w:lang w:val="lv-LV"/>
              </w:rPr>
              <w:t>Pārmaksa</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CC56D35" w14:textId="77777777" w:rsidR="00D17888" w:rsidRPr="00C1082D" w:rsidRDefault="00D17888" w:rsidP="004273E1">
            <w:pPr>
              <w:contextualSpacing/>
              <w:jc w:val="center"/>
              <w:rPr>
                <w:rFonts w:eastAsia="Arial Unicode MS"/>
                <w:b/>
                <w:bCs/>
                <w:sz w:val="20"/>
                <w:szCs w:val="20"/>
                <w:lang w:val="lv-LV"/>
              </w:rPr>
            </w:pPr>
            <w:r w:rsidRPr="00C1082D">
              <w:rPr>
                <w:b/>
                <w:bCs/>
                <w:sz w:val="20"/>
                <w:szCs w:val="20"/>
                <w:lang w:val="lv-LV"/>
              </w:rPr>
              <w:t>Parāds</w:t>
            </w:r>
          </w:p>
        </w:tc>
        <w:tc>
          <w:tcPr>
            <w:tcW w:w="1276" w:type="dxa"/>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CFB55B5" w14:textId="77777777" w:rsidR="00D17888" w:rsidRPr="00C1082D" w:rsidRDefault="00D17888" w:rsidP="004273E1">
            <w:pPr>
              <w:contextualSpacing/>
              <w:jc w:val="center"/>
              <w:rPr>
                <w:rFonts w:eastAsia="Arial Unicode MS"/>
                <w:b/>
                <w:bCs/>
                <w:sz w:val="20"/>
                <w:szCs w:val="20"/>
                <w:lang w:val="lv-LV"/>
              </w:rPr>
            </w:pPr>
          </w:p>
        </w:tc>
        <w:tc>
          <w:tcPr>
            <w:tcW w:w="1417" w:type="dxa"/>
            <w:vMerge/>
            <w:tcBorders>
              <w:left w:val="nil"/>
              <w:bottom w:val="single" w:sz="4" w:space="0" w:color="auto"/>
              <w:right w:val="single" w:sz="4" w:space="0" w:color="auto"/>
            </w:tcBorders>
          </w:tcPr>
          <w:p w14:paraId="3113D739" w14:textId="77777777" w:rsidR="00D17888" w:rsidRPr="00C1082D" w:rsidRDefault="00D17888" w:rsidP="004273E1">
            <w:pPr>
              <w:contextualSpacing/>
              <w:jc w:val="center"/>
              <w:rPr>
                <w:rFonts w:eastAsia="Arial Unicode MS"/>
                <w:b/>
                <w:bCs/>
                <w:sz w:val="20"/>
                <w:szCs w:val="20"/>
                <w:highlight w:val="yellow"/>
                <w:lang w:val="lv-LV"/>
              </w:rPr>
            </w:pPr>
          </w:p>
        </w:tc>
        <w:tc>
          <w:tcPr>
            <w:tcW w:w="1134"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13470B5" w14:textId="77777777" w:rsidR="00D17888" w:rsidRPr="00C1082D" w:rsidRDefault="00D17888" w:rsidP="004273E1">
            <w:pPr>
              <w:contextualSpacing/>
              <w:jc w:val="center"/>
              <w:rPr>
                <w:rFonts w:eastAsia="Arial Unicode MS"/>
                <w:b/>
                <w:bCs/>
                <w:sz w:val="20"/>
                <w:szCs w:val="20"/>
                <w:lang w:val="lv-LV"/>
              </w:rPr>
            </w:pP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3D4C924" w14:textId="77777777" w:rsidR="00D17888" w:rsidRPr="00C1082D" w:rsidRDefault="00D17888" w:rsidP="004273E1">
            <w:pPr>
              <w:contextualSpacing/>
              <w:jc w:val="center"/>
              <w:rPr>
                <w:rFonts w:eastAsia="Arial Unicode MS"/>
                <w:b/>
                <w:bCs/>
                <w:sz w:val="20"/>
                <w:szCs w:val="20"/>
                <w:lang w:val="lv-LV"/>
              </w:rPr>
            </w:pPr>
            <w:r w:rsidRPr="00C1082D">
              <w:rPr>
                <w:b/>
                <w:bCs/>
                <w:sz w:val="20"/>
                <w:szCs w:val="20"/>
                <w:lang w:val="lv-LV"/>
              </w:rPr>
              <w:t>Pārmaksa</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5352773" w14:textId="77777777" w:rsidR="00D17888" w:rsidRPr="00C1082D" w:rsidRDefault="00D17888" w:rsidP="004273E1">
            <w:pPr>
              <w:contextualSpacing/>
              <w:jc w:val="center"/>
              <w:rPr>
                <w:rFonts w:eastAsia="Arial Unicode MS"/>
                <w:b/>
                <w:bCs/>
                <w:sz w:val="20"/>
                <w:szCs w:val="20"/>
                <w:lang w:val="lv-LV"/>
              </w:rPr>
            </w:pPr>
            <w:r w:rsidRPr="00C1082D">
              <w:rPr>
                <w:b/>
                <w:bCs/>
                <w:sz w:val="20"/>
                <w:szCs w:val="20"/>
                <w:lang w:val="lv-LV"/>
              </w:rPr>
              <w:t>Parāds</w:t>
            </w:r>
          </w:p>
        </w:tc>
      </w:tr>
      <w:tr w:rsidR="00C1082D" w:rsidRPr="00C1082D" w14:paraId="3C85C7A1" w14:textId="77777777" w:rsidTr="00A844B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29B30EF" w14:textId="77777777" w:rsidR="008B3C5D" w:rsidRPr="00C1082D" w:rsidRDefault="008B3C5D" w:rsidP="008B3C5D">
            <w:pPr>
              <w:contextualSpacing/>
              <w:rPr>
                <w:rFonts w:eastAsia="Arial Unicode MS"/>
                <w:sz w:val="20"/>
                <w:szCs w:val="20"/>
                <w:lang w:val="lv-LV"/>
              </w:rPr>
            </w:pPr>
            <w:r w:rsidRPr="00C1082D">
              <w:rPr>
                <w:sz w:val="20"/>
                <w:szCs w:val="20"/>
                <w:lang w:val="lv-LV"/>
              </w:rPr>
              <w:t>PVN</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6B11A24" w14:textId="7E5EB807"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3449E55" w14:textId="70F7DF83"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3255</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A7B191E" w14:textId="2A7A1A17" w:rsidR="008B3C5D" w:rsidRPr="00C1082D" w:rsidRDefault="00D95CA9" w:rsidP="008B3C5D">
            <w:pPr>
              <w:contextualSpacing/>
              <w:jc w:val="right"/>
              <w:rPr>
                <w:rFonts w:eastAsia="Arial Unicode MS"/>
                <w:sz w:val="20"/>
                <w:szCs w:val="20"/>
                <w:lang w:val="lv-LV"/>
              </w:rPr>
            </w:pPr>
            <w:r w:rsidRPr="00C1082D">
              <w:rPr>
                <w:rFonts w:eastAsia="Arial Unicode MS"/>
                <w:sz w:val="20"/>
                <w:szCs w:val="20"/>
                <w:lang w:val="lv-LV"/>
              </w:rPr>
              <w:t>17886</w:t>
            </w:r>
          </w:p>
        </w:tc>
        <w:tc>
          <w:tcPr>
            <w:tcW w:w="1417" w:type="dxa"/>
            <w:tcBorders>
              <w:top w:val="single" w:sz="4" w:space="0" w:color="auto"/>
              <w:left w:val="nil"/>
              <w:bottom w:val="single" w:sz="4" w:space="0" w:color="auto"/>
              <w:right w:val="single" w:sz="4" w:space="0" w:color="auto"/>
            </w:tcBorders>
          </w:tcPr>
          <w:p w14:paraId="4F7F5FA6" w14:textId="5B7C0BC9" w:rsidR="008B3C5D" w:rsidRPr="00C1082D" w:rsidRDefault="008B3C5D" w:rsidP="008B3C5D">
            <w:pPr>
              <w:contextualSpacing/>
              <w:jc w:val="right"/>
              <w:rPr>
                <w:rFonts w:eastAsia="Arial Unicode MS"/>
                <w:sz w:val="20"/>
                <w:szCs w:val="20"/>
                <w:highlight w:val="yellow"/>
                <w:lang w:val="lv-LV"/>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48555A5" w14:textId="19E9C844" w:rsidR="008B3C5D" w:rsidRPr="00C1082D" w:rsidRDefault="00E22D71" w:rsidP="008B3C5D">
            <w:pPr>
              <w:contextualSpacing/>
              <w:jc w:val="right"/>
              <w:rPr>
                <w:rFonts w:eastAsia="Arial Unicode MS"/>
                <w:sz w:val="20"/>
                <w:szCs w:val="20"/>
                <w:lang w:val="lv-LV"/>
              </w:rPr>
            </w:pPr>
            <w:r w:rsidRPr="00C1082D">
              <w:rPr>
                <w:rFonts w:eastAsia="Arial Unicode MS"/>
                <w:sz w:val="20"/>
                <w:szCs w:val="20"/>
                <w:lang w:val="lv-LV"/>
              </w:rPr>
              <w:t>(</w:t>
            </w:r>
            <w:r w:rsidR="00D95CA9" w:rsidRPr="00C1082D">
              <w:rPr>
                <w:rFonts w:eastAsia="Arial Unicode MS"/>
                <w:sz w:val="20"/>
                <w:szCs w:val="20"/>
                <w:lang w:val="lv-LV"/>
              </w:rPr>
              <w:t>19557</w:t>
            </w:r>
            <w:r w:rsidRPr="00C1082D">
              <w:rPr>
                <w:rFonts w:eastAsia="Arial Unicode MS"/>
                <w:sz w:val="20"/>
                <w:szCs w:val="20"/>
                <w:lang w:val="lv-LV"/>
              </w:rPr>
              <w:t>)</w:t>
            </w: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A337BD2" w14:textId="77777777"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0</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422222C" w14:textId="7C885F9F"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1584</w:t>
            </w:r>
          </w:p>
        </w:tc>
      </w:tr>
      <w:tr w:rsidR="00C1082D" w:rsidRPr="00C1082D" w14:paraId="6EBB9F83" w14:textId="77777777" w:rsidTr="00A844B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21961F5" w14:textId="77777777" w:rsidR="008B3C5D" w:rsidRPr="00C1082D" w:rsidRDefault="008B3C5D" w:rsidP="008B3C5D">
            <w:pPr>
              <w:contextualSpacing/>
              <w:rPr>
                <w:rFonts w:eastAsia="Arial Unicode MS"/>
                <w:sz w:val="20"/>
                <w:szCs w:val="20"/>
                <w:lang w:val="lv-LV"/>
              </w:rPr>
            </w:pPr>
            <w:r w:rsidRPr="00C1082D">
              <w:rPr>
                <w:sz w:val="20"/>
                <w:szCs w:val="20"/>
                <w:lang w:val="lv-LV"/>
              </w:rPr>
              <w:t>IIN</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2CFDE07" w14:textId="767CD4EE"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B858D34" w14:textId="0D8E8FDC"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69228</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D86FBDA" w14:textId="7DCD8099" w:rsidR="008B3C5D" w:rsidRPr="00C1082D" w:rsidRDefault="00D95CA9" w:rsidP="008B3C5D">
            <w:pPr>
              <w:contextualSpacing/>
              <w:jc w:val="right"/>
              <w:rPr>
                <w:rFonts w:eastAsia="Arial Unicode MS"/>
                <w:sz w:val="20"/>
                <w:szCs w:val="20"/>
                <w:lang w:val="lv-LV"/>
              </w:rPr>
            </w:pPr>
            <w:r w:rsidRPr="00C1082D">
              <w:rPr>
                <w:rFonts w:eastAsia="Arial Unicode MS"/>
                <w:sz w:val="20"/>
                <w:szCs w:val="20"/>
                <w:lang w:val="lv-LV"/>
              </w:rPr>
              <w:t>689341</w:t>
            </w:r>
          </w:p>
        </w:tc>
        <w:tc>
          <w:tcPr>
            <w:tcW w:w="1417" w:type="dxa"/>
            <w:tcBorders>
              <w:top w:val="single" w:sz="4" w:space="0" w:color="auto"/>
              <w:left w:val="nil"/>
              <w:bottom w:val="single" w:sz="4" w:space="0" w:color="auto"/>
              <w:right w:val="single" w:sz="4" w:space="0" w:color="auto"/>
            </w:tcBorders>
          </w:tcPr>
          <w:p w14:paraId="2E78AC9E" w14:textId="19D53450" w:rsidR="008B3C5D" w:rsidRPr="00C1082D" w:rsidRDefault="008B3C5D" w:rsidP="008B3C5D">
            <w:pPr>
              <w:contextualSpacing/>
              <w:jc w:val="right"/>
              <w:rPr>
                <w:rFonts w:eastAsia="Arial Unicode MS"/>
                <w:sz w:val="20"/>
                <w:szCs w:val="20"/>
                <w:highlight w:val="yellow"/>
                <w:lang w:val="lv-LV"/>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682FBBE" w14:textId="151D6DB1" w:rsidR="008B3C5D" w:rsidRPr="00C1082D" w:rsidRDefault="00E22D71" w:rsidP="008B3C5D">
            <w:pPr>
              <w:contextualSpacing/>
              <w:jc w:val="right"/>
              <w:rPr>
                <w:rFonts w:eastAsia="Arial Unicode MS"/>
                <w:sz w:val="20"/>
                <w:szCs w:val="20"/>
                <w:lang w:val="lv-LV"/>
              </w:rPr>
            </w:pPr>
            <w:r w:rsidRPr="00C1082D">
              <w:rPr>
                <w:rFonts w:eastAsia="Arial Unicode MS"/>
                <w:sz w:val="20"/>
                <w:szCs w:val="20"/>
                <w:lang w:val="lv-LV"/>
              </w:rPr>
              <w:t>(</w:t>
            </w:r>
            <w:r w:rsidR="00D95CA9" w:rsidRPr="00C1082D">
              <w:rPr>
                <w:rFonts w:eastAsia="Arial Unicode MS"/>
                <w:sz w:val="20"/>
                <w:szCs w:val="20"/>
                <w:lang w:val="lv-LV"/>
              </w:rPr>
              <w:t>676917</w:t>
            </w:r>
            <w:r w:rsidRPr="00C1082D">
              <w:rPr>
                <w:rFonts w:eastAsia="Arial Unicode MS"/>
                <w:sz w:val="20"/>
                <w:szCs w:val="20"/>
                <w:lang w:val="lv-LV"/>
              </w:rPr>
              <w:t>)</w:t>
            </w: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A0099C4" w14:textId="77777777"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0</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417C3B4" w14:textId="24338EBD"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81652</w:t>
            </w:r>
          </w:p>
        </w:tc>
      </w:tr>
      <w:tr w:rsidR="00C1082D" w:rsidRPr="00C1082D" w14:paraId="7E2B5A50" w14:textId="77777777" w:rsidTr="00A844B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EE35D9A" w14:textId="77777777" w:rsidR="008B3C5D" w:rsidRPr="00C1082D" w:rsidRDefault="008B3C5D" w:rsidP="008B3C5D">
            <w:pPr>
              <w:contextualSpacing/>
              <w:rPr>
                <w:rFonts w:eastAsia="Arial Unicode MS"/>
                <w:sz w:val="20"/>
                <w:szCs w:val="20"/>
                <w:lang w:val="lv-LV"/>
              </w:rPr>
            </w:pPr>
            <w:r w:rsidRPr="00C1082D">
              <w:rPr>
                <w:sz w:val="20"/>
                <w:szCs w:val="20"/>
                <w:lang w:val="lv-LV"/>
              </w:rPr>
              <w:t>VSAO</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38A9DE8" w14:textId="5AC3FC20"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7D8B9A0" w14:textId="0B53ACFB"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100223</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05621FE" w14:textId="6C7E2499" w:rsidR="008B3C5D" w:rsidRPr="00C1082D" w:rsidRDefault="00D95CA9" w:rsidP="008B3C5D">
            <w:pPr>
              <w:contextualSpacing/>
              <w:jc w:val="right"/>
              <w:rPr>
                <w:rFonts w:eastAsia="Arial Unicode MS"/>
                <w:sz w:val="20"/>
                <w:szCs w:val="20"/>
                <w:lang w:val="lv-LV"/>
              </w:rPr>
            </w:pPr>
            <w:r w:rsidRPr="00C1082D">
              <w:rPr>
                <w:rFonts w:eastAsia="Arial Unicode MS"/>
                <w:sz w:val="20"/>
                <w:szCs w:val="20"/>
                <w:lang w:val="lv-LV"/>
              </w:rPr>
              <w:t>1317661</w:t>
            </w:r>
          </w:p>
        </w:tc>
        <w:tc>
          <w:tcPr>
            <w:tcW w:w="1417" w:type="dxa"/>
            <w:tcBorders>
              <w:top w:val="single" w:sz="4" w:space="0" w:color="auto"/>
              <w:left w:val="nil"/>
              <w:bottom w:val="single" w:sz="4" w:space="0" w:color="auto"/>
              <w:right w:val="single" w:sz="4" w:space="0" w:color="auto"/>
            </w:tcBorders>
          </w:tcPr>
          <w:p w14:paraId="7362D234" w14:textId="5CC19A9B" w:rsidR="008B3C5D" w:rsidRPr="00C1082D" w:rsidRDefault="00E22D71" w:rsidP="008B3C5D">
            <w:pPr>
              <w:contextualSpacing/>
              <w:jc w:val="right"/>
              <w:rPr>
                <w:rFonts w:eastAsia="Arial Unicode MS"/>
                <w:sz w:val="20"/>
                <w:szCs w:val="20"/>
                <w:lang w:val="lv-LV"/>
              </w:rPr>
            </w:pPr>
            <w:r w:rsidRPr="00C1082D">
              <w:rPr>
                <w:rFonts w:eastAsia="Arial Unicode MS"/>
                <w:sz w:val="20"/>
                <w:szCs w:val="20"/>
                <w:lang w:val="lv-LV"/>
              </w:rPr>
              <w:t>(4456)</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127194A" w14:textId="33C58E85" w:rsidR="008B3C5D" w:rsidRPr="00C1082D" w:rsidRDefault="00E22D71" w:rsidP="008B3C5D">
            <w:pPr>
              <w:contextualSpacing/>
              <w:jc w:val="right"/>
              <w:rPr>
                <w:rFonts w:eastAsia="Arial Unicode MS"/>
                <w:sz w:val="20"/>
                <w:szCs w:val="20"/>
                <w:lang w:val="lv-LV"/>
              </w:rPr>
            </w:pPr>
            <w:r w:rsidRPr="00C1082D">
              <w:rPr>
                <w:rFonts w:eastAsia="Arial Unicode MS"/>
                <w:sz w:val="20"/>
                <w:szCs w:val="20"/>
                <w:lang w:val="lv-LV"/>
              </w:rPr>
              <w:t>(</w:t>
            </w:r>
            <w:r w:rsidR="00D95CA9" w:rsidRPr="00C1082D">
              <w:rPr>
                <w:rFonts w:eastAsia="Arial Unicode MS"/>
                <w:sz w:val="20"/>
                <w:szCs w:val="20"/>
                <w:lang w:val="lv-LV"/>
              </w:rPr>
              <w:t>1342032</w:t>
            </w:r>
            <w:r w:rsidRPr="00C1082D">
              <w:rPr>
                <w:rFonts w:eastAsia="Arial Unicode MS"/>
                <w:sz w:val="20"/>
                <w:szCs w:val="20"/>
                <w:lang w:val="lv-LV"/>
              </w:rPr>
              <w:t>)</w:t>
            </w: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4020439" w14:textId="77777777"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0</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C68DE78" w14:textId="7F3B973A"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71396</w:t>
            </w:r>
          </w:p>
        </w:tc>
      </w:tr>
      <w:tr w:rsidR="00C1082D" w:rsidRPr="00C1082D" w14:paraId="492977BE" w14:textId="77777777" w:rsidTr="00A844B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0349C28" w14:textId="77777777" w:rsidR="008B3C5D" w:rsidRPr="00C1082D" w:rsidRDefault="008B3C5D" w:rsidP="008B3C5D">
            <w:pPr>
              <w:contextualSpacing/>
              <w:rPr>
                <w:rFonts w:eastAsia="Arial Unicode MS"/>
                <w:sz w:val="20"/>
                <w:szCs w:val="20"/>
                <w:lang w:val="lv-LV"/>
              </w:rPr>
            </w:pPr>
            <w:r w:rsidRPr="00C1082D">
              <w:rPr>
                <w:sz w:val="20"/>
                <w:szCs w:val="20"/>
                <w:lang w:val="lv-LV"/>
              </w:rPr>
              <w:t>Riska nodeva</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D57965A" w14:textId="70FE77F4"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42FE326" w14:textId="3637CF03"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103</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C29E439" w14:textId="06A5B871" w:rsidR="008B3C5D" w:rsidRPr="00C1082D" w:rsidRDefault="0070657F" w:rsidP="008B3C5D">
            <w:pPr>
              <w:contextualSpacing/>
              <w:jc w:val="right"/>
              <w:rPr>
                <w:rFonts w:eastAsia="Arial Unicode MS"/>
                <w:sz w:val="20"/>
                <w:szCs w:val="20"/>
                <w:lang w:val="lv-LV"/>
              </w:rPr>
            </w:pPr>
            <w:r w:rsidRPr="00C1082D">
              <w:rPr>
                <w:rFonts w:eastAsia="Arial Unicode MS"/>
                <w:sz w:val="20"/>
                <w:szCs w:val="20"/>
                <w:lang w:val="lv-LV"/>
              </w:rPr>
              <w:t>1235</w:t>
            </w:r>
          </w:p>
        </w:tc>
        <w:tc>
          <w:tcPr>
            <w:tcW w:w="1417" w:type="dxa"/>
            <w:tcBorders>
              <w:top w:val="single" w:sz="4" w:space="0" w:color="auto"/>
              <w:left w:val="nil"/>
              <w:bottom w:val="single" w:sz="4" w:space="0" w:color="auto"/>
              <w:right w:val="single" w:sz="4" w:space="0" w:color="auto"/>
            </w:tcBorders>
          </w:tcPr>
          <w:p w14:paraId="2E253A1F" w14:textId="56527974" w:rsidR="008B3C5D" w:rsidRPr="00C1082D" w:rsidRDefault="008B3C5D" w:rsidP="008B3C5D">
            <w:pPr>
              <w:contextualSpacing/>
              <w:jc w:val="right"/>
              <w:rPr>
                <w:rFonts w:eastAsia="Arial Unicode MS"/>
                <w:sz w:val="20"/>
                <w:szCs w:val="20"/>
                <w:lang w:val="lv-LV"/>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53381D0" w14:textId="19A922F5" w:rsidR="008B3C5D" w:rsidRPr="00C1082D" w:rsidRDefault="00E22D71" w:rsidP="008B3C5D">
            <w:pPr>
              <w:contextualSpacing/>
              <w:jc w:val="right"/>
              <w:rPr>
                <w:rFonts w:eastAsia="Arial Unicode MS"/>
                <w:sz w:val="20"/>
                <w:szCs w:val="20"/>
                <w:lang w:val="lv-LV"/>
              </w:rPr>
            </w:pPr>
            <w:r w:rsidRPr="00C1082D">
              <w:rPr>
                <w:rFonts w:eastAsia="Arial Unicode MS"/>
                <w:sz w:val="20"/>
                <w:szCs w:val="20"/>
                <w:lang w:val="lv-LV"/>
              </w:rPr>
              <w:t>(</w:t>
            </w:r>
            <w:r w:rsidR="0070657F" w:rsidRPr="00C1082D">
              <w:rPr>
                <w:rFonts w:eastAsia="Arial Unicode MS"/>
                <w:sz w:val="20"/>
                <w:szCs w:val="20"/>
                <w:lang w:val="lv-LV"/>
              </w:rPr>
              <w:t>123</w:t>
            </w:r>
            <w:r w:rsidR="00D95CA9" w:rsidRPr="00C1082D">
              <w:rPr>
                <w:rFonts w:eastAsia="Arial Unicode MS"/>
                <w:sz w:val="20"/>
                <w:szCs w:val="20"/>
                <w:lang w:val="lv-LV"/>
              </w:rPr>
              <w:t>7</w:t>
            </w:r>
            <w:r w:rsidRPr="00C1082D">
              <w:rPr>
                <w:rFonts w:eastAsia="Arial Unicode MS"/>
                <w:sz w:val="20"/>
                <w:szCs w:val="20"/>
                <w:lang w:val="lv-LV"/>
              </w:rPr>
              <w:t>)</w:t>
            </w: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407FE81" w14:textId="77777777"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0</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1BB4A98" w14:textId="239B4ED8"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101</w:t>
            </w:r>
          </w:p>
        </w:tc>
      </w:tr>
      <w:tr w:rsidR="00C1082D" w:rsidRPr="00C1082D" w14:paraId="7CC709B0" w14:textId="77777777" w:rsidTr="00A844B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6E39BA6" w14:textId="77777777" w:rsidR="008B3C5D" w:rsidRPr="00C1082D" w:rsidRDefault="008B3C5D" w:rsidP="008B3C5D">
            <w:pPr>
              <w:contextualSpacing/>
              <w:rPr>
                <w:rFonts w:eastAsia="Arial Unicode MS"/>
                <w:sz w:val="20"/>
                <w:szCs w:val="20"/>
                <w:lang w:val="lv-LV"/>
              </w:rPr>
            </w:pPr>
            <w:r w:rsidRPr="00C1082D">
              <w:rPr>
                <w:sz w:val="20"/>
                <w:szCs w:val="20"/>
                <w:lang w:val="lv-LV"/>
              </w:rPr>
              <w:t>DRN</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D71128" w14:textId="1E4526E5"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9BA3446" w14:textId="23A9DF16"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984</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7744E4C" w14:textId="4D29DE57" w:rsidR="008B3C5D" w:rsidRPr="00C1082D" w:rsidRDefault="00D95CA9" w:rsidP="008B3C5D">
            <w:pPr>
              <w:contextualSpacing/>
              <w:jc w:val="right"/>
              <w:rPr>
                <w:rFonts w:eastAsia="Arial Unicode MS"/>
                <w:sz w:val="20"/>
                <w:szCs w:val="20"/>
                <w:lang w:val="lv-LV"/>
              </w:rPr>
            </w:pPr>
            <w:r w:rsidRPr="00C1082D">
              <w:rPr>
                <w:rFonts w:eastAsia="Arial Unicode MS"/>
                <w:sz w:val="20"/>
                <w:szCs w:val="20"/>
                <w:lang w:val="lv-LV"/>
              </w:rPr>
              <w:t>5297</w:t>
            </w:r>
          </w:p>
        </w:tc>
        <w:tc>
          <w:tcPr>
            <w:tcW w:w="1417" w:type="dxa"/>
            <w:tcBorders>
              <w:top w:val="single" w:sz="4" w:space="0" w:color="auto"/>
              <w:left w:val="nil"/>
              <w:bottom w:val="single" w:sz="4" w:space="0" w:color="auto"/>
              <w:right w:val="single" w:sz="4" w:space="0" w:color="auto"/>
            </w:tcBorders>
          </w:tcPr>
          <w:p w14:paraId="43ECB6F7" w14:textId="288F3062" w:rsidR="008B3C5D" w:rsidRPr="00C1082D" w:rsidRDefault="008B3C5D" w:rsidP="008B3C5D">
            <w:pPr>
              <w:contextualSpacing/>
              <w:jc w:val="right"/>
              <w:rPr>
                <w:rFonts w:eastAsia="Arial Unicode MS"/>
                <w:sz w:val="20"/>
                <w:szCs w:val="20"/>
                <w:lang w:val="lv-LV"/>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B33F739" w14:textId="63F446D7" w:rsidR="008B3C5D" w:rsidRPr="00C1082D" w:rsidRDefault="00E22D71" w:rsidP="008B3C5D">
            <w:pPr>
              <w:contextualSpacing/>
              <w:jc w:val="right"/>
              <w:rPr>
                <w:rFonts w:eastAsia="Arial Unicode MS"/>
                <w:sz w:val="20"/>
                <w:szCs w:val="20"/>
                <w:lang w:val="lv-LV"/>
              </w:rPr>
            </w:pPr>
            <w:r w:rsidRPr="00C1082D">
              <w:rPr>
                <w:rFonts w:eastAsia="Arial Unicode MS"/>
                <w:sz w:val="20"/>
                <w:szCs w:val="20"/>
                <w:lang w:val="lv-LV"/>
              </w:rPr>
              <w:t>(</w:t>
            </w:r>
            <w:r w:rsidR="00D95CA9" w:rsidRPr="00C1082D">
              <w:rPr>
                <w:rFonts w:eastAsia="Arial Unicode MS"/>
                <w:sz w:val="20"/>
                <w:szCs w:val="20"/>
                <w:lang w:val="lv-LV"/>
              </w:rPr>
              <w:t>4446</w:t>
            </w:r>
            <w:r w:rsidRPr="00C1082D">
              <w:rPr>
                <w:rFonts w:eastAsia="Arial Unicode MS"/>
                <w:sz w:val="20"/>
                <w:szCs w:val="20"/>
                <w:lang w:val="lv-LV"/>
              </w:rPr>
              <w:t>)</w:t>
            </w: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3A02936" w14:textId="77777777"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0</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259DED8" w14:textId="0B7C997A" w:rsidR="008B3C5D" w:rsidRPr="00C1082D" w:rsidRDefault="008B3C5D" w:rsidP="008B3C5D">
            <w:pPr>
              <w:contextualSpacing/>
              <w:jc w:val="right"/>
              <w:rPr>
                <w:rFonts w:eastAsia="Arial Unicode MS"/>
                <w:sz w:val="20"/>
                <w:szCs w:val="20"/>
                <w:lang w:val="lv-LV"/>
              </w:rPr>
            </w:pPr>
            <w:r w:rsidRPr="00C1082D">
              <w:rPr>
                <w:rFonts w:eastAsia="Arial Unicode MS"/>
                <w:sz w:val="20"/>
                <w:szCs w:val="20"/>
                <w:lang w:val="lv-LV"/>
              </w:rPr>
              <w:t>1835</w:t>
            </w:r>
          </w:p>
        </w:tc>
      </w:tr>
      <w:tr w:rsidR="00D95CA9" w:rsidRPr="00C1082D" w14:paraId="6840BC17" w14:textId="77777777" w:rsidTr="00A844B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ACBA3A3" w14:textId="77777777" w:rsidR="008B3C5D" w:rsidRPr="00C1082D" w:rsidRDefault="008B3C5D" w:rsidP="008B3C5D">
            <w:pPr>
              <w:contextualSpacing/>
              <w:jc w:val="right"/>
              <w:rPr>
                <w:rFonts w:eastAsia="Arial Unicode MS"/>
                <w:b/>
                <w:bCs/>
                <w:sz w:val="20"/>
                <w:szCs w:val="20"/>
                <w:lang w:val="lv-LV"/>
              </w:rPr>
            </w:pPr>
            <w:r w:rsidRPr="00C1082D">
              <w:rPr>
                <w:b/>
                <w:bCs/>
                <w:sz w:val="20"/>
                <w:szCs w:val="20"/>
                <w:lang w:val="lv-LV"/>
              </w:rPr>
              <w:t>Kopā</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151AA69" w14:textId="1B9A7DF5" w:rsidR="008B3C5D" w:rsidRPr="00C1082D" w:rsidRDefault="008B3C5D" w:rsidP="008B3C5D">
            <w:pPr>
              <w:contextualSpacing/>
              <w:jc w:val="right"/>
              <w:rPr>
                <w:rFonts w:eastAsia="Arial Unicode MS"/>
                <w:b/>
                <w:bCs/>
                <w:sz w:val="20"/>
                <w:szCs w:val="20"/>
                <w:lang w:val="lv-LV"/>
              </w:rPr>
            </w:pPr>
            <w:r w:rsidRPr="00C1082D">
              <w:rPr>
                <w:rFonts w:eastAsia="Arial Unicode MS"/>
                <w:b/>
                <w:bCs/>
                <w:sz w:val="20"/>
                <w:szCs w:val="20"/>
                <w:lang w:val="lv-LV"/>
              </w:rPr>
              <w:fldChar w:fldCharType="begin"/>
            </w:r>
            <w:r w:rsidRPr="00C1082D">
              <w:rPr>
                <w:rFonts w:eastAsia="Arial Unicode MS"/>
                <w:b/>
                <w:bCs/>
                <w:sz w:val="20"/>
                <w:szCs w:val="20"/>
                <w:lang w:val="lv-LV"/>
              </w:rPr>
              <w:instrText xml:space="preserve"> =SUM(ABOVE) </w:instrText>
            </w:r>
            <w:r w:rsidRPr="00C1082D">
              <w:rPr>
                <w:rFonts w:eastAsia="Arial Unicode MS"/>
                <w:b/>
                <w:bCs/>
                <w:sz w:val="20"/>
                <w:szCs w:val="20"/>
                <w:lang w:val="lv-LV"/>
              </w:rPr>
              <w:fldChar w:fldCharType="separate"/>
            </w:r>
            <w:r w:rsidRPr="00C1082D">
              <w:rPr>
                <w:rFonts w:eastAsia="Arial Unicode MS"/>
                <w:b/>
                <w:bCs/>
                <w:noProof/>
                <w:sz w:val="20"/>
                <w:szCs w:val="20"/>
                <w:lang w:val="lv-LV"/>
              </w:rPr>
              <w:t>0</w:t>
            </w:r>
            <w:r w:rsidRPr="00C1082D">
              <w:rPr>
                <w:rFonts w:eastAsia="Arial Unicode MS"/>
                <w:b/>
                <w:bCs/>
                <w:sz w:val="20"/>
                <w:szCs w:val="20"/>
                <w:lang w:val="lv-LV"/>
              </w:rPr>
              <w:fldChar w:fldCharType="end"/>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5036445" w14:textId="50D9968B" w:rsidR="008B3C5D" w:rsidRPr="00C1082D" w:rsidRDefault="008B3C5D" w:rsidP="008B3C5D">
            <w:pPr>
              <w:contextualSpacing/>
              <w:jc w:val="right"/>
              <w:rPr>
                <w:rFonts w:eastAsia="Arial Unicode MS"/>
                <w:b/>
                <w:bCs/>
                <w:sz w:val="20"/>
                <w:szCs w:val="20"/>
                <w:lang w:val="lv-LV"/>
              </w:rPr>
            </w:pPr>
            <w:r w:rsidRPr="00C1082D">
              <w:rPr>
                <w:rFonts w:eastAsia="Arial Unicode MS"/>
                <w:b/>
                <w:bCs/>
                <w:sz w:val="20"/>
                <w:szCs w:val="20"/>
                <w:lang w:val="lv-LV"/>
              </w:rPr>
              <w:fldChar w:fldCharType="begin"/>
            </w:r>
            <w:r w:rsidRPr="00C1082D">
              <w:rPr>
                <w:rFonts w:eastAsia="Arial Unicode MS"/>
                <w:b/>
                <w:bCs/>
                <w:sz w:val="20"/>
                <w:szCs w:val="20"/>
                <w:lang w:val="lv-LV"/>
              </w:rPr>
              <w:instrText xml:space="preserve"> =SUM(ABOVE) </w:instrText>
            </w:r>
            <w:r w:rsidRPr="00C1082D">
              <w:rPr>
                <w:rFonts w:eastAsia="Arial Unicode MS"/>
                <w:b/>
                <w:bCs/>
                <w:sz w:val="20"/>
                <w:szCs w:val="20"/>
                <w:lang w:val="lv-LV"/>
              </w:rPr>
              <w:fldChar w:fldCharType="separate"/>
            </w:r>
            <w:r w:rsidRPr="00C1082D">
              <w:rPr>
                <w:rFonts w:eastAsia="Arial Unicode MS"/>
                <w:b/>
                <w:bCs/>
                <w:noProof/>
                <w:sz w:val="20"/>
                <w:szCs w:val="20"/>
                <w:lang w:val="lv-LV"/>
              </w:rPr>
              <w:t>173793</w:t>
            </w:r>
            <w:r w:rsidRPr="00C1082D">
              <w:rPr>
                <w:rFonts w:eastAsia="Arial Unicode MS"/>
                <w:b/>
                <w:bCs/>
                <w:sz w:val="20"/>
                <w:szCs w:val="20"/>
                <w:lang w:val="lv-LV"/>
              </w:rPr>
              <w:fldChar w:fldCharType="end"/>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E2A9B15" w14:textId="2233AF28" w:rsidR="008B3C5D" w:rsidRPr="00C1082D" w:rsidRDefault="00E22D71" w:rsidP="008B3C5D">
            <w:pPr>
              <w:contextualSpacing/>
              <w:jc w:val="right"/>
              <w:rPr>
                <w:rFonts w:eastAsia="Arial Unicode MS"/>
                <w:b/>
                <w:bCs/>
                <w:sz w:val="20"/>
                <w:szCs w:val="20"/>
                <w:lang w:val="lv-LV"/>
              </w:rPr>
            </w:pPr>
            <w:r w:rsidRPr="00C1082D">
              <w:rPr>
                <w:rFonts w:eastAsia="Arial Unicode MS"/>
                <w:b/>
                <w:bCs/>
                <w:sz w:val="20"/>
                <w:szCs w:val="20"/>
                <w:lang w:val="lv-LV"/>
              </w:rPr>
              <w:fldChar w:fldCharType="begin"/>
            </w:r>
            <w:r w:rsidRPr="00C1082D">
              <w:rPr>
                <w:rFonts w:eastAsia="Arial Unicode MS"/>
                <w:b/>
                <w:bCs/>
                <w:sz w:val="20"/>
                <w:szCs w:val="20"/>
                <w:lang w:val="lv-LV"/>
              </w:rPr>
              <w:instrText xml:space="preserve"> =SUM(ABOVE) </w:instrText>
            </w:r>
            <w:r w:rsidRPr="00C1082D">
              <w:rPr>
                <w:rFonts w:eastAsia="Arial Unicode MS"/>
                <w:b/>
                <w:bCs/>
                <w:sz w:val="20"/>
                <w:szCs w:val="20"/>
                <w:lang w:val="lv-LV"/>
              </w:rPr>
              <w:fldChar w:fldCharType="separate"/>
            </w:r>
            <w:r w:rsidRPr="00C1082D">
              <w:rPr>
                <w:rFonts w:eastAsia="Arial Unicode MS"/>
                <w:b/>
                <w:bCs/>
                <w:noProof/>
                <w:sz w:val="20"/>
                <w:szCs w:val="20"/>
                <w:lang w:val="lv-LV"/>
              </w:rPr>
              <w:t>2031420</w:t>
            </w:r>
            <w:r w:rsidRPr="00C1082D">
              <w:rPr>
                <w:rFonts w:eastAsia="Arial Unicode MS"/>
                <w:b/>
                <w:bCs/>
                <w:sz w:val="20"/>
                <w:szCs w:val="20"/>
                <w:lang w:val="lv-LV"/>
              </w:rPr>
              <w:fldChar w:fldCharType="end"/>
            </w:r>
          </w:p>
        </w:tc>
        <w:tc>
          <w:tcPr>
            <w:tcW w:w="1417" w:type="dxa"/>
            <w:tcBorders>
              <w:top w:val="single" w:sz="4" w:space="0" w:color="auto"/>
              <w:left w:val="nil"/>
              <w:bottom w:val="single" w:sz="4" w:space="0" w:color="auto"/>
              <w:right w:val="single" w:sz="4" w:space="0" w:color="auto"/>
            </w:tcBorders>
          </w:tcPr>
          <w:p w14:paraId="538C63AC" w14:textId="2ED43AC1" w:rsidR="008B3C5D" w:rsidRPr="00C1082D" w:rsidRDefault="000E5B2E" w:rsidP="008B3C5D">
            <w:pPr>
              <w:contextualSpacing/>
              <w:jc w:val="right"/>
              <w:rPr>
                <w:rFonts w:eastAsia="Arial Unicode MS"/>
                <w:b/>
                <w:bCs/>
                <w:sz w:val="20"/>
                <w:szCs w:val="20"/>
                <w:lang w:val="lv-LV"/>
              </w:rPr>
            </w:pPr>
            <w:r w:rsidRPr="00C1082D">
              <w:rPr>
                <w:rFonts w:eastAsia="Arial Unicode MS"/>
                <w:b/>
                <w:bCs/>
                <w:sz w:val="20"/>
                <w:szCs w:val="20"/>
                <w:lang w:val="lv-LV"/>
              </w:rPr>
              <w:t>(4456)</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BD89EAA" w14:textId="3178BD2F" w:rsidR="008B3C5D" w:rsidRPr="00C1082D" w:rsidRDefault="00E22D71" w:rsidP="008B3C5D">
            <w:pPr>
              <w:contextualSpacing/>
              <w:jc w:val="right"/>
              <w:rPr>
                <w:rFonts w:eastAsia="Arial Unicode MS"/>
                <w:b/>
                <w:bCs/>
                <w:sz w:val="20"/>
                <w:szCs w:val="20"/>
                <w:lang w:val="lv-LV"/>
              </w:rPr>
            </w:pPr>
            <w:r w:rsidRPr="00C1082D">
              <w:rPr>
                <w:rFonts w:eastAsia="Arial Unicode MS"/>
                <w:b/>
                <w:bCs/>
                <w:sz w:val="20"/>
                <w:szCs w:val="20"/>
                <w:lang w:val="lv-LV"/>
              </w:rPr>
              <w:fldChar w:fldCharType="begin"/>
            </w:r>
            <w:r w:rsidRPr="00C1082D">
              <w:rPr>
                <w:rFonts w:eastAsia="Arial Unicode MS"/>
                <w:b/>
                <w:bCs/>
                <w:sz w:val="20"/>
                <w:szCs w:val="20"/>
                <w:lang w:val="lv-LV"/>
              </w:rPr>
              <w:instrText xml:space="preserve"> =SUM(ABOVE) </w:instrText>
            </w:r>
            <w:r w:rsidRPr="00C1082D">
              <w:rPr>
                <w:rFonts w:eastAsia="Arial Unicode MS"/>
                <w:b/>
                <w:bCs/>
                <w:sz w:val="20"/>
                <w:szCs w:val="20"/>
                <w:lang w:val="lv-LV"/>
              </w:rPr>
              <w:fldChar w:fldCharType="separate"/>
            </w:r>
            <w:r w:rsidRPr="00C1082D">
              <w:rPr>
                <w:rFonts w:eastAsia="Arial Unicode MS"/>
                <w:b/>
                <w:bCs/>
                <w:noProof/>
                <w:sz w:val="20"/>
                <w:szCs w:val="20"/>
                <w:lang w:val="lv-LV"/>
              </w:rPr>
              <w:t>(2044189)</w:t>
            </w:r>
            <w:r w:rsidRPr="00C1082D">
              <w:rPr>
                <w:rFonts w:eastAsia="Arial Unicode MS"/>
                <w:b/>
                <w:bCs/>
                <w:sz w:val="20"/>
                <w:szCs w:val="20"/>
                <w:lang w:val="lv-LV"/>
              </w:rPr>
              <w:fldChar w:fldCharType="end"/>
            </w: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04BD026" w14:textId="77777777" w:rsidR="008B3C5D" w:rsidRPr="00C1082D" w:rsidRDefault="008B3C5D" w:rsidP="008B3C5D">
            <w:pPr>
              <w:contextualSpacing/>
              <w:jc w:val="right"/>
              <w:rPr>
                <w:rFonts w:eastAsia="Arial Unicode MS"/>
                <w:b/>
                <w:bCs/>
                <w:sz w:val="20"/>
                <w:szCs w:val="20"/>
                <w:lang w:val="lv-LV"/>
              </w:rPr>
            </w:pPr>
            <w:r w:rsidRPr="00C1082D">
              <w:rPr>
                <w:rFonts w:eastAsia="Arial Unicode MS"/>
                <w:b/>
                <w:bCs/>
                <w:sz w:val="20"/>
                <w:szCs w:val="20"/>
                <w:lang w:val="lv-LV"/>
              </w:rPr>
              <w:fldChar w:fldCharType="begin"/>
            </w:r>
            <w:r w:rsidRPr="00C1082D">
              <w:rPr>
                <w:rFonts w:eastAsia="Arial Unicode MS"/>
                <w:b/>
                <w:bCs/>
                <w:sz w:val="20"/>
                <w:szCs w:val="20"/>
                <w:lang w:val="lv-LV"/>
              </w:rPr>
              <w:instrText xml:space="preserve"> =SUM(ABOVE) </w:instrText>
            </w:r>
            <w:r w:rsidRPr="00C1082D">
              <w:rPr>
                <w:rFonts w:eastAsia="Arial Unicode MS"/>
                <w:b/>
                <w:bCs/>
                <w:sz w:val="20"/>
                <w:szCs w:val="20"/>
                <w:lang w:val="lv-LV"/>
              </w:rPr>
              <w:fldChar w:fldCharType="separate"/>
            </w:r>
            <w:r w:rsidRPr="00C1082D">
              <w:rPr>
                <w:rFonts w:eastAsia="Arial Unicode MS"/>
                <w:b/>
                <w:bCs/>
                <w:noProof/>
                <w:sz w:val="20"/>
                <w:szCs w:val="20"/>
                <w:lang w:val="lv-LV"/>
              </w:rPr>
              <w:t>0</w:t>
            </w:r>
            <w:r w:rsidRPr="00C1082D">
              <w:rPr>
                <w:rFonts w:eastAsia="Arial Unicode MS"/>
                <w:b/>
                <w:bCs/>
                <w:sz w:val="20"/>
                <w:szCs w:val="20"/>
                <w:lang w:val="lv-LV"/>
              </w:rPr>
              <w:fldChar w:fldCharType="end"/>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77D2D55" w14:textId="4CC501F6" w:rsidR="008B3C5D" w:rsidRPr="00C1082D" w:rsidRDefault="008B3C5D" w:rsidP="008B3C5D">
            <w:pPr>
              <w:contextualSpacing/>
              <w:jc w:val="right"/>
              <w:rPr>
                <w:rFonts w:eastAsia="Arial Unicode MS"/>
                <w:b/>
                <w:bCs/>
                <w:sz w:val="20"/>
                <w:szCs w:val="20"/>
                <w:lang w:val="lv-LV"/>
              </w:rPr>
            </w:pPr>
            <w:r w:rsidRPr="00C1082D">
              <w:rPr>
                <w:rFonts w:eastAsia="Arial Unicode MS"/>
                <w:b/>
                <w:bCs/>
                <w:sz w:val="20"/>
                <w:szCs w:val="20"/>
                <w:lang w:val="lv-LV"/>
              </w:rPr>
              <w:fldChar w:fldCharType="begin"/>
            </w:r>
            <w:r w:rsidRPr="00C1082D">
              <w:rPr>
                <w:rFonts w:eastAsia="Arial Unicode MS"/>
                <w:b/>
                <w:bCs/>
                <w:sz w:val="20"/>
                <w:szCs w:val="20"/>
                <w:lang w:val="lv-LV"/>
              </w:rPr>
              <w:instrText xml:space="preserve"> =SUM(ABOVE) </w:instrText>
            </w:r>
            <w:r w:rsidRPr="00C1082D">
              <w:rPr>
                <w:rFonts w:eastAsia="Arial Unicode MS"/>
                <w:b/>
                <w:bCs/>
                <w:sz w:val="20"/>
                <w:szCs w:val="20"/>
                <w:lang w:val="lv-LV"/>
              </w:rPr>
              <w:fldChar w:fldCharType="end"/>
            </w:r>
            <w:r w:rsidR="00D95CA9" w:rsidRPr="00C1082D">
              <w:rPr>
                <w:rFonts w:eastAsia="Arial Unicode MS"/>
                <w:b/>
                <w:bCs/>
                <w:sz w:val="20"/>
                <w:szCs w:val="20"/>
                <w:lang w:val="lv-LV"/>
              </w:rPr>
              <w:fldChar w:fldCharType="begin"/>
            </w:r>
            <w:r w:rsidR="00D95CA9" w:rsidRPr="00C1082D">
              <w:rPr>
                <w:rFonts w:eastAsia="Arial Unicode MS"/>
                <w:b/>
                <w:bCs/>
                <w:sz w:val="20"/>
                <w:szCs w:val="20"/>
                <w:lang w:val="lv-LV"/>
              </w:rPr>
              <w:instrText xml:space="preserve"> =SUM(ABOVE) </w:instrText>
            </w:r>
            <w:r w:rsidR="00D95CA9" w:rsidRPr="00C1082D">
              <w:rPr>
                <w:rFonts w:eastAsia="Arial Unicode MS"/>
                <w:b/>
                <w:bCs/>
                <w:sz w:val="20"/>
                <w:szCs w:val="20"/>
                <w:lang w:val="lv-LV"/>
              </w:rPr>
              <w:fldChar w:fldCharType="separate"/>
            </w:r>
            <w:r w:rsidR="00D95CA9" w:rsidRPr="00C1082D">
              <w:rPr>
                <w:rFonts w:eastAsia="Arial Unicode MS"/>
                <w:b/>
                <w:bCs/>
                <w:noProof/>
                <w:sz w:val="20"/>
                <w:szCs w:val="20"/>
                <w:lang w:val="lv-LV"/>
              </w:rPr>
              <w:t>156568</w:t>
            </w:r>
            <w:r w:rsidR="00D95CA9" w:rsidRPr="00C1082D">
              <w:rPr>
                <w:rFonts w:eastAsia="Arial Unicode MS"/>
                <w:b/>
                <w:bCs/>
                <w:sz w:val="20"/>
                <w:szCs w:val="20"/>
                <w:lang w:val="lv-LV"/>
              </w:rPr>
              <w:fldChar w:fldCharType="end"/>
            </w:r>
          </w:p>
        </w:tc>
      </w:tr>
    </w:tbl>
    <w:p w14:paraId="167CB0A0" w14:textId="77777777" w:rsidR="004273E1" w:rsidRPr="00C1082D" w:rsidRDefault="004273E1" w:rsidP="00821299">
      <w:pPr>
        <w:pStyle w:val="Footer"/>
        <w:tabs>
          <w:tab w:val="clear" w:pos="4677"/>
          <w:tab w:val="clear" w:pos="9355"/>
        </w:tabs>
        <w:contextualSpacing/>
        <w:rPr>
          <w:b/>
          <w:bCs/>
          <w:sz w:val="20"/>
          <w:szCs w:val="20"/>
          <w:lang w:val="lv-LV"/>
        </w:rPr>
      </w:pPr>
    </w:p>
    <w:p w14:paraId="6EFDCE7C" w14:textId="52631F15" w:rsidR="009B7238" w:rsidRPr="00C1082D" w:rsidRDefault="009B7238" w:rsidP="00821299">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F878B6" w:rsidRPr="00C1082D">
        <w:rPr>
          <w:b/>
          <w:bCs/>
          <w:sz w:val="20"/>
          <w:szCs w:val="20"/>
          <w:lang w:val="lv-LV"/>
        </w:rPr>
        <w:t>1</w:t>
      </w:r>
      <w:r w:rsidR="00C80657" w:rsidRPr="00C1082D">
        <w:rPr>
          <w:b/>
          <w:bCs/>
          <w:sz w:val="20"/>
          <w:szCs w:val="20"/>
          <w:lang w:val="lv-LV"/>
        </w:rPr>
        <w:t>8</w:t>
      </w:r>
      <w:r w:rsidR="00F878B6" w:rsidRPr="00C1082D">
        <w:rPr>
          <w:b/>
          <w:bCs/>
          <w:sz w:val="20"/>
          <w:szCs w:val="20"/>
          <w:lang w:val="lv-LV"/>
        </w:rPr>
        <w:t xml:space="preserve"> </w:t>
      </w:r>
      <w:r w:rsidRPr="00C1082D">
        <w:rPr>
          <w:b/>
          <w:bCs/>
          <w:sz w:val="20"/>
          <w:szCs w:val="20"/>
          <w:lang w:val="lv-LV"/>
        </w:rPr>
        <w:t>Pārējie kreditori (īstermiņa)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701"/>
        <w:gridCol w:w="1843"/>
      </w:tblGrid>
      <w:tr w:rsidR="00C1082D" w:rsidRPr="00C1082D" w14:paraId="1C9A0B44" w14:textId="77777777" w:rsidTr="00BB4E66">
        <w:tc>
          <w:tcPr>
            <w:tcW w:w="5670" w:type="dxa"/>
          </w:tcPr>
          <w:p w14:paraId="19E766AE" w14:textId="77777777" w:rsidR="009C58B9" w:rsidRPr="00C1082D" w:rsidRDefault="009C58B9" w:rsidP="00821299">
            <w:pPr>
              <w:contextualSpacing/>
              <w:rPr>
                <w:sz w:val="20"/>
                <w:szCs w:val="20"/>
                <w:lang w:val="lv-LV"/>
              </w:rPr>
            </w:pPr>
          </w:p>
        </w:tc>
        <w:tc>
          <w:tcPr>
            <w:tcW w:w="1701" w:type="dxa"/>
          </w:tcPr>
          <w:p w14:paraId="5D5AEFF6" w14:textId="76E4EDCC" w:rsidR="009C58B9" w:rsidRPr="00C1082D" w:rsidRDefault="000E6520" w:rsidP="004A2F6A">
            <w:pPr>
              <w:contextualSpacing/>
              <w:jc w:val="center"/>
              <w:rPr>
                <w:b/>
                <w:sz w:val="20"/>
                <w:szCs w:val="20"/>
                <w:lang w:val="lv-LV"/>
              </w:rPr>
            </w:pPr>
            <w:r w:rsidRPr="00C1082D">
              <w:rPr>
                <w:b/>
                <w:sz w:val="20"/>
                <w:szCs w:val="20"/>
                <w:lang w:val="lv-LV"/>
              </w:rPr>
              <w:t>31.12.</w:t>
            </w:r>
            <w:r w:rsidR="0085753A" w:rsidRPr="00C1082D">
              <w:rPr>
                <w:b/>
                <w:sz w:val="20"/>
                <w:szCs w:val="20"/>
                <w:lang w:val="lv-LV"/>
              </w:rPr>
              <w:t>20</w:t>
            </w:r>
            <w:r w:rsidR="002E3B1F" w:rsidRPr="00C1082D">
              <w:rPr>
                <w:b/>
                <w:sz w:val="20"/>
                <w:szCs w:val="20"/>
                <w:lang w:val="lv-LV"/>
              </w:rPr>
              <w:t>20</w:t>
            </w:r>
            <w:r w:rsidR="0085753A" w:rsidRPr="00C1082D">
              <w:rPr>
                <w:b/>
                <w:sz w:val="20"/>
                <w:szCs w:val="20"/>
                <w:lang w:val="lv-LV"/>
              </w:rPr>
              <w:t>.</w:t>
            </w:r>
            <w:r w:rsidR="009C58B9" w:rsidRPr="00C1082D">
              <w:rPr>
                <w:b/>
                <w:sz w:val="20"/>
                <w:szCs w:val="20"/>
                <w:lang w:val="lv-LV"/>
              </w:rPr>
              <w:t xml:space="preserve">, </w:t>
            </w:r>
            <w:r w:rsidR="005932F0" w:rsidRPr="00C1082D">
              <w:rPr>
                <w:b/>
                <w:sz w:val="20"/>
                <w:szCs w:val="20"/>
                <w:lang w:val="lv-LV"/>
              </w:rPr>
              <w:t>EUR</w:t>
            </w:r>
          </w:p>
        </w:tc>
        <w:tc>
          <w:tcPr>
            <w:tcW w:w="1843" w:type="dxa"/>
          </w:tcPr>
          <w:p w14:paraId="04B4868A" w14:textId="707A9604" w:rsidR="009C58B9" w:rsidRPr="00C1082D" w:rsidRDefault="000E6520" w:rsidP="004A2F6A">
            <w:pPr>
              <w:contextualSpacing/>
              <w:jc w:val="center"/>
              <w:rPr>
                <w:b/>
                <w:sz w:val="20"/>
                <w:szCs w:val="20"/>
                <w:lang w:val="lv-LV"/>
              </w:rPr>
            </w:pPr>
            <w:r w:rsidRPr="00C1082D">
              <w:rPr>
                <w:b/>
                <w:sz w:val="20"/>
                <w:szCs w:val="20"/>
                <w:lang w:val="lv-LV"/>
              </w:rPr>
              <w:t>31.12.</w:t>
            </w:r>
            <w:r w:rsidR="000250FF" w:rsidRPr="00C1082D">
              <w:rPr>
                <w:b/>
                <w:sz w:val="20"/>
                <w:szCs w:val="20"/>
                <w:lang w:val="lv-LV"/>
              </w:rPr>
              <w:t>201</w:t>
            </w:r>
            <w:r w:rsidR="002E3B1F" w:rsidRPr="00C1082D">
              <w:rPr>
                <w:b/>
                <w:sz w:val="20"/>
                <w:szCs w:val="20"/>
                <w:lang w:val="lv-LV"/>
              </w:rPr>
              <w:t>9</w:t>
            </w:r>
            <w:r w:rsidR="000250FF" w:rsidRPr="00C1082D">
              <w:rPr>
                <w:b/>
                <w:sz w:val="20"/>
                <w:szCs w:val="20"/>
                <w:lang w:val="lv-LV"/>
              </w:rPr>
              <w:t>.</w:t>
            </w:r>
            <w:r w:rsidR="009C58B9" w:rsidRPr="00C1082D">
              <w:rPr>
                <w:b/>
                <w:sz w:val="20"/>
                <w:szCs w:val="20"/>
                <w:lang w:val="lv-LV"/>
              </w:rPr>
              <w:t xml:space="preserve">, </w:t>
            </w:r>
            <w:r w:rsidR="005932F0" w:rsidRPr="00C1082D">
              <w:rPr>
                <w:b/>
                <w:sz w:val="20"/>
                <w:szCs w:val="20"/>
                <w:lang w:val="lv-LV"/>
              </w:rPr>
              <w:t>EUR</w:t>
            </w:r>
          </w:p>
        </w:tc>
      </w:tr>
      <w:tr w:rsidR="00C1082D" w:rsidRPr="00C1082D" w14:paraId="577205A8" w14:textId="77777777" w:rsidTr="00BB4E66">
        <w:tc>
          <w:tcPr>
            <w:tcW w:w="5670" w:type="dxa"/>
          </w:tcPr>
          <w:p w14:paraId="5CAEECD8" w14:textId="77777777" w:rsidR="002E3B1F" w:rsidRPr="00C1082D" w:rsidRDefault="002E3B1F" w:rsidP="002E3B1F">
            <w:pPr>
              <w:contextualSpacing/>
              <w:rPr>
                <w:sz w:val="20"/>
                <w:szCs w:val="20"/>
                <w:lang w:val="lv-LV"/>
              </w:rPr>
            </w:pPr>
            <w:r w:rsidRPr="00C1082D">
              <w:rPr>
                <w:sz w:val="20"/>
                <w:szCs w:val="20"/>
                <w:lang w:val="lv-LV"/>
              </w:rPr>
              <w:t>Norēķini par darba algu</w:t>
            </w:r>
          </w:p>
        </w:tc>
        <w:tc>
          <w:tcPr>
            <w:tcW w:w="1701" w:type="dxa"/>
          </w:tcPr>
          <w:p w14:paraId="3DC0FCB3" w14:textId="7DDFE78A" w:rsidR="002E3B1F" w:rsidRPr="00C1082D" w:rsidRDefault="002E3B1F" w:rsidP="002E3B1F">
            <w:pPr>
              <w:contextualSpacing/>
              <w:jc w:val="right"/>
              <w:rPr>
                <w:sz w:val="20"/>
                <w:szCs w:val="20"/>
                <w:lang w:val="lv-LV"/>
              </w:rPr>
            </w:pPr>
            <w:r w:rsidRPr="00C1082D">
              <w:rPr>
                <w:sz w:val="20"/>
                <w:szCs w:val="20"/>
                <w:lang w:val="lv-LV"/>
              </w:rPr>
              <w:t>276518</w:t>
            </w:r>
          </w:p>
        </w:tc>
        <w:tc>
          <w:tcPr>
            <w:tcW w:w="1843" w:type="dxa"/>
          </w:tcPr>
          <w:p w14:paraId="2FAB3DE3" w14:textId="05A323C3" w:rsidR="002E3B1F" w:rsidRPr="00C1082D" w:rsidRDefault="002E3B1F" w:rsidP="002E3B1F">
            <w:pPr>
              <w:contextualSpacing/>
              <w:jc w:val="right"/>
              <w:rPr>
                <w:sz w:val="20"/>
                <w:szCs w:val="20"/>
                <w:lang w:val="lv-LV"/>
              </w:rPr>
            </w:pPr>
            <w:r w:rsidRPr="00C1082D">
              <w:rPr>
                <w:sz w:val="20"/>
                <w:szCs w:val="20"/>
                <w:lang w:val="lv-LV"/>
              </w:rPr>
              <w:t>232990</w:t>
            </w:r>
          </w:p>
        </w:tc>
      </w:tr>
      <w:tr w:rsidR="006A7FD7" w:rsidRPr="00C1082D" w14:paraId="344A2543" w14:textId="77777777" w:rsidTr="00BB4E66">
        <w:tc>
          <w:tcPr>
            <w:tcW w:w="5670" w:type="dxa"/>
          </w:tcPr>
          <w:p w14:paraId="4C4FCFDA" w14:textId="77777777" w:rsidR="002E3B1F" w:rsidRPr="00C1082D" w:rsidRDefault="002E3B1F" w:rsidP="002E3B1F">
            <w:pPr>
              <w:contextualSpacing/>
              <w:jc w:val="right"/>
              <w:rPr>
                <w:b/>
                <w:sz w:val="20"/>
                <w:szCs w:val="20"/>
                <w:lang w:val="lv-LV"/>
              </w:rPr>
            </w:pPr>
            <w:r w:rsidRPr="00C1082D">
              <w:rPr>
                <w:b/>
                <w:sz w:val="20"/>
                <w:szCs w:val="20"/>
                <w:lang w:val="lv-LV"/>
              </w:rPr>
              <w:t>Kopā</w:t>
            </w:r>
          </w:p>
        </w:tc>
        <w:tc>
          <w:tcPr>
            <w:tcW w:w="1701" w:type="dxa"/>
          </w:tcPr>
          <w:p w14:paraId="2CE5C586" w14:textId="6FD042D6" w:rsidR="002E3B1F" w:rsidRPr="00C1082D" w:rsidRDefault="002E3B1F" w:rsidP="002E3B1F">
            <w:pPr>
              <w:contextualSpacing/>
              <w:jc w:val="right"/>
              <w:rPr>
                <w:b/>
                <w:sz w:val="20"/>
                <w:szCs w:val="20"/>
                <w:lang w:val="lv-LV"/>
              </w:rPr>
            </w:pPr>
            <w:r w:rsidRPr="00C1082D">
              <w:rPr>
                <w:b/>
                <w:sz w:val="20"/>
                <w:szCs w:val="20"/>
                <w:lang w:val="lv-LV"/>
              </w:rPr>
              <w:t>276518</w:t>
            </w:r>
          </w:p>
        </w:tc>
        <w:tc>
          <w:tcPr>
            <w:tcW w:w="1843" w:type="dxa"/>
          </w:tcPr>
          <w:p w14:paraId="05D76BAB" w14:textId="2DCD6626" w:rsidR="002E3B1F" w:rsidRPr="00C1082D" w:rsidRDefault="002E3B1F" w:rsidP="002E3B1F">
            <w:pPr>
              <w:contextualSpacing/>
              <w:jc w:val="right"/>
              <w:rPr>
                <w:b/>
                <w:sz w:val="20"/>
                <w:szCs w:val="20"/>
                <w:lang w:val="lv-LV"/>
              </w:rPr>
            </w:pPr>
            <w:r w:rsidRPr="00C1082D">
              <w:rPr>
                <w:b/>
                <w:sz w:val="20"/>
                <w:szCs w:val="20"/>
                <w:lang w:val="lv-LV"/>
              </w:rPr>
              <w:t>232990</w:t>
            </w:r>
          </w:p>
        </w:tc>
      </w:tr>
    </w:tbl>
    <w:p w14:paraId="1B844047" w14:textId="77777777" w:rsidR="00070379" w:rsidRPr="00C1082D" w:rsidRDefault="00070379" w:rsidP="00821299">
      <w:pPr>
        <w:pStyle w:val="Footer"/>
        <w:tabs>
          <w:tab w:val="clear" w:pos="4677"/>
          <w:tab w:val="clear" w:pos="9355"/>
        </w:tabs>
        <w:contextualSpacing/>
        <w:rPr>
          <w:b/>
          <w:bCs/>
          <w:sz w:val="20"/>
          <w:szCs w:val="20"/>
          <w:lang w:val="lv-LV"/>
        </w:rPr>
      </w:pPr>
    </w:p>
    <w:p w14:paraId="3BA29B77" w14:textId="4FAC99B0" w:rsidR="009B7238" w:rsidRPr="00C1082D" w:rsidRDefault="009B7238" w:rsidP="00821299">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815651" w:rsidRPr="00C1082D">
        <w:rPr>
          <w:b/>
          <w:bCs/>
          <w:sz w:val="20"/>
          <w:szCs w:val="20"/>
          <w:lang w:val="lv-LV"/>
        </w:rPr>
        <w:t>1</w:t>
      </w:r>
      <w:r w:rsidR="00C80657" w:rsidRPr="00C1082D">
        <w:rPr>
          <w:b/>
          <w:bCs/>
          <w:sz w:val="20"/>
          <w:szCs w:val="20"/>
          <w:lang w:val="lv-LV"/>
        </w:rPr>
        <w:t>9</w:t>
      </w:r>
      <w:r w:rsidR="00815651" w:rsidRPr="00C1082D">
        <w:rPr>
          <w:b/>
          <w:bCs/>
          <w:sz w:val="20"/>
          <w:szCs w:val="20"/>
          <w:lang w:val="lv-LV"/>
        </w:rPr>
        <w:t xml:space="preserve"> </w:t>
      </w:r>
      <w:r w:rsidRPr="00C1082D">
        <w:rPr>
          <w:b/>
          <w:bCs/>
          <w:sz w:val="20"/>
          <w:szCs w:val="20"/>
          <w:lang w:val="lv-LV"/>
        </w:rPr>
        <w:t>Nākamo periodu ieņēmumi (īstermiņa)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701"/>
        <w:gridCol w:w="1843"/>
      </w:tblGrid>
      <w:tr w:rsidR="00C1082D" w:rsidRPr="00C1082D" w14:paraId="313DADB2" w14:textId="77777777" w:rsidTr="00BB4E66">
        <w:tc>
          <w:tcPr>
            <w:tcW w:w="5670" w:type="dxa"/>
          </w:tcPr>
          <w:p w14:paraId="6832FC7E" w14:textId="77777777" w:rsidR="00CF3DFA" w:rsidRPr="00C1082D" w:rsidRDefault="00CF3DFA" w:rsidP="00821299">
            <w:pPr>
              <w:contextualSpacing/>
              <w:rPr>
                <w:sz w:val="20"/>
                <w:szCs w:val="20"/>
                <w:lang w:val="lv-LV"/>
              </w:rPr>
            </w:pPr>
          </w:p>
        </w:tc>
        <w:tc>
          <w:tcPr>
            <w:tcW w:w="1701" w:type="dxa"/>
          </w:tcPr>
          <w:p w14:paraId="070D6CEE" w14:textId="168AF5FC" w:rsidR="00CF3DFA" w:rsidRPr="00C1082D" w:rsidRDefault="000E6520" w:rsidP="00DC2082">
            <w:pPr>
              <w:contextualSpacing/>
              <w:jc w:val="center"/>
              <w:rPr>
                <w:b/>
                <w:sz w:val="20"/>
                <w:szCs w:val="20"/>
                <w:lang w:val="lv-LV"/>
              </w:rPr>
            </w:pPr>
            <w:r w:rsidRPr="00C1082D">
              <w:rPr>
                <w:b/>
                <w:sz w:val="20"/>
                <w:szCs w:val="20"/>
                <w:lang w:val="lv-LV"/>
              </w:rPr>
              <w:t>31.12.</w:t>
            </w:r>
            <w:r w:rsidR="0085753A" w:rsidRPr="00C1082D">
              <w:rPr>
                <w:b/>
                <w:sz w:val="20"/>
                <w:szCs w:val="20"/>
                <w:lang w:val="lv-LV"/>
              </w:rPr>
              <w:t>20</w:t>
            </w:r>
            <w:r w:rsidR="00091839" w:rsidRPr="00C1082D">
              <w:rPr>
                <w:b/>
                <w:sz w:val="20"/>
                <w:szCs w:val="20"/>
                <w:lang w:val="lv-LV"/>
              </w:rPr>
              <w:t>20</w:t>
            </w:r>
            <w:r w:rsidR="0085753A" w:rsidRPr="00C1082D">
              <w:rPr>
                <w:b/>
                <w:sz w:val="20"/>
                <w:szCs w:val="20"/>
                <w:lang w:val="lv-LV"/>
              </w:rPr>
              <w:t>.</w:t>
            </w:r>
            <w:r w:rsidR="00CF3DFA" w:rsidRPr="00C1082D">
              <w:rPr>
                <w:b/>
                <w:sz w:val="20"/>
                <w:szCs w:val="20"/>
                <w:lang w:val="lv-LV"/>
              </w:rPr>
              <w:t xml:space="preserve">, </w:t>
            </w:r>
            <w:r w:rsidR="005932F0" w:rsidRPr="00C1082D">
              <w:rPr>
                <w:b/>
                <w:sz w:val="20"/>
                <w:szCs w:val="20"/>
                <w:lang w:val="lv-LV"/>
              </w:rPr>
              <w:t>EUR</w:t>
            </w:r>
          </w:p>
        </w:tc>
        <w:tc>
          <w:tcPr>
            <w:tcW w:w="1843" w:type="dxa"/>
          </w:tcPr>
          <w:p w14:paraId="2918A34E" w14:textId="3E150D0A" w:rsidR="00CF3DFA" w:rsidRPr="00C1082D" w:rsidRDefault="000E6520" w:rsidP="00DC2082">
            <w:pPr>
              <w:contextualSpacing/>
              <w:jc w:val="center"/>
              <w:rPr>
                <w:b/>
                <w:sz w:val="20"/>
                <w:szCs w:val="20"/>
                <w:lang w:val="lv-LV"/>
              </w:rPr>
            </w:pPr>
            <w:r w:rsidRPr="00C1082D">
              <w:rPr>
                <w:b/>
                <w:sz w:val="20"/>
                <w:szCs w:val="20"/>
                <w:lang w:val="lv-LV"/>
              </w:rPr>
              <w:t>31.12.</w:t>
            </w:r>
            <w:r w:rsidR="000250FF" w:rsidRPr="00C1082D">
              <w:rPr>
                <w:b/>
                <w:sz w:val="20"/>
                <w:szCs w:val="20"/>
                <w:lang w:val="lv-LV"/>
              </w:rPr>
              <w:t>201</w:t>
            </w:r>
            <w:r w:rsidR="00091839" w:rsidRPr="00C1082D">
              <w:rPr>
                <w:b/>
                <w:sz w:val="20"/>
                <w:szCs w:val="20"/>
                <w:lang w:val="lv-LV"/>
              </w:rPr>
              <w:t>9</w:t>
            </w:r>
            <w:r w:rsidR="000250FF" w:rsidRPr="00C1082D">
              <w:rPr>
                <w:b/>
                <w:sz w:val="20"/>
                <w:szCs w:val="20"/>
                <w:lang w:val="lv-LV"/>
              </w:rPr>
              <w:t>.</w:t>
            </w:r>
            <w:r w:rsidR="00CF3DFA" w:rsidRPr="00C1082D">
              <w:rPr>
                <w:b/>
                <w:sz w:val="20"/>
                <w:szCs w:val="20"/>
                <w:lang w:val="lv-LV"/>
              </w:rPr>
              <w:t xml:space="preserve">, </w:t>
            </w:r>
            <w:r w:rsidR="005932F0" w:rsidRPr="00C1082D">
              <w:rPr>
                <w:b/>
                <w:sz w:val="20"/>
                <w:szCs w:val="20"/>
                <w:lang w:val="lv-LV"/>
              </w:rPr>
              <w:t>EUR</w:t>
            </w:r>
          </w:p>
        </w:tc>
      </w:tr>
      <w:tr w:rsidR="00C1082D" w:rsidRPr="00C1082D" w14:paraId="653D637F" w14:textId="77777777" w:rsidTr="00BB4E66">
        <w:tc>
          <w:tcPr>
            <w:tcW w:w="5670" w:type="dxa"/>
          </w:tcPr>
          <w:p w14:paraId="263D4EA5" w14:textId="77777777" w:rsidR="00091839" w:rsidRPr="00C1082D" w:rsidRDefault="00091839" w:rsidP="00091839">
            <w:pPr>
              <w:tabs>
                <w:tab w:val="left" w:pos="567"/>
              </w:tabs>
              <w:spacing w:before="100" w:beforeAutospacing="1" w:after="100" w:afterAutospacing="1"/>
              <w:jc w:val="both"/>
              <w:rPr>
                <w:sz w:val="20"/>
                <w:szCs w:val="20"/>
                <w:lang w:val="lv-LV"/>
              </w:rPr>
            </w:pPr>
            <w:r w:rsidRPr="00C1082D">
              <w:rPr>
                <w:sz w:val="20"/>
                <w:szCs w:val="20"/>
                <w:lang w:val="lv-LV"/>
              </w:rPr>
              <w:t>ERAF līdzfinansētā projekta ES daļas maksājums</w:t>
            </w:r>
          </w:p>
        </w:tc>
        <w:tc>
          <w:tcPr>
            <w:tcW w:w="1701" w:type="dxa"/>
            <w:vAlign w:val="center"/>
          </w:tcPr>
          <w:p w14:paraId="18FEE6A3" w14:textId="77777777" w:rsidR="00091839" w:rsidRPr="00C1082D" w:rsidRDefault="00091839" w:rsidP="00091839">
            <w:pPr>
              <w:tabs>
                <w:tab w:val="left" w:pos="567"/>
              </w:tabs>
              <w:spacing w:before="100" w:beforeAutospacing="1" w:after="100" w:afterAutospacing="1"/>
              <w:jc w:val="right"/>
              <w:rPr>
                <w:sz w:val="20"/>
                <w:szCs w:val="20"/>
                <w:lang w:val="lv-LV"/>
              </w:rPr>
            </w:pPr>
            <w:r w:rsidRPr="00C1082D">
              <w:rPr>
                <w:sz w:val="20"/>
                <w:szCs w:val="20"/>
                <w:lang w:val="lv-LV"/>
              </w:rPr>
              <w:t>25565</w:t>
            </w:r>
          </w:p>
        </w:tc>
        <w:tc>
          <w:tcPr>
            <w:tcW w:w="1843" w:type="dxa"/>
            <w:vAlign w:val="center"/>
          </w:tcPr>
          <w:p w14:paraId="05E2B4C3" w14:textId="25A7FEC4" w:rsidR="00091839" w:rsidRPr="00C1082D" w:rsidRDefault="00091839" w:rsidP="00091839">
            <w:pPr>
              <w:tabs>
                <w:tab w:val="left" w:pos="567"/>
              </w:tabs>
              <w:spacing w:before="100" w:beforeAutospacing="1" w:after="100" w:afterAutospacing="1"/>
              <w:jc w:val="right"/>
              <w:rPr>
                <w:sz w:val="20"/>
                <w:szCs w:val="20"/>
                <w:lang w:val="lv-LV"/>
              </w:rPr>
            </w:pPr>
            <w:r w:rsidRPr="00C1082D">
              <w:rPr>
                <w:sz w:val="20"/>
                <w:szCs w:val="20"/>
                <w:lang w:val="lv-LV"/>
              </w:rPr>
              <w:t>25565</w:t>
            </w:r>
          </w:p>
        </w:tc>
      </w:tr>
      <w:tr w:rsidR="00C1082D" w:rsidRPr="00C1082D" w14:paraId="5E2DB629" w14:textId="77777777" w:rsidTr="00BB4E66">
        <w:tc>
          <w:tcPr>
            <w:tcW w:w="5670" w:type="dxa"/>
          </w:tcPr>
          <w:p w14:paraId="7F1EE3FD" w14:textId="77777777" w:rsidR="00091839" w:rsidRPr="00C1082D" w:rsidRDefault="00091839" w:rsidP="00091839">
            <w:pPr>
              <w:tabs>
                <w:tab w:val="left" w:pos="567"/>
              </w:tabs>
              <w:spacing w:before="100" w:beforeAutospacing="1" w:after="100" w:afterAutospacing="1"/>
              <w:jc w:val="both"/>
              <w:rPr>
                <w:sz w:val="20"/>
                <w:szCs w:val="20"/>
                <w:lang w:val="lv-LV"/>
              </w:rPr>
            </w:pPr>
            <w:r w:rsidRPr="00C1082D">
              <w:rPr>
                <w:sz w:val="20"/>
                <w:szCs w:val="20"/>
                <w:lang w:val="lv-LV"/>
              </w:rPr>
              <w:t>Projektu finansējums (valsts līdzekļi ar NVD līgumiem)</w:t>
            </w:r>
          </w:p>
        </w:tc>
        <w:tc>
          <w:tcPr>
            <w:tcW w:w="1701" w:type="dxa"/>
          </w:tcPr>
          <w:p w14:paraId="5F1D4D7B" w14:textId="6BAD2D3B" w:rsidR="00091839" w:rsidRPr="00C1082D" w:rsidRDefault="00091839" w:rsidP="00091839">
            <w:pPr>
              <w:tabs>
                <w:tab w:val="left" w:pos="567"/>
              </w:tabs>
              <w:spacing w:before="100" w:beforeAutospacing="1" w:after="100" w:afterAutospacing="1"/>
              <w:jc w:val="right"/>
              <w:rPr>
                <w:sz w:val="20"/>
                <w:szCs w:val="20"/>
                <w:lang w:val="lv-LV"/>
              </w:rPr>
            </w:pPr>
            <w:r w:rsidRPr="00C1082D">
              <w:rPr>
                <w:sz w:val="20"/>
                <w:szCs w:val="20"/>
                <w:lang w:val="lv-LV"/>
              </w:rPr>
              <w:t>352</w:t>
            </w:r>
            <w:r w:rsidR="00C80657" w:rsidRPr="00C1082D">
              <w:rPr>
                <w:sz w:val="20"/>
                <w:szCs w:val="20"/>
                <w:lang w:val="lv-LV"/>
              </w:rPr>
              <w:t>7</w:t>
            </w:r>
          </w:p>
        </w:tc>
        <w:tc>
          <w:tcPr>
            <w:tcW w:w="1843" w:type="dxa"/>
          </w:tcPr>
          <w:p w14:paraId="0232492B" w14:textId="54791200" w:rsidR="00091839" w:rsidRPr="00C1082D" w:rsidRDefault="00091839" w:rsidP="00091839">
            <w:pPr>
              <w:tabs>
                <w:tab w:val="left" w:pos="567"/>
              </w:tabs>
              <w:spacing w:before="100" w:beforeAutospacing="1" w:after="100" w:afterAutospacing="1"/>
              <w:jc w:val="right"/>
              <w:rPr>
                <w:sz w:val="20"/>
                <w:szCs w:val="20"/>
                <w:lang w:val="lv-LV"/>
              </w:rPr>
            </w:pPr>
            <w:r w:rsidRPr="00C1082D">
              <w:rPr>
                <w:sz w:val="20"/>
                <w:szCs w:val="20"/>
                <w:lang w:val="lv-LV"/>
              </w:rPr>
              <w:t>3526</w:t>
            </w:r>
          </w:p>
        </w:tc>
      </w:tr>
      <w:tr w:rsidR="006A7FD7" w:rsidRPr="00C1082D" w14:paraId="7444AAF2" w14:textId="77777777" w:rsidTr="00BB4E66">
        <w:tc>
          <w:tcPr>
            <w:tcW w:w="5670" w:type="dxa"/>
          </w:tcPr>
          <w:p w14:paraId="1AB21DF0" w14:textId="77777777" w:rsidR="00091839" w:rsidRPr="00C1082D" w:rsidRDefault="00091839" w:rsidP="00091839">
            <w:pPr>
              <w:contextualSpacing/>
              <w:jc w:val="right"/>
              <w:rPr>
                <w:b/>
                <w:sz w:val="20"/>
                <w:szCs w:val="20"/>
                <w:lang w:val="lv-LV"/>
              </w:rPr>
            </w:pPr>
            <w:r w:rsidRPr="00C1082D">
              <w:rPr>
                <w:b/>
                <w:sz w:val="20"/>
                <w:szCs w:val="20"/>
                <w:lang w:val="lv-LV"/>
              </w:rPr>
              <w:t>Kopā</w:t>
            </w:r>
          </w:p>
        </w:tc>
        <w:tc>
          <w:tcPr>
            <w:tcW w:w="1701" w:type="dxa"/>
          </w:tcPr>
          <w:p w14:paraId="3E333EE7" w14:textId="33E282B9" w:rsidR="00091839" w:rsidRPr="00C1082D" w:rsidRDefault="00C80657" w:rsidP="00091839">
            <w:pPr>
              <w:contextualSpacing/>
              <w:jc w:val="right"/>
              <w:rPr>
                <w:b/>
                <w:sz w:val="20"/>
                <w:szCs w:val="20"/>
                <w:lang w:val="lv-LV"/>
              </w:rPr>
            </w:pPr>
            <w:r w:rsidRPr="00C1082D">
              <w:rPr>
                <w:b/>
                <w:sz w:val="20"/>
                <w:szCs w:val="20"/>
                <w:lang w:val="lv-LV"/>
              </w:rPr>
              <w:fldChar w:fldCharType="begin"/>
            </w:r>
            <w:r w:rsidRPr="00C1082D">
              <w:rPr>
                <w:b/>
                <w:sz w:val="20"/>
                <w:szCs w:val="20"/>
                <w:lang w:val="lv-LV"/>
              </w:rPr>
              <w:instrText xml:space="preserve"> =SUM(ABOVE) </w:instrText>
            </w:r>
            <w:r w:rsidRPr="00C1082D">
              <w:rPr>
                <w:b/>
                <w:sz w:val="20"/>
                <w:szCs w:val="20"/>
                <w:lang w:val="lv-LV"/>
              </w:rPr>
              <w:fldChar w:fldCharType="separate"/>
            </w:r>
            <w:r w:rsidRPr="00C1082D">
              <w:rPr>
                <w:b/>
                <w:noProof/>
                <w:sz w:val="20"/>
                <w:szCs w:val="20"/>
                <w:lang w:val="lv-LV"/>
              </w:rPr>
              <w:t>29092</w:t>
            </w:r>
            <w:r w:rsidRPr="00C1082D">
              <w:rPr>
                <w:b/>
                <w:sz w:val="20"/>
                <w:szCs w:val="20"/>
                <w:lang w:val="lv-LV"/>
              </w:rPr>
              <w:fldChar w:fldCharType="end"/>
            </w:r>
          </w:p>
        </w:tc>
        <w:tc>
          <w:tcPr>
            <w:tcW w:w="1843" w:type="dxa"/>
          </w:tcPr>
          <w:p w14:paraId="4F00FF08" w14:textId="7DE4F88E" w:rsidR="00091839" w:rsidRPr="00C1082D" w:rsidRDefault="00091839" w:rsidP="00091839">
            <w:pPr>
              <w:contextualSpacing/>
              <w:jc w:val="right"/>
              <w:rPr>
                <w:b/>
                <w:sz w:val="20"/>
                <w:szCs w:val="20"/>
                <w:lang w:val="lv-LV"/>
              </w:rPr>
            </w:pPr>
            <w:r w:rsidRPr="00C1082D">
              <w:rPr>
                <w:b/>
                <w:sz w:val="20"/>
                <w:szCs w:val="20"/>
                <w:lang w:val="lv-LV"/>
              </w:rPr>
              <w:t>29091</w:t>
            </w:r>
          </w:p>
        </w:tc>
      </w:tr>
    </w:tbl>
    <w:p w14:paraId="095F0C57" w14:textId="77777777" w:rsidR="00D1360D" w:rsidRPr="00C1082D" w:rsidRDefault="00D1360D" w:rsidP="00821299">
      <w:pPr>
        <w:pStyle w:val="Footer"/>
        <w:tabs>
          <w:tab w:val="clear" w:pos="4677"/>
          <w:tab w:val="clear" w:pos="9355"/>
        </w:tabs>
        <w:contextualSpacing/>
        <w:rPr>
          <w:b/>
          <w:bCs/>
          <w:sz w:val="20"/>
          <w:szCs w:val="20"/>
          <w:lang w:val="lv-LV"/>
        </w:rPr>
      </w:pPr>
    </w:p>
    <w:p w14:paraId="1E6913FD" w14:textId="63BA80F1" w:rsidR="009B7238" w:rsidRPr="00C1082D" w:rsidRDefault="009B7238" w:rsidP="00821299">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C80657" w:rsidRPr="00C1082D">
        <w:rPr>
          <w:b/>
          <w:bCs/>
          <w:sz w:val="20"/>
          <w:szCs w:val="20"/>
          <w:lang w:val="lv-LV"/>
        </w:rPr>
        <w:t>20</w:t>
      </w:r>
      <w:r w:rsidR="00CF007B" w:rsidRPr="00C1082D">
        <w:rPr>
          <w:b/>
          <w:bCs/>
          <w:sz w:val="20"/>
          <w:szCs w:val="20"/>
          <w:lang w:val="lv-LV"/>
        </w:rPr>
        <w:t xml:space="preserve"> </w:t>
      </w:r>
      <w:r w:rsidRPr="00C1082D">
        <w:rPr>
          <w:b/>
          <w:bCs/>
          <w:sz w:val="20"/>
          <w:szCs w:val="20"/>
          <w:lang w:val="lv-LV"/>
        </w:rPr>
        <w:t>Uzkrātās saistības</w:t>
      </w:r>
      <w:r w:rsidR="00FF4FDB" w:rsidRPr="00C1082D">
        <w:rPr>
          <w:b/>
          <w:bCs/>
          <w:sz w:val="20"/>
          <w:szCs w:val="20"/>
          <w:lang w:val="lv-LV"/>
        </w:rPr>
        <w:t xml:space="preserve"> (īstermiņa)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701"/>
        <w:gridCol w:w="1843"/>
      </w:tblGrid>
      <w:tr w:rsidR="00C1082D" w:rsidRPr="00C1082D" w14:paraId="1FA006C1" w14:textId="77777777" w:rsidTr="00BB4E66">
        <w:tc>
          <w:tcPr>
            <w:tcW w:w="5670" w:type="dxa"/>
            <w:vAlign w:val="center"/>
          </w:tcPr>
          <w:p w14:paraId="40309518" w14:textId="77777777" w:rsidR="00FF4FDB" w:rsidRPr="00C1082D" w:rsidRDefault="00FF4FDB" w:rsidP="00821299">
            <w:pPr>
              <w:contextualSpacing/>
              <w:jc w:val="center"/>
              <w:rPr>
                <w:b/>
                <w:sz w:val="20"/>
                <w:szCs w:val="20"/>
                <w:lang w:val="lv-LV"/>
              </w:rPr>
            </w:pPr>
          </w:p>
        </w:tc>
        <w:tc>
          <w:tcPr>
            <w:tcW w:w="1701" w:type="dxa"/>
            <w:vAlign w:val="center"/>
          </w:tcPr>
          <w:p w14:paraId="22D49ECD" w14:textId="42AECB31" w:rsidR="00FF4FDB" w:rsidRPr="00C1082D" w:rsidRDefault="000E6520" w:rsidP="0014539A">
            <w:pPr>
              <w:contextualSpacing/>
              <w:jc w:val="center"/>
              <w:rPr>
                <w:b/>
                <w:sz w:val="20"/>
                <w:szCs w:val="20"/>
                <w:lang w:val="lv-LV"/>
              </w:rPr>
            </w:pPr>
            <w:r w:rsidRPr="00C1082D">
              <w:rPr>
                <w:b/>
                <w:sz w:val="20"/>
                <w:szCs w:val="20"/>
                <w:lang w:val="lv-LV"/>
              </w:rPr>
              <w:t>31.12.</w:t>
            </w:r>
            <w:r w:rsidR="0085753A" w:rsidRPr="00C1082D">
              <w:rPr>
                <w:b/>
                <w:sz w:val="20"/>
                <w:szCs w:val="20"/>
                <w:lang w:val="lv-LV"/>
              </w:rPr>
              <w:t>20</w:t>
            </w:r>
            <w:r w:rsidR="00BC5136" w:rsidRPr="00C1082D">
              <w:rPr>
                <w:b/>
                <w:sz w:val="20"/>
                <w:szCs w:val="20"/>
                <w:lang w:val="lv-LV"/>
              </w:rPr>
              <w:t>20</w:t>
            </w:r>
            <w:r w:rsidR="0085753A" w:rsidRPr="00C1082D">
              <w:rPr>
                <w:b/>
                <w:sz w:val="20"/>
                <w:szCs w:val="20"/>
                <w:lang w:val="lv-LV"/>
              </w:rPr>
              <w:t>.</w:t>
            </w:r>
            <w:r w:rsidR="00FF4FDB" w:rsidRPr="00C1082D">
              <w:rPr>
                <w:b/>
                <w:sz w:val="20"/>
                <w:szCs w:val="20"/>
                <w:lang w:val="lv-LV"/>
              </w:rPr>
              <w:t xml:space="preserve">, </w:t>
            </w:r>
            <w:r w:rsidR="005932F0" w:rsidRPr="00C1082D">
              <w:rPr>
                <w:b/>
                <w:sz w:val="20"/>
                <w:szCs w:val="20"/>
                <w:lang w:val="lv-LV"/>
              </w:rPr>
              <w:t>EUR</w:t>
            </w:r>
          </w:p>
        </w:tc>
        <w:tc>
          <w:tcPr>
            <w:tcW w:w="1843" w:type="dxa"/>
            <w:vAlign w:val="center"/>
          </w:tcPr>
          <w:p w14:paraId="51DCD339" w14:textId="33090D17" w:rsidR="00FF4FDB" w:rsidRPr="00C1082D" w:rsidRDefault="000E6520" w:rsidP="0014539A">
            <w:pPr>
              <w:contextualSpacing/>
              <w:jc w:val="center"/>
              <w:rPr>
                <w:b/>
                <w:sz w:val="20"/>
                <w:szCs w:val="20"/>
                <w:lang w:val="lv-LV"/>
              </w:rPr>
            </w:pPr>
            <w:r w:rsidRPr="00C1082D">
              <w:rPr>
                <w:b/>
                <w:sz w:val="20"/>
                <w:szCs w:val="20"/>
                <w:lang w:val="lv-LV"/>
              </w:rPr>
              <w:t>31.12.</w:t>
            </w:r>
            <w:r w:rsidR="000250FF" w:rsidRPr="00C1082D">
              <w:rPr>
                <w:b/>
                <w:sz w:val="20"/>
                <w:szCs w:val="20"/>
                <w:lang w:val="lv-LV"/>
              </w:rPr>
              <w:t>201</w:t>
            </w:r>
            <w:r w:rsidR="00BC5136" w:rsidRPr="00C1082D">
              <w:rPr>
                <w:b/>
                <w:sz w:val="20"/>
                <w:szCs w:val="20"/>
                <w:lang w:val="lv-LV"/>
              </w:rPr>
              <w:t>9</w:t>
            </w:r>
            <w:r w:rsidR="000250FF" w:rsidRPr="00C1082D">
              <w:rPr>
                <w:b/>
                <w:sz w:val="20"/>
                <w:szCs w:val="20"/>
                <w:lang w:val="lv-LV"/>
              </w:rPr>
              <w:t>.</w:t>
            </w:r>
            <w:r w:rsidR="00FF4FDB" w:rsidRPr="00C1082D">
              <w:rPr>
                <w:b/>
                <w:sz w:val="20"/>
                <w:szCs w:val="20"/>
                <w:lang w:val="lv-LV"/>
              </w:rPr>
              <w:t xml:space="preserve">, </w:t>
            </w:r>
            <w:r w:rsidR="005932F0" w:rsidRPr="00C1082D">
              <w:rPr>
                <w:b/>
                <w:sz w:val="20"/>
                <w:szCs w:val="20"/>
                <w:lang w:val="lv-LV"/>
              </w:rPr>
              <w:t>EUR</w:t>
            </w:r>
          </w:p>
        </w:tc>
      </w:tr>
      <w:tr w:rsidR="00C1082D" w:rsidRPr="00C1082D" w14:paraId="05ED3862" w14:textId="77777777" w:rsidTr="00BB4E66">
        <w:tc>
          <w:tcPr>
            <w:tcW w:w="5670" w:type="dxa"/>
            <w:vAlign w:val="center"/>
          </w:tcPr>
          <w:p w14:paraId="592FD3CF" w14:textId="77777777" w:rsidR="00BC5136" w:rsidRPr="00C1082D" w:rsidRDefault="00BC5136" w:rsidP="00BC5136">
            <w:pPr>
              <w:contextualSpacing/>
              <w:rPr>
                <w:sz w:val="20"/>
                <w:szCs w:val="20"/>
                <w:lang w:val="lv-LV"/>
              </w:rPr>
            </w:pPr>
            <w:r w:rsidRPr="00C1082D">
              <w:rPr>
                <w:sz w:val="20"/>
                <w:szCs w:val="20"/>
                <w:lang w:val="lv-LV"/>
              </w:rPr>
              <w:t>Pakalpojumi un izpildītie darbi</w:t>
            </w:r>
          </w:p>
        </w:tc>
        <w:tc>
          <w:tcPr>
            <w:tcW w:w="1701" w:type="dxa"/>
            <w:vAlign w:val="center"/>
          </w:tcPr>
          <w:p w14:paraId="1ADD80CC" w14:textId="3A44A0A0" w:rsidR="00BC5136" w:rsidRPr="00C1082D" w:rsidRDefault="00BC5136" w:rsidP="00BC5136">
            <w:pPr>
              <w:contextualSpacing/>
              <w:jc w:val="right"/>
              <w:rPr>
                <w:sz w:val="20"/>
                <w:szCs w:val="20"/>
                <w:lang w:val="lv-LV"/>
              </w:rPr>
            </w:pPr>
            <w:r w:rsidRPr="00C1082D">
              <w:rPr>
                <w:sz w:val="20"/>
                <w:szCs w:val="20"/>
                <w:lang w:val="lv-LV"/>
              </w:rPr>
              <w:t>13201</w:t>
            </w:r>
          </w:p>
        </w:tc>
        <w:tc>
          <w:tcPr>
            <w:tcW w:w="1843" w:type="dxa"/>
            <w:vAlign w:val="center"/>
          </w:tcPr>
          <w:p w14:paraId="3EA2C85C" w14:textId="42CE8920" w:rsidR="00BC5136" w:rsidRPr="00C1082D" w:rsidRDefault="00BC5136" w:rsidP="00BC5136">
            <w:pPr>
              <w:contextualSpacing/>
              <w:jc w:val="right"/>
              <w:rPr>
                <w:sz w:val="20"/>
                <w:szCs w:val="20"/>
                <w:lang w:val="lv-LV"/>
              </w:rPr>
            </w:pPr>
            <w:r w:rsidRPr="00C1082D">
              <w:rPr>
                <w:sz w:val="20"/>
                <w:szCs w:val="20"/>
                <w:lang w:val="lv-LV"/>
              </w:rPr>
              <w:t>10048</w:t>
            </w:r>
          </w:p>
        </w:tc>
      </w:tr>
      <w:tr w:rsidR="00C1082D" w:rsidRPr="00C1082D" w14:paraId="3BE59448" w14:textId="77777777" w:rsidTr="00BB4E66">
        <w:tc>
          <w:tcPr>
            <w:tcW w:w="5670" w:type="dxa"/>
            <w:vAlign w:val="center"/>
          </w:tcPr>
          <w:p w14:paraId="7898BB99" w14:textId="77777777" w:rsidR="00BC5136" w:rsidRPr="00C1082D" w:rsidRDefault="00BC5136" w:rsidP="00BC5136">
            <w:pPr>
              <w:contextualSpacing/>
              <w:rPr>
                <w:sz w:val="20"/>
                <w:szCs w:val="20"/>
                <w:lang w:val="lv-LV"/>
              </w:rPr>
            </w:pPr>
            <w:r w:rsidRPr="00C1082D">
              <w:rPr>
                <w:sz w:val="20"/>
                <w:szCs w:val="20"/>
                <w:lang w:val="lv-LV"/>
              </w:rPr>
              <w:t>Uzkrājumi atvaļinājumiem</w:t>
            </w:r>
          </w:p>
        </w:tc>
        <w:tc>
          <w:tcPr>
            <w:tcW w:w="1701" w:type="dxa"/>
            <w:vAlign w:val="center"/>
          </w:tcPr>
          <w:p w14:paraId="1661DF09" w14:textId="51342519" w:rsidR="00BC5136" w:rsidRPr="00C1082D" w:rsidRDefault="00BC5136" w:rsidP="00BC5136">
            <w:pPr>
              <w:contextualSpacing/>
              <w:jc w:val="right"/>
              <w:rPr>
                <w:sz w:val="20"/>
                <w:szCs w:val="20"/>
                <w:lang w:val="lv-LV"/>
              </w:rPr>
            </w:pPr>
            <w:r w:rsidRPr="00C1082D">
              <w:rPr>
                <w:sz w:val="20"/>
                <w:szCs w:val="20"/>
                <w:lang w:val="lv-LV"/>
              </w:rPr>
              <w:t>291986</w:t>
            </w:r>
          </w:p>
        </w:tc>
        <w:tc>
          <w:tcPr>
            <w:tcW w:w="1843" w:type="dxa"/>
            <w:vAlign w:val="center"/>
          </w:tcPr>
          <w:p w14:paraId="43B618E3" w14:textId="37485267" w:rsidR="00BC5136" w:rsidRPr="00C1082D" w:rsidRDefault="00BC5136" w:rsidP="00BC5136">
            <w:pPr>
              <w:contextualSpacing/>
              <w:jc w:val="right"/>
              <w:rPr>
                <w:sz w:val="20"/>
                <w:szCs w:val="20"/>
                <w:lang w:val="lv-LV"/>
              </w:rPr>
            </w:pPr>
            <w:r w:rsidRPr="00C1082D">
              <w:rPr>
                <w:sz w:val="20"/>
                <w:szCs w:val="20"/>
                <w:lang w:val="lv-LV"/>
              </w:rPr>
              <w:t>276280</w:t>
            </w:r>
          </w:p>
        </w:tc>
      </w:tr>
      <w:tr w:rsidR="00C1082D" w:rsidRPr="00C1082D" w14:paraId="740C6F27" w14:textId="77777777" w:rsidTr="00BB4E66">
        <w:tc>
          <w:tcPr>
            <w:tcW w:w="5670" w:type="dxa"/>
            <w:vAlign w:val="center"/>
          </w:tcPr>
          <w:p w14:paraId="7176637F" w14:textId="77777777" w:rsidR="00BC5136" w:rsidRPr="00C1082D" w:rsidRDefault="00BC5136" w:rsidP="00BC5136">
            <w:pPr>
              <w:contextualSpacing/>
              <w:jc w:val="right"/>
              <w:rPr>
                <w:b/>
                <w:sz w:val="20"/>
                <w:szCs w:val="20"/>
                <w:lang w:val="lv-LV"/>
              </w:rPr>
            </w:pPr>
            <w:r w:rsidRPr="00C1082D">
              <w:rPr>
                <w:b/>
                <w:sz w:val="20"/>
                <w:szCs w:val="20"/>
                <w:lang w:val="lv-LV"/>
              </w:rPr>
              <w:t>Kopā</w:t>
            </w:r>
          </w:p>
        </w:tc>
        <w:tc>
          <w:tcPr>
            <w:tcW w:w="1701" w:type="dxa"/>
            <w:vAlign w:val="center"/>
          </w:tcPr>
          <w:p w14:paraId="65D3FB11" w14:textId="7CC0D0F8" w:rsidR="00BC5136" w:rsidRPr="00C1082D" w:rsidRDefault="00BC5136" w:rsidP="00BC5136">
            <w:pPr>
              <w:contextualSpacing/>
              <w:jc w:val="right"/>
              <w:rPr>
                <w:b/>
                <w:sz w:val="20"/>
                <w:szCs w:val="20"/>
                <w:lang w:val="lv-LV"/>
              </w:rPr>
            </w:pPr>
            <w:r w:rsidRPr="00C1082D">
              <w:rPr>
                <w:b/>
                <w:sz w:val="20"/>
                <w:szCs w:val="20"/>
                <w:lang w:val="lv-LV"/>
              </w:rPr>
              <w:fldChar w:fldCharType="begin"/>
            </w:r>
            <w:r w:rsidRPr="00C1082D">
              <w:rPr>
                <w:b/>
                <w:sz w:val="20"/>
                <w:szCs w:val="20"/>
                <w:lang w:val="lv-LV"/>
              </w:rPr>
              <w:instrText xml:space="preserve"> =SUM(ABOVE) </w:instrText>
            </w:r>
            <w:r w:rsidRPr="00C1082D">
              <w:rPr>
                <w:b/>
                <w:sz w:val="20"/>
                <w:szCs w:val="20"/>
                <w:lang w:val="lv-LV"/>
              </w:rPr>
              <w:fldChar w:fldCharType="separate"/>
            </w:r>
            <w:r w:rsidRPr="00C1082D">
              <w:rPr>
                <w:b/>
                <w:noProof/>
                <w:sz w:val="20"/>
                <w:szCs w:val="20"/>
                <w:lang w:val="lv-LV"/>
              </w:rPr>
              <w:t>305187</w:t>
            </w:r>
            <w:r w:rsidRPr="00C1082D">
              <w:rPr>
                <w:b/>
                <w:sz w:val="20"/>
                <w:szCs w:val="20"/>
                <w:lang w:val="lv-LV"/>
              </w:rPr>
              <w:fldChar w:fldCharType="end"/>
            </w:r>
          </w:p>
        </w:tc>
        <w:tc>
          <w:tcPr>
            <w:tcW w:w="1843" w:type="dxa"/>
            <w:vAlign w:val="center"/>
          </w:tcPr>
          <w:p w14:paraId="1053A5CD" w14:textId="1D7ACB35" w:rsidR="00BC5136" w:rsidRPr="00C1082D" w:rsidRDefault="00BC5136" w:rsidP="00BC5136">
            <w:pPr>
              <w:contextualSpacing/>
              <w:jc w:val="right"/>
              <w:rPr>
                <w:b/>
                <w:sz w:val="20"/>
                <w:szCs w:val="20"/>
                <w:lang w:val="lv-LV"/>
              </w:rPr>
            </w:pPr>
            <w:r w:rsidRPr="00C1082D">
              <w:rPr>
                <w:b/>
                <w:sz w:val="20"/>
                <w:szCs w:val="20"/>
                <w:lang w:val="lv-LV"/>
              </w:rPr>
              <w:t>286328</w:t>
            </w:r>
          </w:p>
        </w:tc>
      </w:tr>
    </w:tbl>
    <w:p w14:paraId="1C112887" w14:textId="77777777" w:rsidR="009B7238" w:rsidRPr="00C1082D" w:rsidRDefault="007E6435" w:rsidP="007E6435">
      <w:pPr>
        <w:rPr>
          <w:b/>
          <w:bCs/>
          <w:lang w:val="lv-LV"/>
        </w:rPr>
      </w:pPr>
      <w:r w:rsidRPr="00C1082D">
        <w:rPr>
          <w:b/>
          <w:bCs/>
          <w:lang w:val="lv-LV"/>
        </w:rPr>
        <w:br w:type="page"/>
      </w:r>
      <w:r w:rsidR="00796320" w:rsidRPr="00C1082D">
        <w:rPr>
          <w:b/>
          <w:bCs/>
          <w:lang w:val="lv-LV"/>
        </w:rPr>
        <w:lastRenderedPageBreak/>
        <w:t>5</w:t>
      </w:r>
      <w:r w:rsidR="009B7238" w:rsidRPr="00C1082D">
        <w:rPr>
          <w:b/>
          <w:bCs/>
          <w:lang w:val="lv-LV"/>
        </w:rPr>
        <w:t>.4. Peļņas vai zaudējumu aprēķina posteņu atšifrējums</w:t>
      </w:r>
    </w:p>
    <w:p w14:paraId="594C722C" w14:textId="77777777" w:rsidR="009B7238" w:rsidRPr="00C1082D" w:rsidRDefault="009B7238" w:rsidP="00821299">
      <w:pPr>
        <w:pStyle w:val="Footer"/>
        <w:tabs>
          <w:tab w:val="clear" w:pos="4677"/>
          <w:tab w:val="clear" w:pos="9355"/>
        </w:tabs>
        <w:contextualSpacing/>
        <w:rPr>
          <w:b/>
          <w:bCs/>
          <w:sz w:val="8"/>
          <w:szCs w:val="8"/>
          <w:lang w:val="lv-LV"/>
        </w:rPr>
      </w:pPr>
    </w:p>
    <w:p w14:paraId="64B291D9" w14:textId="77777777" w:rsidR="00307AC3" w:rsidRPr="00C1082D" w:rsidRDefault="00307AC3" w:rsidP="00821299">
      <w:pPr>
        <w:pStyle w:val="Footer"/>
        <w:tabs>
          <w:tab w:val="clear" w:pos="4677"/>
          <w:tab w:val="clear" w:pos="9355"/>
        </w:tabs>
        <w:contextualSpacing/>
        <w:rPr>
          <w:b/>
          <w:bCs/>
          <w:sz w:val="20"/>
          <w:szCs w:val="20"/>
          <w:lang w:val="lv-LV"/>
        </w:rPr>
      </w:pPr>
    </w:p>
    <w:p w14:paraId="64C4E57D" w14:textId="70436625" w:rsidR="009B7238" w:rsidRPr="00C1082D" w:rsidRDefault="009B7238" w:rsidP="00821299">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0609BF" w:rsidRPr="00C1082D">
        <w:rPr>
          <w:b/>
          <w:bCs/>
          <w:sz w:val="20"/>
          <w:szCs w:val="20"/>
          <w:lang w:val="lv-LV"/>
        </w:rPr>
        <w:t xml:space="preserve">1 </w:t>
      </w:r>
      <w:r w:rsidRPr="00C1082D">
        <w:rPr>
          <w:b/>
          <w:bCs/>
          <w:sz w:val="20"/>
          <w:szCs w:val="20"/>
          <w:lang w:val="lv-LV"/>
        </w:rPr>
        <w:t>Neto apgrozījums</w:t>
      </w:r>
    </w:p>
    <w:p w14:paraId="5000DBAA" w14:textId="77777777" w:rsidR="00307AC3" w:rsidRPr="00C1082D" w:rsidRDefault="00307AC3" w:rsidP="00821299">
      <w:pPr>
        <w:contextualSpacing/>
        <w:rPr>
          <w:b/>
          <w:sz w:val="20"/>
          <w:szCs w:val="20"/>
          <w:lang w:val="lv-LV"/>
        </w:rPr>
      </w:pPr>
    </w:p>
    <w:p w14:paraId="70A4CEA3" w14:textId="31922E24" w:rsidR="000665B6" w:rsidRPr="00C1082D" w:rsidRDefault="000665B6" w:rsidP="00821299">
      <w:pPr>
        <w:contextualSpacing/>
        <w:rPr>
          <w:b/>
          <w:sz w:val="20"/>
          <w:szCs w:val="20"/>
          <w:lang w:val="lv-LV"/>
        </w:rPr>
      </w:pPr>
      <w:r w:rsidRPr="00C1082D">
        <w:rPr>
          <w:b/>
          <w:sz w:val="20"/>
          <w:szCs w:val="20"/>
          <w:lang w:val="lv-LV"/>
        </w:rPr>
        <w:t>Neto apgrozījuma sadalījums pa darbības veidiem:</w:t>
      </w:r>
    </w:p>
    <w:p w14:paraId="7D98486F" w14:textId="77777777" w:rsidR="00966A8F" w:rsidRPr="00C1082D" w:rsidRDefault="00966A8F" w:rsidP="00821299">
      <w:pPr>
        <w:contextualSpacing/>
        <w:rPr>
          <w:b/>
          <w:sz w:val="4"/>
          <w:szCs w:val="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C1082D" w:rsidRPr="00C1082D" w14:paraId="489ACE12" w14:textId="77777777" w:rsidTr="00CB5BA9">
        <w:tc>
          <w:tcPr>
            <w:tcW w:w="5529" w:type="dxa"/>
          </w:tcPr>
          <w:p w14:paraId="561FC907" w14:textId="77777777" w:rsidR="000665B6" w:rsidRPr="00C1082D" w:rsidRDefault="000665B6" w:rsidP="00821299">
            <w:pPr>
              <w:contextualSpacing/>
              <w:rPr>
                <w:b/>
                <w:sz w:val="16"/>
                <w:szCs w:val="16"/>
                <w:lang w:val="lv-LV"/>
              </w:rPr>
            </w:pPr>
            <w:r w:rsidRPr="00C1082D">
              <w:rPr>
                <w:b/>
                <w:sz w:val="16"/>
                <w:szCs w:val="16"/>
                <w:lang w:val="lv-LV"/>
              </w:rPr>
              <w:t>Darbības veidi</w:t>
            </w:r>
          </w:p>
        </w:tc>
        <w:tc>
          <w:tcPr>
            <w:tcW w:w="1701" w:type="dxa"/>
          </w:tcPr>
          <w:p w14:paraId="1C6FF161" w14:textId="5F8CDE1C" w:rsidR="000665B6" w:rsidRPr="00C1082D" w:rsidRDefault="0085753A" w:rsidP="00DA5B52">
            <w:pPr>
              <w:contextualSpacing/>
              <w:jc w:val="center"/>
              <w:rPr>
                <w:b/>
                <w:sz w:val="16"/>
                <w:szCs w:val="16"/>
                <w:lang w:val="lv-LV"/>
              </w:rPr>
            </w:pPr>
            <w:r w:rsidRPr="00C1082D">
              <w:rPr>
                <w:b/>
                <w:sz w:val="16"/>
                <w:szCs w:val="16"/>
                <w:lang w:val="lv-LV"/>
              </w:rPr>
              <w:t>20</w:t>
            </w:r>
            <w:r w:rsidR="005B5CE2" w:rsidRPr="00C1082D">
              <w:rPr>
                <w:b/>
                <w:sz w:val="16"/>
                <w:szCs w:val="16"/>
                <w:lang w:val="lv-LV"/>
              </w:rPr>
              <w:t>20</w:t>
            </w:r>
            <w:r w:rsidRPr="00C1082D">
              <w:rPr>
                <w:b/>
                <w:sz w:val="16"/>
                <w:szCs w:val="16"/>
                <w:lang w:val="lv-LV"/>
              </w:rPr>
              <w:t>.</w:t>
            </w:r>
            <w:r w:rsidR="000665B6" w:rsidRPr="00C1082D">
              <w:rPr>
                <w:b/>
                <w:sz w:val="16"/>
                <w:szCs w:val="16"/>
                <w:lang w:val="lv-LV"/>
              </w:rPr>
              <w:t xml:space="preserve">, </w:t>
            </w:r>
            <w:r w:rsidR="005932F0" w:rsidRPr="00C1082D">
              <w:rPr>
                <w:b/>
                <w:sz w:val="16"/>
                <w:szCs w:val="16"/>
                <w:lang w:val="lv-LV"/>
              </w:rPr>
              <w:t>EUR</w:t>
            </w:r>
          </w:p>
        </w:tc>
        <w:tc>
          <w:tcPr>
            <w:tcW w:w="1701" w:type="dxa"/>
          </w:tcPr>
          <w:p w14:paraId="0D8BD5EE" w14:textId="2166F92B" w:rsidR="000665B6" w:rsidRPr="00C1082D" w:rsidRDefault="000250FF" w:rsidP="00DA5B52">
            <w:pPr>
              <w:contextualSpacing/>
              <w:jc w:val="center"/>
              <w:rPr>
                <w:b/>
                <w:sz w:val="16"/>
                <w:szCs w:val="16"/>
                <w:lang w:val="lv-LV"/>
              </w:rPr>
            </w:pPr>
            <w:r w:rsidRPr="00C1082D">
              <w:rPr>
                <w:b/>
                <w:sz w:val="16"/>
                <w:szCs w:val="16"/>
                <w:lang w:val="lv-LV"/>
              </w:rPr>
              <w:t>201</w:t>
            </w:r>
            <w:r w:rsidR="005B5CE2" w:rsidRPr="00C1082D">
              <w:rPr>
                <w:b/>
                <w:sz w:val="16"/>
                <w:szCs w:val="16"/>
                <w:lang w:val="lv-LV"/>
              </w:rPr>
              <w:t>9</w:t>
            </w:r>
            <w:r w:rsidRPr="00C1082D">
              <w:rPr>
                <w:b/>
                <w:sz w:val="16"/>
                <w:szCs w:val="16"/>
                <w:lang w:val="lv-LV"/>
              </w:rPr>
              <w:t>.</w:t>
            </w:r>
            <w:r w:rsidR="000665B6" w:rsidRPr="00C1082D">
              <w:rPr>
                <w:b/>
                <w:sz w:val="16"/>
                <w:szCs w:val="16"/>
                <w:lang w:val="lv-LV"/>
              </w:rPr>
              <w:t xml:space="preserve">, </w:t>
            </w:r>
            <w:r w:rsidR="005932F0" w:rsidRPr="00C1082D">
              <w:rPr>
                <w:b/>
                <w:sz w:val="16"/>
                <w:szCs w:val="16"/>
                <w:lang w:val="lv-LV"/>
              </w:rPr>
              <w:t>EUR</w:t>
            </w:r>
          </w:p>
        </w:tc>
      </w:tr>
      <w:tr w:rsidR="00C1082D" w:rsidRPr="00E65AC6" w14:paraId="3A69910B" w14:textId="77777777" w:rsidTr="00CB5BA9">
        <w:tc>
          <w:tcPr>
            <w:tcW w:w="5529" w:type="dxa"/>
          </w:tcPr>
          <w:p w14:paraId="75E074BC" w14:textId="77777777" w:rsidR="00E86799" w:rsidRPr="00C1082D" w:rsidRDefault="00E86799" w:rsidP="00821299">
            <w:pPr>
              <w:contextualSpacing/>
              <w:rPr>
                <w:sz w:val="20"/>
                <w:szCs w:val="20"/>
                <w:lang w:val="lv-LV"/>
              </w:rPr>
            </w:pPr>
            <w:r w:rsidRPr="00C1082D">
              <w:rPr>
                <w:sz w:val="20"/>
                <w:szCs w:val="20"/>
                <w:lang w:val="lv-LV"/>
              </w:rPr>
              <w:t xml:space="preserve">Neto apgrozījums no </w:t>
            </w:r>
            <w:r w:rsidR="0023119F" w:rsidRPr="00C1082D">
              <w:rPr>
                <w:sz w:val="20"/>
                <w:szCs w:val="20"/>
                <w:lang w:val="lv-LV"/>
              </w:rPr>
              <w:t>citiem</w:t>
            </w:r>
            <w:r w:rsidRPr="00C1082D">
              <w:rPr>
                <w:sz w:val="20"/>
                <w:szCs w:val="20"/>
                <w:lang w:val="lv-LV"/>
              </w:rPr>
              <w:t xml:space="preserve"> pamatdarbības veidiem, t.sk.:</w:t>
            </w:r>
          </w:p>
        </w:tc>
        <w:tc>
          <w:tcPr>
            <w:tcW w:w="1701" w:type="dxa"/>
          </w:tcPr>
          <w:p w14:paraId="3EEB353A" w14:textId="77777777" w:rsidR="00E86799" w:rsidRPr="00C1082D" w:rsidRDefault="00E86799" w:rsidP="00821299">
            <w:pPr>
              <w:contextualSpacing/>
              <w:jc w:val="right"/>
              <w:rPr>
                <w:sz w:val="20"/>
                <w:szCs w:val="20"/>
                <w:lang w:val="lv-LV"/>
              </w:rPr>
            </w:pPr>
          </w:p>
        </w:tc>
        <w:tc>
          <w:tcPr>
            <w:tcW w:w="1701" w:type="dxa"/>
          </w:tcPr>
          <w:p w14:paraId="6065BF52" w14:textId="77777777" w:rsidR="00E86799" w:rsidRPr="00C1082D" w:rsidRDefault="00E86799" w:rsidP="00821299">
            <w:pPr>
              <w:contextualSpacing/>
              <w:jc w:val="right"/>
              <w:rPr>
                <w:sz w:val="20"/>
                <w:szCs w:val="20"/>
                <w:lang w:val="lv-LV"/>
              </w:rPr>
            </w:pPr>
          </w:p>
        </w:tc>
      </w:tr>
      <w:tr w:rsidR="00C1082D" w:rsidRPr="00C1082D" w14:paraId="1B9AEF6F" w14:textId="77777777" w:rsidTr="00C30F14">
        <w:tblPrEx>
          <w:tblLook w:val="0000" w:firstRow="0" w:lastRow="0" w:firstColumn="0" w:lastColumn="0" w:noHBand="0" w:noVBand="0"/>
        </w:tblPrEx>
        <w:tc>
          <w:tcPr>
            <w:tcW w:w="5529" w:type="dxa"/>
            <w:vAlign w:val="center"/>
          </w:tcPr>
          <w:p w14:paraId="7EEE2E2E" w14:textId="77777777" w:rsidR="005B5CE2" w:rsidRPr="00C1082D" w:rsidRDefault="005B5CE2" w:rsidP="005B5CE2">
            <w:pPr>
              <w:spacing w:before="100" w:beforeAutospacing="1" w:after="100" w:afterAutospacing="1" w:line="30" w:lineRule="atLeast"/>
              <w:rPr>
                <w:sz w:val="20"/>
                <w:szCs w:val="20"/>
              </w:rPr>
            </w:pPr>
            <w:proofErr w:type="spellStart"/>
            <w:r w:rsidRPr="00C1082D">
              <w:rPr>
                <w:sz w:val="20"/>
                <w:szCs w:val="20"/>
              </w:rPr>
              <w:t>Valsts</w:t>
            </w:r>
            <w:proofErr w:type="spellEnd"/>
            <w:r w:rsidRPr="00C1082D">
              <w:rPr>
                <w:sz w:val="20"/>
                <w:szCs w:val="20"/>
              </w:rPr>
              <w:t xml:space="preserve"> </w:t>
            </w:r>
            <w:proofErr w:type="spellStart"/>
            <w:r w:rsidRPr="00C1082D">
              <w:rPr>
                <w:sz w:val="20"/>
                <w:szCs w:val="20"/>
              </w:rPr>
              <w:t>finansējums</w:t>
            </w:r>
            <w:proofErr w:type="spellEnd"/>
            <w:r w:rsidRPr="00C1082D">
              <w:rPr>
                <w:sz w:val="20"/>
                <w:szCs w:val="20"/>
              </w:rPr>
              <w:t xml:space="preserve"> </w:t>
            </w:r>
            <w:proofErr w:type="spellStart"/>
            <w:r w:rsidRPr="00C1082D">
              <w:rPr>
                <w:sz w:val="20"/>
                <w:szCs w:val="20"/>
              </w:rPr>
              <w:t>pēc</w:t>
            </w:r>
            <w:proofErr w:type="spellEnd"/>
            <w:r w:rsidRPr="00C1082D">
              <w:rPr>
                <w:sz w:val="20"/>
                <w:szCs w:val="20"/>
              </w:rPr>
              <w:t xml:space="preserve"> </w:t>
            </w:r>
            <w:proofErr w:type="spellStart"/>
            <w:r w:rsidRPr="00C1082D">
              <w:rPr>
                <w:sz w:val="20"/>
                <w:szCs w:val="20"/>
              </w:rPr>
              <w:t>līgumiem</w:t>
            </w:r>
            <w:proofErr w:type="spellEnd"/>
          </w:p>
        </w:tc>
        <w:tc>
          <w:tcPr>
            <w:tcW w:w="1701" w:type="dxa"/>
            <w:vAlign w:val="center"/>
          </w:tcPr>
          <w:p w14:paraId="126E9D17" w14:textId="5D0A91ED" w:rsidR="005B5CE2" w:rsidRPr="00C1082D" w:rsidRDefault="00B50618" w:rsidP="005B5CE2">
            <w:pPr>
              <w:spacing w:before="100" w:beforeAutospacing="1" w:after="100" w:afterAutospacing="1" w:line="30" w:lineRule="atLeast"/>
              <w:jc w:val="right"/>
              <w:rPr>
                <w:sz w:val="20"/>
                <w:szCs w:val="20"/>
              </w:rPr>
            </w:pPr>
            <w:r w:rsidRPr="00C1082D">
              <w:rPr>
                <w:sz w:val="20"/>
                <w:szCs w:val="20"/>
              </w:rPr>
              <w:t>6099926</w:t>
            </w:r>
          </w:p>
        </w:tc>
        <w:tc>
          <w:tcPr>
            <w:tcW w:w="1701" w:type="dxa"/>
            <w:vAlign w:val="center"/>
          </w:tcPr>
          <w:p w14:paraId="388D30EE" w14:textId="36CA1C0D" w:rsidR="005B5CE2" w:rsidRPr="00C1082D" w:rsidRDefault="005B5CE2" w:rsidP="005B5CE2">
            <w:pPr>
              <w:spacing w:before="100" w:beforeAutospacing="1" w:after="100" w:afterAutospacing="1" w:line="30" w:lineRule="atLeast"/>
              <w:jc w:val="right"/>
              <w:rPr>
                <w:sz w:val="20"/>
                <w:szCs w:val="20"/>
              </w:rPr>
            </w:pPr>
            <w:r w:rsidRPr="00C1082D">
              <w:rPr>
                <w:sz w:val="20"/>
                <w:szCs w:val="20"/>
              </w:rPr>
              <w:t>5621005</w:t>
            </w:r>
          </w:p>
        </w:tc>
      </w:tr>
      <w:tr w:rsidR="00C1082D" w:rsidRPr="00C1082D" w14:paraId="3B6A0D94" w14:textId="77777777" w:rsidTr="00C30F14">
        <w:tblPrEx>
          <w:tblLook w:val="0000" w:firstRow="0" w:lastRow="0" w:firstColumn="0" w:lastColumn="0" w:noHBand="0" w:noVBand="0"/>
        </w:tblPrEx>
        <w:tc>
          <w:tcPr>
            <w:tcW w:w="5529" w:type="dxa"/>
            <w:vAlign w:val="center"/>
          </w:tcPr>
          <w:p w14:paraId="21E0280E" w14:textId="77777777" w:rsidR="005B5CE2" w:rsidRPr="00C1082D" w:rsidRDefault="005B5CE2" w:rsidP="005B5CE2">
            <w:pPr>
              <w:spacing w:before="100" w:beforeAutospacing="1" w:after="100" w:afterAutospacing="1" w:line="30" w:lineRule="atLeast"/>
              <w:rPr>
                <w:sz w:val="20"/>
                <w:szCs w:val="20"/>
                <w:lang w:val="pt-PT"/>
              </w:rPr>
            </w:pPr>
            <w:proofErr w:type="spellStart"/>
            <w:r w:rsidRPr="00C1082D">
              <w:rPr>
                <w:sz w:val="20"/>
                <w:szCs w:val="20"/>
                <w:lang w:val="pt-PT"/>
              </w:rPr>
              <w:t>Pacientu</w:t>
            </w:r>
            <w:proofErr w:type="spellEnd"/>
            <w:r w:rsidRPr="00C1082D">
              <w:rPr>
                <w:sz w:val="20"/>
                <w:szCs w:val="20"/>
                <w:lang w:val="pt-PT"/>
              </w:rPr>
              <w:t xml:space="preserve"> </w:t>
            </w:r>
            <w:proofErr w:type="spellStart"/>
            <w:r w:rsidRPr="00C1082D">
              <w:rPr>
                <w:sz w:val="20"/>
                <w:szCs w:val="20"/>
                <w:lang w:val="pt-PT"/>
              </w:rPr>
              <w:t>līdzmaksājums</w:t>
            </w:r>
            <w:proofErr w:type="spellEnd"/>
            <w:r w:rsidRPr="00C1082D">
              <w:rPr>
                <w:sz w:val="20"/>
                <w:szCs w:val="20"/>
                <w:lang w:val="pt-PT"/>
              </w:rPr>
              <w:t xml:space="preserve"> no </w:t>
            </w:r>
            <w:proofErr w:type="spellStart"/>
            <w:r w:rsidRPr="00C1082D">
              <w:rPr>
                <w:sz w:val="20"/>
                <w:szCs w:val="20"/>
                <w:lang w:val="pt-PT"/>
              </w:rPr>
              <w:t>neatbrīvotām</w:t>
            </w:r>
            <w:proofErr w:type="spellEnd"/>
            <w:r w:rsidRPr="00C1082D">
              <w:rPr>
                <w:sz w:val="20"/>
                <w:szCs w:val="20"/>
                <w:lang w:val="pt-PT"/>
              </w:rPr>
              <w:t xml:space="preserve"> </w:t>
            </w:r>
            <w:proofErr w:type="spellStart"/>
            <w:r w:rsidRPr="00C1082D">
              <w:rPr>
                <w:sz w:val="20"/>
                <w:szCs w:val="20"/>
                <w:lang w:val="pt-PT"/>
              </w:rPr>
              <w:t>pacientu</w:t>
            </w:r>
            <w:proofErr w:type="spellEnd"/>
            <w:r w:rsidRPr="00C1082D">
              <w:rPr>
                <w:sz w:val="20"/>
                <w:szCs w:val="20"/>
                <w:lang w:val="pt-PT"/>
              </w:rPr>
              <w:t xml:space="preserve"> </w:t>
            </w:r>
            <w:proofErr w:type="spellStart"/>
            <w:r w:rsidRPr="00C1082D">
              <w:rPr>
                <w:sz w:val="20"/>
                <w:szCs w:val="20"/>
                <w:lang w:val="pt-PT"/>
              </w:rPr>
              <w:t>kategorijām</w:t>
            </w:r>
            <w:proofErr w:type="spellEnd"/>
          </w:p>
        </w:tc>
        <w:tc>
          <w:tcPr>
            <w:tcW w:w="1701" w:type="dxa"/>
            <w:vAlign w:val="center"/>
          </w:tcPr>
          <w:p w14:paraId="2F6D5370" w14:textId="1B7DDE59" w:rsidR="005B5CE2" w:rsidRPr="00C1082D" w:rsidRDefault="00B50618" w:rsidP="005B5CE2">
            <w:pPr>
              <w:tabs>
                <w:tab w:val="left" w:pos="1402"/>
              </w:tabs>
              <w:spacing w:before="100" w:beforeAutospacing="1" w:after="100" w:afterAutospacing="1" w:line="30" w:lineRule="atLeast"/>
              <w:jc w:val="right"/>
              <w:rPr>
                <w:sz w:val="20"/>
                <w:szCs w:val="20"/>
                <w:lang w:val="pt-PT"/>
              </w:rPr>
            </w:pPr>
            <w:r w:rsidRPr="00C1082D">
              <w:rPr>
                <w:sz w:val="20"/>
                <w:szCs w:val="20"/>
                <w:lang w:val="pt-PT"/>
              </w:rPr>
              <w:t>361358</w:t>
            </w:r>
          </w:p>
        </w:tc>
        <w:tc>
          <w:tcPr>
            <w:tcW w:w="1701" w:type="dxa"/>
            <w:vAlign w:val="center"/>
          </w:tcPr>
          <w:p w14:paraId="1026CBED" w14:textId="3CFC0DF7" w:rsidR="005B5CE2" w:rsidRPr="00C1082D" w:rsidRDefault="005B5CE2" w:rsidP="005B5CE2">
            <w:pPr>
              <w:tabs>
                <w:tab w:val="left" w:pos="1402"/>
              </w:tabs>
              <w:spacing w:before="100" w:beforeAutospacing="1" w:after="100" w:afterAutospacing="1" w:line="30" w:lineRule="atLeast"/>
              <w:jc w:val="right"/>
              <w:rPr>
                <w:sz w:val="20"/>
                <w:szCs w:val="20"/>
              </w:rPr>
            </w:pPr>
            <w:r w:rsidRPr="00C1082D">
              <w:rPr>
                <w:sz w:val="20"/>
                <w:szCs w:val="20"/>
              </w:rPr>
              <w:t>396420</w:t>
            </w:r>
          </w:p>
        </w:tc>
      </w:tr>
      <w:tr w:rsidR="00C1082D" w:rsidRPr="00C1082D" w14:paraId="1ACE07FE" w14:textId="77777777" w:rsidTr="00C30F14">
        <w:tblPrEx>
          <w:tblLook w:val="0000" w:firstRow="0" w:lastRow="0" w:firstColumn="0" w:lastColumn="0" w:noHBand="0" w:noVBand="0"/>
        </w:tblPrEx>
        <w:tc>
          <w:tcPr>
            <w:tcW w:w="5529" w:type="dxa"/>
            <w:vAlign w:val="center"/>
          </w:tcPr>
          <w:p w14:paraId="6E97AF5E" w14:textId="77777777" w:rsidR="005B5CE2" w:rsidRPr="00C1082D" w:rsidRDefault="005B5CE2" w:rsidP="005B5CE2">
            <w:pPr>
              <w:spacing w:before="100" w:beforeAutospacing="1" w:after="100" w:afterAutospacing="1" w:line="30" w:lineRule="atLeast"/>
              <w:rPr>
                <w:sz w:val="20"/>
                <w:szCs w:val="20"/>
              </w:rPr>
            </w:pPr>
            <w:proofErr w:type="spellStart"/>
            <w:r w:rsidRPr="00C1082D">
              <w:rPr>
                <w:sz w:val="20"/>
                <w:szCs w:val="20"/>
              </w:rPr>
              <w:t>Maksas</w:t>
            </w:r>
            <w:proofErr w:type="spellEnd"/>
            <w:r w:rsidRPr="00C1082D">
              <w:rPr>
                <w:sz w:val="20"/>
                <w:szCs w:val="20"/>
              </w:rPr>
              <w:t xml:space="preserve"> </w:t>
            </w:r>
            <w:proofErr w:type="spellStart"/>
            <w:r w:rsidRPr="00C1082D">
              <w:rPr>
                <w:sz w:val="20"/>
                <w:szCs w:val="20"/>
              </w:rPr>
              <w:t>veselības</w:t>
            </w:r>
            <w:proofErr w:type="spellEnd"/>
            <w:r w:rsidRPr="00C1082D">
              <w:rPr>
                <w:sz w:val="20"/>
                <w:szCs w:val="20"/>
              </w:rPr>
              <w:t xml:space="preserve"> </w:t>
            </w:r>
            <w:proofErr w:type="spellStart"/>
            <w:r w:rsidRPr="00C1082D">
              <w:rPr>
                <w:sz w:val="20"/>
                <w:szCs w:val="20"/>
              </w:rPr>
              <w:t>aprūpes</w:t>
            </w:r>
            <w:proofErr w:type="spellEnd"/>
            <w:r w:rsidRPr="00C1082D">
              <w:rPr>
                <w:sz w:val="20"/>
                <w:szCs w:val="20"/>
              </w:rPr>
              <w:t xml:space="preserve"> </w:t>
            </w:r>
            <w:proofErr w:type="spellStart"/>
            <w:r w:rsidRPr="00C1082D">
              <w:rPr>
                <w:sz w:val="20"/>
                <w:szCs w:val="20"/>
              </w:rPr>
              <w:t>pakalpojumi</w:t>
            </w:r>
            <w:proofErr w:type="spellEnd"/>
          </w:p>
        </w:tc>
        <w:tc>
          <w:tcPr>
            <w:tcW w:w="1701" w:type="dxa"/>
            <w:vAlign w:val="center"/>
          </w:tcPr>
          <w:p w14:paraId="4C2FA9BA" w14:textId="46BB209F" w:rsidR="005B5CE2" w:rsidRPr="00C1082D" w:rsidRDefault="00B50618" w:rsidP="005B5CE2">
            <w:pPr>
              <w:spacing w:before="100" w:beforeAutospacing="1" w:after="100" w:afterAutospacing="1" w:line="30" w:lineRule="atLeast"/>
              <w:jc w:val="right"/>
              <w:rPr>
                <w:sz w:val="20"/>
                <w:szCs w:val="20"/>
              </w:rPr>
            </w:pPr>
            <w:r w:rsidRPr="00C1082D">
              <w:rPr>
                <w:sz w:val="20"/>
                <w:szCs w:val="20"/>
              </w:rPr>
              <w:t>20706</w:t>
            </w:r>
            <w:r w:rsidR="00A273B1" w:rsidRPr="00C1082D">
              <w:rPr>
                <w:sz w:val="20"/>
                <w:szCs w:val="20"/>
              </w:rPr>
              <w:t>5</w:t>
            </w:r>
          </w:p>
        </w:tc>
        <w:tc>
          <w:tcPr>
            <w:tcW w:w="1701" w:type="dxa"/>
            <w:vAlign w:val="center"/>
          </w:tcPr>
          <w:p w14:paraId="5B8F12B8" w14:textId="0CA47231" w:rsidR="005B5CE2" w:rsidRPr="00C1082D" w:rsidRDefault="005B5CE2" w:rsidP="005B5CE2">
            <w:pPr>
              <w:spacing w:before="100" w:beforeAutospacing="1" w:after="100" w:afterAutospacing="1" w:line="30" w:lineRule="atLeast"/>
              <w:jc w:val="right"/>
              <w:rPr>
                <w:sz w:val="20"/>
                <w:szCs w:val="20"/>
              </w:rPr>
            </w:pPr>
            <w:r w:rsidRPr="00C1082D">
              <w:rPr>
                <w:sz w:val="20"/>
                <w:szCs w:val="20"/>
              </w:rPr>
              <w:t>228583</w:t>
            </w:r>
          </w:p>
        </w:tc>
      </w:tr>
      <w:tr w:rsidR="00C1082D" w:rsidRPr="00C1082D" w14:paraId="713D72CE" w14:textId="77777777" w:rsidTr="00C30F14">
        <w:tblPrEx>
          <w:tblLook w:val="0000" w:firstRow="0" w:lastRow="0" w:firstColumn="0" w:lastColumn="0" w:noHBand="0" w:noVBand="0"/>
        </w:tblPrEx>
        <w:tc>
          <w:tcPr>
            <w:tcW w:w="5529" w:type="dxa"/>
            <w:vAlign w:val="center"/>
          </w:tcPr>
          <w:p w14:paraId="6D156B5F" w14:textId="7370F2BD" w:rsidR="005B5CE2" w:rsidRPr="00C1082D" w:rsidRDefault="005B5CE2" w:rsidP="005B5CE2">
            <w:pPr>
              <w:spacing w:before="100" w:beforeAutospacing="1" w:after="100" w:afterAutospacing="1" w:line="30" w:lineRule="atLeast"/>
              <w:rPr>
                <w:sz w:val="20"/>
                <w:szCs w:val="20"/>
              </w:rPr>
            </w:pPr>
            <w:r w:rsidRPr="00C1082D">
              <w:rPr>
                <w:sz w:val="20"/>
                <w:szCs w:val="20"/>
              </w:rPr>
              <w:t>V</w:t>
            </w:r>
            <w:r w:rsidR="00B50618" w:rsidRPr="00C1082D">
              <w:rPr>
                <w:sz w:val="20"/>
                <w:szCs w:val="20"/>
              </w:rPr>
              <w:t>B</w:t>
            </w:r>
            <w:r w:rsidRPr="00C1082D">
              <w:rPr>
                <w:sz w:val="20"/>
                <w:szCs w:val="20"/>
              </w:rPr>
              <w:t xml:space="preserve"> </w:t>
            </w:r>
            <w:proofErr w:type="spellStart"/>
            <w:r w:rsidRPr="00C1082D">
              <w:rPr>
                <w:sz w:val="20"/>
                <w:szCs w:val="20"/>
              </w:rPr>
              <w:t>līdzekļi</w:t>
            </w:r>
            <w:proofErr w:type="spellEnd"/>
            <w:r w:rsidRPr="00C1082D">
              <w:rPr>
                <w:sz w:val="20"/>
                <w:szCs w:val="20"/>
              </w:rPr>
              <w:t xml:space="preserve"> </w:t>
            </w:r>
            <w:proofErr w:type="spellStart"/>
            <w:r w:rsidRPr="00C1082D">
              <w:rPr>
                <w:sz w:val="20"/>
                <w:szCs w:val="20"/>
              </w:rPr>
              <w:t>rezidentu</w:t>
            </w:r>
            <w:proofErr w:type="spellEnd"/>
            <w:r w:rsidRPr="00C1082D">
              <w:rPr>
                <w:sz w:val="20"/>
                <w:szCs w:val="20"/>
              </w:rPr>
              <w:t xml:space="preserve"> </w:t>
            </w:r>
            <w:proofErr w:type="spellStart"/>
            <w:r w:rsidRPr="00C1082D">
              <w:rPr>
                <w:sz w:val="20"/>
                <w:szCs w:val="20"/>
              </w:rPr>
              <w:t>apmācībām</w:t>
            </w:r>
            <w:proofErr w:type="spellEnd"/>
          </w:p>
        </w:tc>
        <w:tc>
          <w:tcPr>
            <w:tcW w:w="1701" w:type="dxa"/>
            <w:vAlign w:val="center"/>
          </w:tcPr>
          <w:p w14:paraId="69C4FC04" w14:textId="5ACA56FA" w:rsidR="005B5CE2" w:rsidRPr="00C1082D" w:rsidRDefault="00B50618" w:rsidP="005B5CE2">
            <w:pPr>
              <w:spacing w:before="100" w:beforeAutospacing="1" w:after="100" w:afterAutospacing="1" w:line="30" w:lineRule="atLeast"/>
              <w:jc w:val="right"/>
              <w:rPr>
                <w:sz w:val="20"/>
                <w:szCs w:val="20"/>
              </w:rPr>
            </w:pPr>
            <w:r w:rsidRPr="00C1082D">
              <w:rPr>
                <w:sz w:val="20"/>
                <w:szCs w:val="20"/>
              </w:rPr>
              <w:t>148646</w:t>
            </w:r>
          </w:p>
        </w:tc>
        <w:tc>
          <w:tcPr>
            <w:tcW w:w="1701" w:type="dxa"/>
            <w:vAlign w:val="center"/>
          </w:tcPr>
          <w:p w14:paraId="450523DB" w14:textId="50E3D876" w:rsidR="005B5CE2" w:rsidRPr="00C1082D" w:rsidRDefault="005B5CE2" w:rsidP="005B5CE2">
            <w:pPr>
              <w:spacing w:before="100" w:beforeAutospacing="1" w:after="100" w:afterAutospacing="1" w:line="30" w:lineRule="atLeast"/>
              <w:jc w:val="right"/>
              <w:rPr>
                <w:sz w:val="20"/>
                <w:szCs w:val="20"/>
              </w:rPr>
            </w:pPr>
            <w:r w:rsidRPr="00C1082D">
              <w:rPr>
                <w:sz w:val="20"/>
                <w:szCs w:val="20"/>
              </w:rPr>
              <w:t>130339</w:t>
            </w:r>
          </w:p>
        </w:tc>
      </w:tr>
      <w:tr w:rsidR="00C1082D" w:rsidRPr="00C1082D" w14:paraId="6FA755AB" w14:textId="77777777" w:rsidTr="00910841">
        <w:tblPrEx>
          <w:tblLook w:val="0000" w:firstRow="0" w:lastRow="0" w:firstColumn="0" w:lastColumn="0" w:noHBand="0" w:noVBand="0"/>
        </w:tblPrEx>
        <w:tc>
          <w:tcPr>
            <w:tcW w:w="5529" w:type="dxa"/>
            <w:tcBorders>
              <w:top w:val="single" w:sz="4" w:space="0" w:color="auto"/>
              <w:left w:val="single" w:sz="4" w:space="0" w:color="auto"/>
              <w:bottom w:val="single" w:sz="4" w:space="0" w:color="auto"/>
              <w:right w:val="single" w:sz="4" w:space="0" w:color="auto"/>
            </w:tcBorders>
            <w:vAlign w:val="center"/>
          </w:tcPr>
          <w:p w14:paraId="5D6A3867" w14:textId="6578158A" w:rsidR="005B5CE2" w:rsidRPr="00C1082D" w:rsidRDefault="005B5CE2" w:rsidP="005B5CE2">
            <w:pPr>
              <w:spacing w:before="100" w:beforeAutospacing="1" w:after="100" w:afterAutospacing="1" w:line="30" w:lineRule="atLeast"/>
              <w:rPr>
                <w:sz w:val="20"/>
                <w:szCs w:val="20"/>
              </w:rPr>
            </w:pPr>
            <w:r w:rsidRPr="00C1082D">
              <w:rPr>
                <w:sz w:val="20"/>
                <w:szCs w:val="20"/>
              </w:rPr>
              <w:t>V</w:t>
            </w:r>
            <w:r w:rsidR="00B50618" w:rsidRPr="00C1082D">
              <w:rPr>
                <w:sz w:val="20"/>
                <w:szCs w:val="20"/>
              </w:rPr>
              <w:t>B</w:t>
            </w:r>
            <w:r w:rsidRPr="00C1082D">
              <w:rPr>
                <w:sz w:val="20"/>
                <w:szCs w:val="20"/>
              </w:rPr>
              <w:t xml:space="preserve"> </w:t>
            </w:r>
            <w:proofErr w:type="spellStart"/>
            <w:r w:rsidRPr="00C1082D">
              <w:rPr>
                <w:sz w:val="20"/>
                <w:szCs w:val="20"/>
              </w:rPr>
              <w:t>līdzekļi</w:t>
            </w:r>
            <w:proofErr w:type="spellEnd"/>
            <w:r w:rsidRPr="00C1082D">
              <w:rPr>
                <w:sz w:val="20"/>
                <w:szCs w:val="20"/>
              </w:rPr>
              <w:t xml:space="preserve"> (</w:t>
            </w:r>
            <w:proofErr w:type="spellStart"/>
            <w:r w:rsidRPr="00C1082D">
              <w:rPr>
                <w:sz w:val="20"/>
                <w:szCs w:val="20"/>
              </w:rPr>
              <w:t>bezmaksas</w:t>
            </w:r>
            <w:proofErr w:type="spellEnd"/>
            <w:r w:rsidRPr="00C1082D">
              <w:rPr>
                <w:sz w:val="20"/>
                <w:szCs w:val="20"/>
              </w:rPr>
              <w:t xml:space="preserve"> </w:t>
            </w:r>
            <w:proofErr w:type="spellStart"/>
            <w:r w:rsidRPr="00C1082D">
              <w:rPr>
                <w:sz w:val="20"/>
                <w:szCs w:val="20"/>
              </w:rPr>
              <w:t>asins</w:t>
            </w:r>
            <w:proofErr w:type="spellEnd"/>
            <w:r w:rsidRPr="00C1082D">
              <w:rPr>
                <w:sz w:val="20"/>
                <w:szCs w:val="20"/>
              </w:rPr>
              <w:t xml:space="preserve"> </w:t>
            </w:r>
            <w:proofErr w:type="spellStart"/>
            <w:r w:rsidRPr="00C1082D">
              <w:rPr>
                <w:sz w:val="20"/>
                <w:szCs w:val="20"/>
              </w:rPr>
              <w:t>preparāti</w:t>
            </w:r>
            <w:proofErr w:type="spellEnd"/>
            <w:r w:rsidR="00B50618" w:rsidRPr="00C1082D">
              <w:rPr>
                <w:sz w:val="20"/>
                <w:szCs w:val="20"/>
              </w:rPr>
              <w:t xml:space="preserve"> un Covid19 </w:t>
            </w:r>
            <w:proofErr w:type="spellStart"/>
            <w:r w:rsidR="00B50618" w:rsidRPr="00C1082D">
              <w:rPr>
                <w:sz w:val="20"/>
                <w:szCs w:val="20"/>
              </w:rPr>
              <w:t>sakarā</w:t>
            </w:r>
            <w:proofErr w:type="spellEnd"/>
            <w:r w:rsidRPr="00C1082D">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4F02B317" w14:textId="75140AA4" w:rsidR="005B5CE2" w:rsidRPr="00C1082D" w:rsidRDefault="00B50618" w:rsidP="005B5CE2">
            <w:pPr>
              <w:spacing w:before="100" w:beforeAutospacing="1" w:after="100" w:afterAutospacing="1" w:line="30" w:lineRule="atLeast"/>
              <w:jc w:val="right"/>
              <w:rPr>
                <w:sz w:val="20"/>
                <w:szCs w:val="20"/>
              </w:rPr>
            </w:pPr>
            <w:r w:rsidRPr="00C1082D">
              <w:rPr>
                <w:sz w:val="20"/>
                <w:szCs w:val="20"/>
              </w:rPr>
              <w:t>90149</w:t>
            </w:r>
          </w:p>
        </w:tc>
        <w:tc>
          <w:tcPr>
            <w:tcW w:w="1701" w:type="dxa"/>
            <w:tcBorders>
              <w:top w:val="single" w:sz="4" w:space="0" w:color="auto"/>
              <w:left w:val="single" w:sz="4" w:space="0" w:color="auto"/>
              <w:bottom w:val="single" w:sz="4" w:space="0" w:color="auto"/>
              <w:right w:val="single" w:sz="4" w:space="0" w:color="auto"/>
            </w:tcBorders>
            <w:vAlign w:val="center"/>
          </w:tcPr>
          <w:p w14:paraId="359D53DF" w14:textId="5F2DAD07" w:rsidR="005B5CE2" w:rsidRPr="00C1082D" w:rsidRDefault="005B5CE2" w:rsidP="005B5CE2">
            <w:pPr>
              <w:spacing w:before="100" w:beforeAutospacing="1" w:after="100" w:afterAutospacing="1" w:line="30" w:lineRule="atLeast"/>
              <w:jc w:val="right"/>
              <w:rPr>
                <w:sz w:val="20"/>
                <w:szCs w:val="20"/>
              </w:rPr>
            </w:pPr>
            <w:r w:rsidRPr="00C1082D">
              <w:rPr>
                <w:sz w:val="20"/>
                <w:szCs w:val="20"/>
              </w:rPr>
              <w:t>43973</w:t>
            </w:r>
          </w:p>
        </w:tc>
      </w:tr>
      <w:tr w:rsidR="005B5CE2" w:rsidRPr="00C1082D" w14:paraId="2F3BEBB3" w14:textId="77777777" w:rsidTr="00CB5BA9">
        <w:tc>
          <w:tcPr>
            <w:tcW w:w="5529" w:type="dxa"/>
          </w:tcPr>
          <w:p w14:paraId="018E8227" w14:textId="77777777" w:rsidR="005B5CE2" w:rsidRPr="00C1082D" w:rsidRDefault="005B5CE2" w:rsidP="005B5CE2">
            <w:pPr>
              <w:contextualSpacing/>
              <w:jc w:val="right"/>
              <w:rPr>
                <w:b/>
                <w:sz w:val="20"/>
                <w:szCs w:val="20"/>
                <w:lang w:val="lv-LV"/>
              </w:rPr>
            </w:pPr>
            <w:r w:rsidRPr="00C1082D">
              <w:rPr>
                <w:b/>
                <w:sz w:val="20"/>
                <w:szCs w:val="20"/>
                <w:lang w:val="lv-LV"/>
              </w:rPr>
              <w:t>Kopā</w:t>
            </w:r>
          </w:p>
        </w:tc>
        <w:tc>
          <w:tcPr>
            <w:tcW w:w="1701" w:type="dxa"/>
          </w:tcPr>
          <w:p w14:paraId="5323BD8D" w14:textId="4050E2CD" w:rsidR="005B5CE2" w:rsidRPr="00C1082D" w:rsidRDefault="00A273B1" w:rsidP="005B5CE2">
            <w:pPr>
              <w:contextualSpacing/>
              <w:jc w:val="right"/>
              <w:rPr>
                <w:b/>
                <w:sz w:val="20"/>
                <w:szCs w:val="20"/>
                <w:lang w:val="lv-LV"/>
              </w:rPr>
            </w:pPr>
            <w:r w:rsidRPr="00C1082D">
              <w:rPr>
                <w:b/>
                <w:sz w:val="20"/>
                <w:szCs w:val="20"/>
                <w:lang w:val="lv-LV"/>
              </w:rPr>
              <w:fldChar w:fldCharType="begin"/>
            </w:r>
            <w:r w:rsidRPr="00C1082D">
              <w:rPr>
                <w:b/>
                <w:sz w:val="20"/>
                <w:szCs w:val="20"/>
                <w:lang w:val="lv-LV"/>
              </w:rPr>
              <w:instrText xml:space="preserve"> =SUM(ABOVE) </w:instrText>
            </w:r>
            <w:r w:rsidRPr="00C1082D">
              <w:rPr>
                <w:b/>
                <w:sz w:val="20"/>
                <w:szCs w:val="20"/>
                <w:lang w:val="lv-LV"/>
              </w:rPr>
              <w:fldChar w:fldCharType="separate"/>
            </w:r>
            <w:r w:rsidRPr="00C1082D">
              <w:rPr>
                <w:b/>
                <w:noProof/>
                <w:sz w:val="20"/>
                <w:szCs w:val="20"/>
                <w:lang w:val="lv-LV"/>
              </w:rPr>
              <w:t>6907144</w:t>
            </w:r>
            <w:r w:rsidRPr="00C1082D">
              <w:rPr>
                <w:b/>
                <w:sz w:val="20"/>
                <w:szCs w:val="20"/>
                <w:lang w:val="lv-LV"/>
              </w:rPr>
              <w:fldChar w:fldCharType="end"/>
            </w:r>
          </w:p>
        </w:tc>
        <w:tc>
          <w:tcPr>
            <w:tcW w:w="1701" w:type="dxa"/>
          </w:tcPr>
          <w:p w14:paraId="1D2BAA96" w14:textId="07D04E08" w:rsidR="005B5CE2" w:rsidRPr="00C1082D" w:rsidRDefault="005B5CE2" w:rsidP="005B5CE2">
            <w:pPr>
              <w:contextualSpacing/>
              <w:jc w:val="right"/>
              <w:rPr>
                <w:b/>
                <w:sz w:val="20"/>
                <w:szCs w:val="20"/>
                <w:lang w:val="lv-LV"/>
              </w:rPr>
            </w:pPr>
            <w:r w:rsidRPr="00C1082D">
              <w:rPr>
                <w:b/>
                <w:sz w:val="20"/>
                <w:szCs w:val="20"/>
                <w:lang w:val="lv-LV"/>
              </w:rPr>
              <w:fldChar w:fldCharType="begin"/>
            </w:r>
            <w:r w:rsidRPr="00C1082D">
              <w:rPr>
                <w:b/>
                <w:sz w:val="20"/>
                <w:szCs w:val="20"/>
                <w:lang w:val="lv-LV"/>
              </w:rPr>
              <w:instrText xml:space="preserve"> =SUM(ABOVE) </w:instrText>
            </w:r>
            <w:r w:rsidRPr="00C1082D">
              <w:rPr>
                <w:b/>
                <w:sz w:val="20"/>
                <w:szCs w:val="20"/>
                <w:lang w:val="lv-LV"/>
              </w:rPr>
              <w:fldChar w:fldCharType="separate"/>
            </w:r>
            <w:r w:rsidRPr="00C1082D">
              <w:rPr>
                <w:b/>
                <w:noProof/>
                <w:sz w:val="20"/>
                <w:szCs w:val="20"/>
                <w:lang w:val="lv-LV"/>
              </w:rPr>
              <w:t>6420320</w:t>
            </w:r>
            <w:r w:rsidRPr="00C1082D">
              <w:rPr>
                <w:b/>
                <w:sz w:val="20"/>
                <w:szCs w:val="20"/>
                <w:lang w:val="lv-LV"/>
              </w:rPr>
              <w:fldChar w:fldCharType="end"/>
            </w:r>
          </w:p>
        </w:tc>
      </w:tr>
    </w:tbl>
    <w:p w14:paraId="28CDF624" w14:textId="6BDC36E9" w:rsidR="006B2069" w:rsidRPr="00C1082D" w:rsidRDefault="006B2069" w:rsidP="00821299">
      <w:pPr>
        <w:pStyle w:val="Footer"/>
        <w:tabs>
          <w:tab w:val="clear" w:pos="4677"/>
          <w:tab w:val="clear" w:pos="9355"/>
        </w:tabs>
        <w:contextualSpacing/>
        <w:rPr>
          <w:b/>
          <w:bCs/>
          <w:sz w:val="12"/>
          <w:szCs w:val="12"/>
          <w:lang w:val="lv-LV"/>
        </w:rPr>
      </w:pPr>
    </w:p>
    <w:p w14:paraId="7A337C55" w14:textId="77777777" w:rsidR="00307AC3" w:rsidRPr="00C1082D" w:rsidRDefault="00307AC3" w:rsidP="00821299">
      <w:pPr>
        <w:pStyle w:val="Footer"/>
        <w:tabs>
          <w:tab w:val="clear" w:pos="4677"/>
          <w:tab w:val="clear" w:pos="9355"/>
        </w:tabs>
        <w:contextualSpacing/>
        <w:rPr>
          <w:b/>
          <w:bCs/>
          <w:sz w:val="12"/>
          <w:szCs w:val="12"/>
          <w:lang w:val="lv-LV"/>
        </w:rPr>
      </w:pPr>
    </w:p>
    <w:p w14:paraId="00687AD4" w14:textId="77777777" w:rsidR="00712D6E" w:rsidRPr="00C1082D" w:rsidRDefault="009B7238" w:rsidP="006B2069">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0609BF" w:rsidRPr="00C1082D">
        <w:rPr>
          <w:b/>
          <w:bCs/>
          <w:sz w:val="20"/>
          <w:szCs w:val="20"/>
          <w:lang w:val="lv-LV"/>
        </w:rPr>
        <w:t xml:space="preserve">2 </w:t>
      </w:r>
      <w:r w:rsidRPr="00C1082D">
        <w:rPr>
          <w:b/>
          <w:bCs/>
          <w:sz w:val="20"/>
          <w:szCs w:val="20"/>
          <w:lang w:val="lv-LV"/>
        </w:rPr>
        <w:t>P</w:t>
      </w:r>
      <w:r w:rsidR="006B2069" w:rsidRPr="00C1082D">
        <w:rPr>
          <w:b/>
          <w:bCs/>
          <w:sz w:val="20"/>
          <w:szCs w:val="20"/>
          <w:lang w:val="lv-LV"/>
        </w:rPr>
        <w:t xml:space="preserve">ārdotās produkcijas ražošanas pašizmaksa, pārdoto preču vai sniegto pakalpojumu </w:t>
      </w:r>
    </w:p>
    <w:p w14:paraId="433CCFE3" w14:textId="77777777" w:rsidR="009B7238" w:rsidRPr="00C1082D" w:rsidRDefault="006B2069" w:rsidP="006B2069">
      <w:pPr>
        <w:pStyle w:val="Footer"/>
        <w:tabs>
          <w:tab w:val="clear" w:pos="4677"/>
          <w:tab w:val="clear" w:pos="9355"/>
        </w:tabs>
        <w:contextualSpacing/>
        <w:rPr>
          <w:b/>
          <w:bCs/>
          <w:sz w:val="20"/>
          <w:szCs w:val="20"/>
          <w:lang w:val="lv-LV"/>
        </w:rPr>
      </w:pPr>
      <w:r w:rsidRPr="00C1082D">
        <w:rPr>
          <w:b/>
          <w:bCs/>
          <w:sz w:val="20"/>
          <w:szCs w:val="20"/>
          <w:lang w:val="lv-LV"/>
        </w:rPr>
        <w:t>iegādes izmaksas</w:t>
      </w:r>
    </w:p>
    <w:p w14:paraId="0F000C23" w14:textId="77777777" w:rsidR="00966A8F" w:rsidRPr="00C1082D" w:rsidRDefault="00966A8F" w:rsidP="006B2069">
      <w:pPr>
        <w:pStyle w:val="Footer"/>
        <w:tabs>
          <w:tab w:val="clear" w:pos="4677"/>
          <w:tab w:val="clear" w:pos="9355"/>
        </w:tabs>
        <w:contextualSpacing/>
        <w:rPr>
          <w:b/>
          <w:bCs/>
          <w:sz w:val="10"/>
          <w:szCs w:val="1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C1082D" w:rsidRPr="00C1082D" w14:paraId="36FAEBD9" w14:textId="77777777" w:rsidTr="000609BF">
        <w:tc>
          <w:tcPr>
            <w:tcW w:w="5529" w:type="dxa"/>
            <w:vAlign w:val="center"/>
          </w:tcPr>
          <w:p w14:paraId="0FDE6652" w14:textId="77777777" w:rsidR="00A429EA" w:rsidRPr="00C1082D" w:rsidRDefault="00A429EA" w:rsidP="00821299">
            <w:pPr>
              <w:contextualSpacing/>
              <w:rPr>
                <w:b/>
                <w:sz w:val="16"/>
                <w:szCs w:val="16"/>
                <w:lang w:val="lv-LV"/>
              </w:rPr>
            </w:pPr>
          </w:p>
        </w:tc>
        <w:tc>
          <w:tcPr>
            <w:tcW w:w="1701" w:type="dxa"/>
            <w:vAlign w:val="center"/>
          </w:tcPr>
          <w:p w14:paraId="620815D4" w14:textId="215D561C" w:rsidR="00A429EA" w:rsidRPr="00C1082D" w:rsidRDefault="0085753A" w:rsidP="00DA5B52">
            <w:pPr>
              <w:contextualSpacing/>
              <w:jc w:val="center"/>
              <w:rPr>
                <w:b/>
                <w:sz w:val="16"/>
                <w:szCs w:val="16"/>
                <w:lang w:val="lv-LV"/>
              </w:rPr>
            </w:pPr>
            <w:r w:rsidRPr="00C1082D">
              <w:rPr>
                <w:b/>
                <w:sz w:val="16"/>
                <w:szCs w:val="16"/>
                <w:lang w:val="lv-LV"/>
              </w:rPr>
              <w:t>20</w:t>
            </w:r>
            <w:r w:rsidR="005B5CE2" w:rsidRPr="00C1082D">
              <w:rPr>
                <w:b/>
                <w:sz w:val="16"/>
                <w:szCs w:val="16"/>
                <w:lang w:val="lv-LV"/>
              </w:rPr>
              <w:t>20</w:t>
            </w:r>
            <w:r w:rsidRPr="00C1082D">
              <w:rPr>
                <w:b/>
                <w:sz w:val="16"/>
                <w:szCs w:val="16"/>
                <w:lang w:val="lv-LV"/>
              </w:rPr>
              <w:t>.</w:t>
            </w:r>
            <w:r w:rsidR="00A429EA" w:rsidRPr="00C1082D">
              <w:rPr>
                <w:b/>
                <w:sz w:val="16"/>
                <w:szCs w:val="16"/>
                <w:lang w:val="lv-LV"/>
              </w:rPr>
              <w:t xml:space="preserve">, </w:t>
            </w:r>
            <w:r w:rsidR="005932F0" w:rsidRPr="00C1082D">
              <w:rPr>
                <w:b/>
                <w:sz w:val="16"/>
                <w:szCs w:val="16"/>
                <w:lang w:val="lv-LV"/>
              </w:rPr>
              <w:t>EUR</w:t>
            </w:r>
          </w:p>
        </w:tc>
        <w:tc>
          <w:tcPr>
            <w:tcW w:w="1701" w:type="dxa"/>
            <w:vAlign w:val="center"/>
          </w:tcPr>
          <w:p w14:paraId="6B3A4F23" w14:textId="37A00262" w:rsidR="00A429EA" w:rsidRPr="00C1082D" w:rsidRDefault="000250FF" w:rsidP="00DA5B52">
            <w:pPr>
              <w:contextualSpacing/>
              <w:jc w:val="center"/>
              <w:rPr>
                <w:b/>
                <w:sz w:val="16"/>
                <w:szCs w:val="16"/>
                <w:lang w:val="lv-LV"/>
              </w:rPr>
            </w:pPr>
            <w:r w:rsidRPr="00C1082D">
              <w:rPr>
                <w:b/>
                <w:sz w:val="16"/>
                <w:szCs w:val="16"/>
                <w:lang w:val="lv-LV"/>
              </w:rPr>
              <w:t>201</w:t>
            </w:r>
            <w:r w:rsidR="005B5CE2" w:rsidRPr="00C1082D">
              <w:rPr>
                <w:b/>
                <w:sz w:val="16"/>
                <w:szCs w:val="16"/>
                <w:lang w:val="lv-LV"/>
              </w:rPr>
              <w:t>9</w:t>
            </w:r>
            <w:r w:rsidRPr="00C1082D">
              <w:rPr>
                <w:b/>
                <w:sz w:val="16"/>
                <w:szCs w:val="16"/>
                <w:lang w:val="lv-LV"/>
              </w:rPr>
              <w:t>.</w:t>
            </w:r>
            <w:r w:rsidR="00A429EA" w:rsidRPr="00C1082D">
              <w:rPr>
                <w:b/>
                <w:sz w:val="16"/>
                <w:szCs w:val="16"/>
                <w:lang w:val="lv-LV"/>
              </w:rPr>
              <w:t xml:space="preserve">, </w:t>
            </w:r>
            <w:r w:rsidR="005932F0" w:rsidRPr="00C1082D">
              <w:rPr>
                <w:b/>
                <w:sz w:val="16"/>
                <w:szCs w:val="16"/>
                <w:lang w:val="lv-LV"/>
              </w:rPr>
              <w:t>EUR</w:t>
            </w:r>
          </w:p>
        </w:tc>
      </w:tr>
      <w:tr w:rsidR="00C1082D" w:rsidRPr="00C1082D" w14:paraId="231DD826" w14:textId="77777777" w:rsidTr="00C30F14">
        <w:tblPrEx>
          <w:tblLook w:val="0000" w:firstRow="0" w:lastRow="0" w:firstColumn="0" w:lastColumn="0" w:noHBand="0" w:noVBand="0"/>
        </w:tblPrEx>
        <w:tc>
          <w:tcPr>
            <w:tcW w:w="5529" w:type="dxa"/>
          </w:tcPr>
          <w:p w14:paraId="5336C0AB" w14:textId="77777777" w:rsidR="005B5CE2" w:rsidRPr="00C1082D" w:rsidRDefault="005B5CE2" w:rsidP="005B5CE2">
            <w:pPr>
              <w:tabs>
                <w:tab w:val="left" w:pos="567"/>
              </w:tabs>
              <w:spacing w:before="100" w:beforeAutospacing="1" w:after="100" w:afterAutospacing="1" w:line="30" w:lineRule="atLeast"/>
              <w:rPr>
                <w:sz w:val="20"/>
                <w:szCs w:val="20"/>
                <w:lang w:val="lv-LV"/>
              </w:rPr>
            </w:pPr>
            <w:r w:rsidRPr="00C1082D">
              <w:rPr>
                <w:sz w:val="20"/>
                <w:szCs w:val="20"/>
                <w:lang w:val="lv-LV"/>
              </w:rPr>
              <w:t>Pamatpersonāla darba samaksa</w:t>
            </w:r>
          </w:p>
        </w:tc>
        <w:tc>
          <w:tcPr>
            <w:tcW w:w="1701" w:type="dxa"/>
          </w:tcPr>
          <w:p w14:paraId="768A3BFB" w14:textId="240A8474" w:rsidR="005B5CE2" w:rsidRPr="00C1082D" w:rsidRDefault="00AD5214" w:rsidP="005B5CE2">
            <w:pPr>
              <w:tabs>
                <w:tab w:val="left" w:pos="567"/>
              </w:tabs>
              <w:spacing w:before="100" w:beforeAutospacing="1" w:after="100" w:afterAutospacing="1" w:line="30" w:lineRule="atLeast"/>
              <w:jc w:val="right"/>
              <w:rPr>
                <w:sz w:val="20"/>
                <w:szCs w:val="20"/>
                <w:lang w:val="lv-LV"/>
              </w:rPr>
            </w:pPr>
            <w:r w:rsidRPr="00C1082D">
              <w:rPr>
                <w:sz w:val="20"/>
                <w:szCs w:val="20"/>
                <w:lang w:val="lv-LV"/>
              </w:rPr>
              <w:t>3709475</w:t>
            </w:r>
          </w:p>
        </w:tc>
        <w:tc>
          <w:tcPr>
            <w:tcW w:w="1701" w:type="dxa"/>
          </w:tcPr>
          <w:p w14:paraId="302C008C" w14:textId="24C01AA4" w:rsidR="005B5CE2" w:rsidRPr="00C1082D" w:rsidRDefault="005B5CE2" w:rsidP="005B5CE2">
            <w:pPr>
              <w:tabs>
                <w:tab w:val="left" w:pos="567"/>
              </w:tabs>
              <w:spacing w:before="100" w:beforeAutospacing="1" w:after="100" w:afterAutospacing="1" w:line="30" w:lineRule="atLeast"/>
              <w:jc w:val="right"/>
              <w:rPr>
                <w:sz w:val="20"/>
                <w:szCs w:val="20"/>
                <w:lang w:val="lv-LV"/>
              </w:rPr>
            </w:pPr>
            <w:r w:rsidRPr="00C1082D">
              <w:rPr>
                <w:sz w:val="20"/>
                <w:szCs w:val="20"/>
                <w:lang w:val="lv-LV"/>
              </w:rPr>
              <w:t>3427873</w:t>
            </w:r>
          </w:p>
        </w:tc>
      </w:tr>
      <w:tr w:rsidR="00C1082D" w:rsidRPr="00C1082D" w14:paraId="3509ACF6" w14:textId="77777777" w:rsidTr="00C30F14">
        <w:tblPrEx>
          <w:tblLook w:val="0000" w:firstRow="0" w:lastRow="0" w:firstColumn="0" w:lastColumn="0" w:noHBand="0" w:noVBand="0"/>
        </w:tblPrEx>
        <w:tc>
          <w:tcPr>
            <w:tcW w:w="5529" w:type="dxa"/>
          </w:tcPr>
          <w:p w14:paraId="4AF9E2C0" w14:textId="77777777" w:rsidR="005B5CE2" w:rsidRPr="00C1082D" w:rsidRDefault="005B5CE2" w:rsidP="005B5CE2">
            <w:pPr>
              <w:tabs>
                <w:tab w:val="left" w:pos="567"/>
              </w:tabs>
              <w:spacing w:before="100" w:beforeAutospacing="1" w:after="100" w:afterAutospacing="1" w:line="30" w:lineRule="atLeast"/>
              <w:rPr>
                <w:sz w:val="20"/>
                <w:szCs w:val="20"/>
                <w:lang w:val="lv-LV"/>
              </w:rPr>
            </w:pPr>
            <w:r w:rsidRPr="00C1082D">
              <w:rPr>
                <w:sz w:val="20"/>
                <w:szCs w:val="20"/>
                <w:lang w:val="lv-LV"/>
              </w:rPr>
              <w:t xml:space="preserve">Darba devēja valsts </w:t>
            </w:r>
            <w:proofErr w:type="spellStart"/>
            <w:r w:rsidRPr="00C1082D">
              <w:rPr>
                <w:sz w:val="20"/>
                <w:szCs w:val="20"/>
                <w:lang w:val="lv-LV"/>
              </w:rPr>
              <w:t>soc.apdrošināšanas</w:t>
            </w:r>
            <w:proofErr w:type="spellEnd"/>
            <w:r w:rsidRPr="00C1082D">
              <w:rPr>
                <w:sz w:val="20"/>
                <w:szCs w:val="20"/>
                <w:lang w:val="lv-LV"/>
              </w:rPr>
              <w:t xml:space="preserve"> obligātās iemaksas</w:t>
            </w:r>
          </w:p>
        </w:tc>
        <w:tc>
          <w:tcPr>
            <w:tcW w:w="1701" w:type="dxa"/>
          </w:tcPr>
          <w:p w14:paraId="6F7CBB62" w14:textId="43BC7A26" w:rsidR="005B5CE2" w:rsidRPr="00C1082D" w:rsidRDefault="00AD5214" w:rsidP="005B5CE2">
            <w:pPr>
              <w:tabs>
                <w:tab w:val="left" w:pos="567"/>
              </w:tabs>
              <w:spacing w:before="100" w:beforeAutospacing="1" w:after="100" w:afterAutospacing="1" w:line="30" w:lineRule="atLeast"/>
              <w:jc w:val="right"/>
              <w:rPr>
                <w:sz w:val="20"/>
                <w:szCs w:val="20"/>
                <w:lang w:val="lv-LV"/>
              </w:rPr>
            </w:pPr>
            <w:r w:rsidRPr="00C1082D">
              <w:rPr>
                <w:sz w:val="20"/>
                <w:szCs w:val="20"/>
                <w:lang w:val="lv-LV"/>
              </w:rPr>
              <w:t>870464</w:t>
            </w:r>
          </w:p>
        </w:tc>
        <w:tc>
          <w:tcPr>
            <w:tcW w:w="1701" w:type="dxa"/>
          </w:tcPr>
          <w:p w14:paraId="1F2DA46D" w14:textId="141BC068" w:rsidR="005B5CE2" w:rsidRPr="00C1082D" w:rsidRDefault="005B5CE2" w:rsidP="005B5CE2">
            <w:pPr>
              <w:tabs>
                <w:tab w:val="left" w:pos="567"/>
              </w:tabs>
              <w:spacing w:before="100" w:beforeAutospacing="1" w:after="100" w:afterAutospacing="1" w:line="30" w:lineRule="atLeast"/>
              <w:jc w:val="right"/>
              <w:rPr>
                <w:sz w:val="20"/>
                <w:szCs w:val="20"/>
                <w:lang w:val="lv-LV"/>
              </w:rPr>
            </w:pPr>
            <w:r w:rsidRPr="00C1082D">
              <w:rPr>
                <w:sz w:val="20"/>
                <w:szCs w:val="20"/>
                <w:lang w:val="lv-LV"/>
              </w:rPr>
              <w:t>804313</w:t>
            </w:r>
          </w:p>
        </w:tc>
      </w:tr>
      <w:tr w:rsidR="00C1082D" w:rsidRPr="00C1082D" w14:paraId="3C728A70" w14:textId="77777777" w:rsidTr="00C30F14">
        <w:tblPrEx>
          <w:tblLook w:val="0000" w:firstRow="0" w:lastRow="0" w:firstColumn="0" w:lastColumn="0" w:noHBand="0" w:noVBand="0"/>
        </w:tblPrEx>
        <w:tc>
          <w:tcPr>
            <w:tcW w:w="5529" w:type="dxa"/>
          </w:tcPr>
          <w:p w14:paraId="4F3D1828" w14:textId="77777777" w:rsidR="005B5CE2" w:rsidRPr="00C1082D" w:rsidRDefault="005B5CE2" w:rsidP="005B5CE2">
            <w:pPr>
              <w:tabs>
                <w:tab w:val="left" w:pos="567"/>
              </w:tabs>
              <w:spacing w:before="100" w:beforeAutospacing="1" w:after="100" w:afterAutospacing="1" w:line="30" w:lineRule="atLeast"/>
              <w:rPr>
                <w:sz w:val="20"/>
                <w:szCs w:val="20"/>
              </w:rPr>
            </w:pPr>
            <w:r w:rsidRPr="00C1082D">
              <w:rPr>
                <w:sz w:val="20"/>
                <w:szCs w:val="20"/>
                <w:lang w:val="lv-LV"/>
              </w:rPr>
              <w:t>Darbinieku apmāc</w:t>
            </w:r>
            <w:proofErr w:type="spellStart"/>
            <w:r w:rsidRPr="00C1082D">
              <w:rPr>
                <w:sz w:val="20"/>
                <w:szCs w:val="20"/>
              </w:rPr>
              <w:t>ība</w:t>
            </w:r>
            <w:proofErr w:type="spellEnd"/>
          </w:p>
        </w:tc>
        <w:tc>
          <w:tcPr>
            <w:tcW w:w="1701" w:type="dxa"/>
          </w:tcPr>
          <w:p w14:paraId="75D4989C" w14:textId="0E3E2FBC" w:rsidR="005B5CE2" w:rsidRPr="00C1082D" w:rsidRDefault="00AD5214" w:rsidP="005B5CE2">
            <w:pPr>
              <w:tabs>
                <w:tab w:val="left" w:pos="567"/>
              </w:tabs>
              <w:spacing w:before="100" w:beforeAutospacing="1" w:after="100" w:afterAutospacing="1" w:line="30" w:lineRule="atLeast"/>
              <w:jc w:val="right"/>
              <w:rPr>
                <w:sz w:val="20"/>
                <w:szCs w:val="20"/>
              </w:rPr>
            </w:pPr>
            <w:r w:rsidRPr="00C1082D">
              <w:rPr>
                <w:sz w:val="20"/>
                <w:szCs w:val="20"/>
              </w:rPr>
              <w:t>80</w:t>
            </w:r>
          </w:p>
        </w:tc>
        <w:tc>
          <w:tcPr>
            <w:tcW w:w="1701" w:type="dxa"/>
          </w:tcPr>
          <w:p w14:paraId="77EF8FF4" w14:textId="30C517BB" w:rsidR="005B5CE2" w:rsidRPr="00C1082D" w:rsidRDefault="005B5CE2" w:rsidP="005B5CE2">
            <w:pPr>
              <w:tabs>
                <w:tab w:val="left" w:pos="567"/>
              </w:tabs>
              <w:spacing w:before="100" w:beforeAutospacing="1" w:after="100" w:afterAutospacing="1" w:line="30" w:lineRule="atLeast"/>
              <w:jc w:val="right"/>
              <w:rPr>
                <w:sz w:val="20"/>
                <w:szCs w:val="20"/>
              </w:rPr>
            </w:pPr>
            <w:r w:rsidRPr="00C1082D">
              <w:rPr>
                <w:sz w:val="20"/>
                <w:szCs w:val="20"/>
              </w:rPr>
              <w:t>1529</w:t>
            </w:r>
          </w:p>
        </w:tc>
      </w:tr>
      <w:tr w:rsidR="00C1082D" w:rsidRPr="00C1082D" w14:paraId="7E7432B6" w14:textId="77777777" w:rsidTr="00C30F14">
        <w:tblPrEx>
          <w:tblLook w:val="0000" w:firstRow="0" w:lastRow="0" w:firstColumn="0" w:lastColumn="0" w:noHBand="0" w:noVBand="0"/>
        </w:tblPrEx>
        <w:tc>
          <w:tcPr>
            <w:tcW w:w="5529" w:type="dxa"/>
          </w:tcPr>
          <w:p w14:paraId="1135BBD7" w14:textId="77777777" w:rsidR="005B5CE2" w:rsidRPr="00C1082D" w:rsidRDefault="005B5CE2" w:rsidP="005B5CE2">
            <w:pPr>
              <w:tabs>
                <w:tab w:val="left" w:pos="567"/>
              </w:tabs>
              <w:spacing w:before="100" w:beforeAutospacing="1" w:after="100" w:afterAutospacing="1" w:line="30" w:lineRule="atLeast"/>
              <w:rPr>
                <w:sz w:val="20"/>
                <w:szCs w:val="20"/>
              </w:rPr>
            </w:pPr>
            <w:proofErr w:type="spellStart"/>
            <w:r w:rsidRPr="00C1082D">
              <w:rPr>
                <w:sz w:val="20"/>
                <w:szCs w:val="20"/>
              </w:rPr>
              <w:t>Pakalpojumu</w:t>
            </w:r>
            <w:proofErr w:type="spellEnd"/>
            <w:r w:rsidRPr="00C1082D">
              <w:rPr>
                <w:sz w:val="20"/>
                <w:szCs w:val="20"/>
              </w:rPr>
              <w:t xml:space="preserve"> un </w:t>
            </w:r>
            <w:proofErr w:type="spellStart"/>
            <w:r w:rsidRPr="00C1082D">
              <w:rPr>
                <w:sz w:val="20"/>
                <w:szCs w:val="20"/>
              </w:rPr>
              <w:t>darbu</w:t>
            </w:r>
            <w:proofErr w:type="spellEnd"/>
            <w:r w:rsidRPr="00C1082D">
              <w:rPr>
                <w:sz w:val="20"/>
                <w:szCs w:val="20"/>
              </w:rPr>
              <w:t xml:space="preserve"> </w:t>
            </w:r>
            <w:proofErr w:type="spellStart"/>
            <w:r w:rsidRPr="00C1082D">
              <w:rPr>
                <w:sz w:val="20"/>
                <w:szCs w:val="20"/>
              </w:rPr>
              <w:t>apmaksa</w:t>
            </w:r>
            <w:proofErr w:type="spellEnd"/>
          </w:p>
        </w:tc>
        <w:tc>
          <w:tcPr>
            <w:tcW w:w="1701" w:type="dxa"/>
          </w:tcPr>
          <w:p w14:paraId="5573CFB7" w14:textId="53A70692" w:rsidR="005B5CE2" w:rsidRPr="00C1082D" w:rsidRDefault="00AD5214" w:rsidP="005B5CE2">
            <w:pPr>
              <w:tabs>
                <w:tab w:val="left" w:pos="567"/>
              </w:tabs>
              <w:spacing w:before="100" w:beforeAutospacing="1" w:after="100" w:afterAutospacing="1" w:line="30" w:lineRule="atLeast"/>
              <w:jc w:val="right"/>
              <w:rPr>
                <w:sz w:val="20"/>
                <w:szCs w:val="20"/>
              </w:rPr>
            </w:pPr>
            <w:r w:rsidRPr="00C1082D">
              <w:rPr>
                <w:sz w:val="20"/>
                <w:szCs w:val="20"/>
              </w:rPr>
              <w:t>262000</w:t>
            </w:r>
          </w:p>
        </w:tc>
        <w:tc>
          <w:tcPr>
            <w:tcW w:w="1701" w:type="dxa"/>
          </w:tcPr>
          <w:p w14:paraId="56F48A8D" w14:textId="7FC090A2" w:rsidR="005B5CE2" w:rsidRPr="00C1082D" w:rsidRDefault="005B5CE2" w:rsidP="005B5CE2">
            <w:pPr>
              <w:tabs>
                <w:tab w:val="left" w:pos="567"/>
              </w:tabs>
              <w:spacing w:before="100" w:beforeAutospacing="1" w:after="100" w:afterAutospacing="1" w:line="30" w:lineRule="atLeast"/>
              <w:jc w:val="right"/>
              <w:rPr>
                <w:sz w:val="20"/>
                <w:szCs w:val="20"/>
              </w:rPr>
            </w:pPr>
            <w:r w:rsidRPr="00C1082D">
              <w:rPr>
                <w:sz w:val="20"/>
                <w:szCs w:val="20"/>
              </w:rPr>
              <w:t>254857</w:t>
            </w:r>
          </w:p>
        </w:tc>
      </w:tr>
      <w:tr w:rsidR="00C1082D" w:rsidRPr="00C1082D" w14:paraId="28AB044B" w14:textId="77777777" w:rsidTr="00C30F14">
        <w:tblPrEx>
          <w:tblLook w:val="0000" w:firstRow="0" w:lastRow="0" w:firstColumn="0" w:lastColumn="0" w:noHBand="0" w:noVBand="0"/>
        </w:tblPrEx>
        <w:tc>
          <w:tcPr>
            <w:tcW w:w="5529" w:type="dxa"/>
          </w:tcPr>
          <w:p w14:paraId="4ACA7B1C" w14:textId="77777777" w:rsidR="005B5CE2" w:rsidRPr="00C1082D" w:rsidRDefault="005B5CE2" w:rsidP="005B5CE2">
            <w:pPr>
              <w:tabs>
                <w:tab w:val="left" w:pos="567"/>
              </w:tabs>
              <w:spacing w:before="100" w:beforeAutospacing="1" w:after="100" w:afterAutospacing="1" w:line="30" w:lineRule="atLeast"/>
              <w:rPr>
                <w:sz w:val="20"/>
                <w:szCs w:val="20"/>
              </w:rPr>
            </w:pPr>
            <w:proofErr w:type="spellStart"/>
            <w:r w:rsidRPr="00C1082D">
              <w:rPr>
                <w:sz w:val="20"/>
                <w:szCs w:val="20"/>
              </w:rPr>
              <w:t>Energomateriāli</w:t>
            </w:r>
            <w:proofErr w:type="spellEnd"/>
            <w:r w:rsidRPr="00C1082D">
              <w:rPr>
                <w:sz w:val="20"/>
                <w:szCs w:val="20"/>
              </w:rPr>
              <w:t xml:space="preserve"> un </w:t>
            </w:r>
            <w:proofErr w:type="spellStart"/>
            <w:r w:rsidRPr="00C1082D">
              <w:rPr>
                <w:sz w:val="20"/>
                <w:szCs w:val="20"/>
              </w:rPr>
              <w:t>resursi</w:t>
            </w:r>
            <w:proofErr w:type="spellEnd"/>
          </w:p>
        </w:tc>
        <w:tc>
          <w:tcPr>
            <w:tcW w:w="1701" w:type="dxa"/>
          </w:tcPr>
          <w:p w14:paraId="54E1B8E9" w14:textId="00185FBF" w:rsidR="005B5CE2" w:rsidRPr="00C1082D" w:rsidRDefault="00AD5214" w:rsidP="005B5CE2">
            <w:pPr>
              <w:tabs>
                <w:tab w:val="left" w:pos="567"/>
              </w:tabs>
              <w:spacing w:before="100" w:beforeAutospacing="1" w:after="100" w:afterAutospacing="1" w:line="30" w:lineRule="atLeast"/>
              <w:jc w:val="right"/>
              <w:rPr>
                <w:sz w:val="20"/>
                <w:szCs w:val="20"/>
              </w:rPr>
            </w:pPr>
            <w:r w:rsidRPr="00C1082D">
              <w:rPr>
                <w:sz w:val="20"/>
                <w:szCs w:val="20"/>
              </w:rPr>
              <w:t>165767</w:t>
            </w:r>
          </w:p>
        </w:tc>
        <w:tc>
          <w:tcPr>
            <w:tcW w:w="1701" w:type="dxa"/>
          </w:tcPr>
          <w:p w14:paraId="727FB761" w14:textId="67C48FEB" w:rsidR="005B5CE2" w:rsidRPr="00C1082D" w:rsidRDefault="005B5CE2" w:rsidP="005B5CE2">
            <w:pPr>
              <w:tabs>
                <w:tab w:val="left" w:pos="567"/>
              </w:tabs>
              <w:spacing w:before="100" w:beforeAutospacing="1" w:after="100" w:afterAutospacing="1" w:line="30" w:lineRule="atLeast"/>
              <w:jc w:val="right"/>
              <w:rPr>
                <w:sz w:val="20"/>
                <w:szCs w:val="20"/>
              </w:rPr>
            </w:pPr>
            <w:r w:rsidRPr="00C1082D">
              <w:rPr>
                <w:sz w:val="20"/>
                <w:szCs w:val="20"/>
              </w:rPr>
              <w:t>201406</w:t>
            </w:r>
          </w:p>
        </w:tc>
      </w:tr>
      <w:tr w:rsidR="00C1082D" w:rsidRPr="00C1082D" w14:paraId="7767076A" w14:textId="77777777" w:rsidTr="00C30F14">
        <w:tblPrEx>
          <w:tblLook w:val="0000" w:firstRow="0" w:lastRow="0" w:firstColumn="0" w:lastColumn="0" w:noHBand="0" w:noVBand="0"/>
        </w:tblPrEx>
        <w:tc>
          <w:tcPr>
            <w:tcW w:w="5529" w:type="dxa"/>
          </w:tcPr>
          <w:p w14:paraId="43D0750E" w14:textId="77777777" w:rsidR="005B5CE2" w:rsidRPr="00C1082D" w:rsidRDefault="005B5CE2" w:rsidP="005B5CE2">
            <w:pPr>
              <w:tabs>
                <w:tab w:val="left" w:pos="567"/>
              </w:tabs>
              <w:spacing w:before="100" w:beforeAutospacing="1" w:after="100" w:afterAutospacing="1" w:line="30" w:lineRule="atLeast"/>
              <w:rPr>
                <w:sz w:val="20"/>
                <w:szCs w:val="20"/>
              </w:rPr>
            </w:pPr>
            <w:proofErr w:type="spellStart"/>
            <w:r w:rsidRPr="00C1082D">
              <w:rPr>
                <w:sz w:val="20"/>
                <w:szCs w:val="20"/>
              </w:rPr>
              <w:t>Medikamenti</w:t>
            </w:r>
            <w:proofErr w:type="spellEnd"/>
            <w:r w:rsidRPr="00C1082D">
              <w:rPr>
                <w:sz w:val="20"/>
                <w:szCs w:val="20"/>
              </w:rPr>
              <w:t xml:space="preserve"> un med. </w:t>
            </w:r>
            <w:proofErr w:type="spellStart"/>
            <w:r w:rsidRPr="00C1082D">
              <w:rPr>
                <w:sz w:val="20"/>
                <w:szCs w:val="20"/>
              </w:rPr>
              <w:t>materiāli</w:t>
            </w:r>
            <w:proofErr w:type="spellEnd"/>
          </w:p>
        </w:tc>
        <w:tc>
          <w:tcPr>
            <w:tcW w:w="1701" w:type="dxa"/>
          </w:tcPr>
          <w:p w14:paraId="2F2782B0" w14:textId="670A8FC4" w:rsidR="005B5CE2" w:rsidRPr="00C1082D" w:rsidRDefault="00AD5214" w:rsidP="005B5CE2">
            <w:pPr>
              <w:tabs>
                <w:tab w:val="left" w:pos="567"/>
              </w:tabs>
              <w:spacing w:before="100" w:beforeAutospacing="1" w:after="100" w:afterAutospacing="1" w:line="30" w:lineRule="atLeast"/>
              <w:jc w:val="right"/>
              <w:rPr>
                <w:sz w:val="20"/>
                <w:szCs w:val="20"/>
              </w:rPr>
            </w:pPr>
            <w:r w:rsidRPr="00C1082D">
              <w:rPr>
                <w:sz w:val="20"/>
                <w:szCs w:val="20"/>
              </w:rPr>
              <w:t>735779</w:t>
            </w:r>
          </w:p>
        </w:tc>
        <w:tc>
          <w:tcPr>
            <w:tcW w:w="1701" w:type="dxa"/>
          </w:tcPr>
          <w:p w14:paraId="19CD634C" w14:textId="692018F2" w:rsidR="005B5CE2" w:rsidRPr="00C1082D" w:rsidRDefault="005B5CE2" w:rsidP="005B5CE2">
            <w:pPr>
              <w:tabs>
                <w:tab w:val="left" w:pos="567"/>
              </w:tabs>
              <w:spacing w:before="100" w:beforeAutospacing="1" w:after="100" w:afterAutospacing="1" w:line="30" w:lineRule="atLeast"/>
              <w:jc w:val="right"/>
              <w:rPr>
                <w:sz w:val="20"/>
                <w:szCs w:val="20"/>
              </w:rPr>
            </w:pPr>
            <w:r w:rsidRPr="00C1082D">
              <w:rPr>
                <w:sz w:val="20"/>
                <w:szCs w:val="20"/>
              </w:rPr>
              <w:t>651458</w:t>
            </w:r>
          </w:p>
        </w:tc>
      </w:tr>
      <w:tr w:rsidR="00C1082D" w:rsidRPr="00C1082D" w14:paraId="103D32B6" w14:textId="77777777" w:rsidTr="00C30F14">
        <w:tblPrEx>
          <w:tblLook w:val="0000" w:firstRow="0" w:lastRow="0" w:firstColumn="0" w:lastColumn="0" w:noHBand="0" w:noVBand="0"/>
        </w:tblPrEx>
        <w:tc>
          <w:tcPr>
            <w:tcW w:w="5529" w:type="dxa"/>
          </w:tcPr>
          <w:p w14:paraId="46945F2D" w14:textId="77777777" w:rsidR="005B5CE2" w:rsidRPr="00C1082D" w:rsidRDefault="005B5CE2" w:rsidP="005B5CE2">
            <w:pPr>
              <w:tabs>
                <w:tab w:val="left" w:pos="567"/>
              </w:tabs>
              <w:spacing w:before="100" w:beforeAutospacing="1" w:after="100" w:afterAutospacing="1" w:line="30" w:lineRule="atLeast"/>
              <w:rPr>
                <w:sz w:val="20"/>
                <w:szCs w:val="20"/>
              </w:rPr>
            </w:pPr>
            <w:proofErr w:type="spellStart"/>
            <w:r w:rsidRPr="00C1082D">
              <w:rPr>
                <w:sz w:val="20"/>
                <w:szCs w:val="20"/>
              </w:rPr>
              <w:t>Pacientu</w:t>
            </w:r>
            <w:proofErr w:type="spellEnd"/>
            <w:r w:rsidRPr="00C1082D">
              <w:rPr>
                <w:sz w:val="20"/>
                <w:szCs w:val="20"/>
              </w:rPr>
              <w:t xml:space="preserve"> </w:t>
            </w:r>
            <w:proofErr w:type="spellStart"/>
            <w:r w:rsidRPr="00C1082D">
              <w:rPr>
                <w:sz w:val="20"/>
                <w:szCs w:val="20"/>
              </w:rPr>
              <w:t>ēdināšana</w:t>
            </w:r>
            <w:proofErr w:type="spellEnd"/>
          </w:p>
        </w:tc>
        <w:tc>
          <w:tcPr>
            <w:tcW w:w="1701" w:type="dxa"/>
          </w:tcPr>
          <w:p w14:paraId="451409F4" w14:textId="3CCA88CA" w:rsidR="005B5CE2" w:rsidRPr="00C1082D" w:rsidRDefault="00AD5214" w:rsidP="005B5CE2">
            <w:pPr>
              <w:tabs>
                <w:tab w:val="left" w:pos="567"/>
              </w:tabs>
              <w:spacing w:before="100" w:beforeAutospacing="1" w:after="100" w:afterAutospacing="1" w:line="30" w:lineRule="atLeast"/>
              <w:jc w:val="right"/>
              <w:rPr>
                <w:sz w:val="20"/>
                <w:szCs w:val="20"/>
              </w:rPr>
            </w:pPr>
            <w:r w:rsidRPr="00C1082D">
              <w:rPr>
                <w:sz w:val="20"/>
                <w:szCs w:val="20"/>
              </w:rPr>
              <w:t>56666</w:t>
            </w:r>
          </w:p>
        </w:tc>
        <w:tc>
          <w:tcPr>
            <w:tcW w:w="1701" w:type="dxa"/>
          </w:tcPr>
          <w:p w14:paraId="2CCEAFDB" w14:textId="6EDA6980" w:rsidR="005B5CE2" w:rsidRPr="00C1082D" w:rsidRDefault="005B5CE2" w:rsidP="005B5CE2">
            <w:pPr>
              <w:tabs>
                <w:tab w:val="left" w:pos="567"/>
              </w:tabs>
              <w:spacing w:before="100" w:beforeAutospacing="1" w:after="100" w:afterAutospacing="1" w:line="30" w:lineRule="atLeast"/>
              <w:jc w:val="right"/>
              <w:rPr>
                <w:sz w:val="20"/>
                <w:szCs w:val="20"/>
              </w:rPr>
            </w:pPr>
            <w:r w:rsidRPr="00C1082D">
              <w:rPr>
                <w:sz w:val="20"/>
                <w:szCs w:val="20"/>
              </w:rPr>
              <w:t>58724</w:t>
            </w:r>
          </w:p>
        </w:tc>
      </w:tr>
      <w:tr w:rsidR="00C1082D" w:rsidRPr="00C1082D" w14:paraId="0C2C0C69" w14:textId="77777777" w:rsidTr="00C30F14">
        <w:tblPrEx>
          <w:tblLook w:val="0000" w:firstRow="0" w:lastRow="0" w:firstColumn="0" w:lastColumn="0" w:noHBand="0" w:noVBand="0"/>
        </w:tblPrEx>
        <w:tc>
          <w:tcPr>
            <w:tcW w:w="5529" w:type="dxa"/>
          </w:tcPr>
          <w:p w14:paraId="16CF34E7" w14:textId="77777777" w:rsidR="005B5CE2" w:rsidRPr="00C1082D" w:rsidRDefault="005B5CE2" w:rsidP="005B5CE2">
            <w:pPr>
              <w:tabs>
                <w:tab w:val="left" w:pos="567"/>
              </w:tabs>
              <w:spacing w:before="100" w:beforeAutospacing="1" w:after="100" w:afterAutospacing="1" w:line="30" w:lineRule="atLeast"/>
              <w:rPr>
                <w:sz w:val="20"/>
                <w:szCs w:val="20"/>
              </w:rPr>
            </w:pPr>
            <w:proofErr w:type="spellStart"/>
            <w:r w:rsidRPr="00C1082D">
              <w:rPr>
                <w:sz w:val="20"/>
                <w:szCs w:val="20"/>
              </w:rPr>
              <w:t>Saimniecības</w:t>
            </w:r>
            <w:proofErr w:type="spellEnd"/>
            <w:r w:rsidRPr="00C1082D">
              <w:rPr>
                <w:sz w:val="20"/>
                <w:szCs w:val="20"/>
              </w:rPr>
              <w:t xml:space="preserve"> </w:t>
            </w:r>
            <w:proofErr w:type="spellStart"/>
            <w:r w:rsidRPr="00C1082D">
              <w:rPr>
                <w:sz w:val="20"/>
                <w:szCs w:val="20"/>
              </w:rPr>
              <w:t>materiāli</w:t>
            </w:r>
            <w:proofErr w:type="spellEnd"/>
            <w:r w:rsidRPr="00C1082D">
              <w:rPr>
                <w:sz w:val="20"/>
                <w:szCs w:val="20"/>
              </w:rPr>
              <w:t xml:space="preserve"> un </w:t>
            </w:r>
            <w:proofErr w:type="spellStart"/>
            <w:r w:rsidRPr="00C1082D">
              <w:rPr>
                <w:sz w:val="20"/>
                <w:szCs w:val="20"/>
              </w:rPr>
              <w:t>inventārs</w:t>
            </w:r>
            <w:proofErr w:type="spellEnd"/>
          </w:p>
        </w:tc>
        <w:tc>
          <w:tcPr>
            <w:tcW w:w="1701" w:type="dxa"/>
          </w:tcPr>
          <w:p w14:paraId="262D5205" w14:textId="00872061" w:rsidR="005B5CE2" w:rsidRPr="00C1082D" w:rsidRDefault="00AD5214" w:rsidP="005B5CE2">
            <w:pPr>
              <w:tabs>
                <w:tab w:val="left" w:pos="567"/>
              </w:tabs>
              <w:spacing w:before="100" w:beforeAutospacing="1" w:after="100" w:afterAutospacing="1" w:line="30" w:lineRule="atLeast"/>
              <w:jc w:val="right"/>
              <w:rPr>
                <w:sz w:val="20"/>
                <w:szCs w:val="20"/>
              </w:rPr>
            </w:pPr>
            <w:r w:rsidRPr="00C1082D">
              <w:rPr>
                <w:sz w:val="20"/>
                <w:szCs w:val="20"/>
              </w:rPr>
              <w:t>54153</w:t>
            </w:r>
          </w:p>
        </w:tc>
        <w:tc>
          <w:tcPr>
            <w:tcW w:w="1701" w:type="dxa"/>
          </w:tcPr>
          <w:p w14:paraId="33B043F6" w14:textId="5B2143FC" w:rsidR="005B5CE2" w:rsidRPr="00C1082D" w:rsidRDefault="005B5CE2" w:rsidP="005B5CE2">
            <w:pPr>
              <w:tabs>
                <w:tab w:val="left" w:pos="567"/>
              </w:tabs>
              <w:spacing w:before="100" w:beforeAutospacing="1" w:after="100" w:afterAutospacing="1" w:line="30" w:lineRule="atLeast"/>
              <w:jc w:val="right"/>
              <w:rPr>
                <w:sz w:val="20"/>
                <w:szCs w:val="20"/>
              </w:rPr>
            </w:pPr>
            <w:r w:rsidRPr="00C1082D">
              <w:rPr>
                <w:sz w:val="20"/>
                <w:szCs w:val="20"/>
              </w:rPr>
              <w:t>57085</w:t>
            </w:r>
          </w:p>
        </w:tc>
      </w:tr>
      <w:tr w:rsidR="00C1082D" w:rsidRPr="00C1082D" w14:paraId="040F0A1E" w14:textId="77777777" w:rsidTr="00C30F14">
        <w:tblPrEx>
          <w:tblLook w:val="0000" w:firstRow="0" w:lastRow="0" w:firstColumn="0" w:lastColumn="0" w:noHBand="0" w:noVBand="0"/>
        </w:tblPrEx>
        <w:tc>
          <w:tcPr>
            <w:tcW w:w="5529" w:type="dxa"/>
          </w:tcPr>
          <w:p w14:paraId="10E4DC08" w14:textId="77777777" w:rsidR="005B5CE2" w:rsidRPr="00C1082D" w:rsidRDefault="005B5CE2" w:rsidP="005B5CE2">
            <w:pPr>
              <w:tabs>
                <w:tab w:val="left" w:pos="567"/>
              </w:tabs>
              <w:spacing w:before="100" w:beforeAutospacing="1" w:after="100" w:afterAutospacing="1" w:line="30" w:lineRule="atLeast"/>
              <w:rPr>
                <w:sz w:val="20"/>
                <w:szCs w:val="20"/>
              </w:rPr>
            </w:pPr>
            <w:proofErr w:type="spellStart"/>
            <w:r w:rsidRPr="00C1082D">
              <w:rPr>
                <w:sz w:val="20"/>
                <w:szCs w:val="20"/>
              </w:rPr>
              <w:t>Pamatlīdzekļu</w:t>
            </w:r>
            <w:proofErr w:type="spellEnd"/>
            <w:r w:rsidRPr="00C1082D">
              <w:rPr>
                <w:sz w:val="20"/>
                <w:szCs w:val="20"/>
              </w:rPr>
              <w:t xml:space="preserve">, </w:t>
            </w:r>
            <w:proofErr w:type="spellStart"/>
            <w:r w:rsidRPr="00C1082D">
              <w:rPr>
                <w:sz w:val="20"/>
                <w:szCs w:val="20"/>
              </w:rPr>
              <w:t>nemateriālo</w:t>
            </w:r>
            <w:proofErr w:type="spellEnd"/>
            <w:r w:rsidRPr="00C1082D">
              <w:rPr>
                <w:sz w:val="20"/>
                <w:szCs w:val="20"/>
              </w:rPr>
              <w:t xml:space="preserve"> </w:t>
            </w:r>
            <w:proofErr w:type="spellStart"/>
            <w:r w:rsidRPr="00C1082D">
              <w:rPr>
                <w:sz w:val="20"/>
                <w:szCs w:val="20"/>
              </w:rPr>
              <w:t>ieguldījumu</w:t>
            </w:r>
            <w:proofErr w:type="spellEnd"/>
            <w:r w:rsidRPr="00C1082D">
              <w:rPr>
                <w:sz w:val="20"/>
                <w:szCs w:val="20"/>
              </w:rPr>
              <w:t xml:space="preserve"> </w:t>
            </w:r>
            <w:proofErr w:type="spellStart"/>
            <w:r w:rsidRPr="00C1082D">
              <w:rPr>
                <w:sz w:val="20"/>
                <w:szCs w:val="20"/>
              </w:rPr>
              <w:t>nolietojums</w:t>
            </w:r>
            <w:proofErr w:type="spellEnd"/>
            <w:r w:rsidRPr="00C1082D">
              <w:rPr>
                <w:sz w:val="20"/>
                <w:szCs w:val="20"/>
              </w:rPr>
              <w:t xml:space="preserve"> </w:t>
            </w:r>
          </w:p>
        </w:tc>
        <w:tc>
          <w:tcPr>
            <w:tcW w:w="1701" w:type="dxa"/>
          </w:tcPr>
          <w:p w14:paraId="36D9E81D" w14:textId="1AF56EF2" w:rsidR="005B5CE2" w:rsidRPr="00C1082D" w:rsidRDefault="00AD5214" w:rsidP="005B5CE2">
            <w:pPr>
              <w:tabs>
                <w:tab w:val="left" w:pos="567"/>
              </w:tabs>
              <w:spacing w:before="100" w:beforeAutospacing="1" w:after="100" w:afterAutospacing="1" w:line="30" w:lineRule="atLeast"/>
              <w:jc w:val="right"/>
              <w:rPr>
                <w:sz w:val="20"/>
                <w:szCs w:val="20"/>
              </w:rPr>
            </w:pPr>
            <w:r w:rsidRPr="00C1082D">
              <w:rPr>
                <w:sz w:val="20"/>
                <w:szCs w:val="20"/>
              </w:rPr>
              <w:t>308415</w:t>
            </w:r>
          </w:p>
        </w:tc>
        <w:tc>
          <w:tcPr>
            <w:tcW w:w="1701" w:type="dxa"/>
          </w:tcPr>
          <w:p w14:paraId="60AA65C4" w14:textId="1858AC07" w:rsidR="005B5CE2" w:rsidRPr="00C1082D" w:rsidRDefault="005B5CE2" w:rsidP="005B5CE2">
            <w:pPr>
              <w:tabs>
                <w:tab w:val="left" w:pos="567"/>
              </w:tabs>
              <w:spacing w:before="100" w:beforeAutospacing="1" w:after="100" w:afterAutospacing="1" w:line="30" w:lineRule="atLeast"/>
              <w:jc w:val="right"/>
              <w:rPr>
                <w:sz w:val="20"/>
                <w:szCs w:val="20"/>
              </w:rPr>
            </w:pPr>
            <w:r w:rsidRPr="00C1082D">
              <w:rPr>
                <w:sz w:val="20"/>
                <w:szCs w:val="20"/>
              </w:rPr>
              <w:t>339206</w:t>
            </w:r>
          </w:p>
        </w:tc>
      </w:tr>
      <w:tr w:rsidR="00C1082D" w:rsidRPr="00C1082D" w14:paraId="5473E09C" w14:textId="77777777" w:rsidTr="00C30F14">
        <w:tblPrEx>
          <w:tblLook w:val="0000" w:firstRow="0" w:lastRow="0" w:firstColumn="0" w:lastColumn="0" w:noHBand="0" w:noVBand="0"/>
        </w:tblPrEx>
        <w:tc>
          <w:tcPr>
            <w:tcW w:w="5529" w:type="dxa"/>
          </w:tcPr>
          <w:p w14:paraId="5003C251" w14:textId="77777777" w:rsidR="005B5CE2" w:rsidRPr="00C1082D" w:rsidRDefault="005B5CE2" w:rsidP="005B5CE2">
            <w:pPr>
              <w:tabs>
                <w:tab w:val="left" w:pos="567"/>
              </w:tabs>
              <w:spacing w:before="100" w:beforeAutospacing="1" w:after="100" w:afterAutospacing="1" w:line="30" w:lineRule="atLeast"/>
              <w:rPr>
                <w:sz w:val="20"/>
                <w:szCs w:val="20"/>
              </w:rPr>
            </w:pPr>
            <w:proofErr w:type="spellStart"/>
            <w:r w:rsidRPr="00C1082D">
              <w:rPr>
                <w:sz w:val="20"/>
                <w:szCs w:val="20"/>
              </w:rPr>
              <w:t>Ieguldījumu</w:t>
            </w:r>
            <w:proofErr w:type="spellEnd"/>
            <w:r w:rsidRPr="00C1082D">
              <w:rPr>
                <w:sz w:val="20"/>
                <w:szCs w:val="20"/>
              </w:rPr>
              <w:t xml:space="preserve"> </w:t>
            </w:r>
            <w:proofErr w:type="spellStart"/>
            <w:r w:rsidRPr="00C1082D">
              <w:rPr>
                <w:sz w:val="20"/>
                <w:szCs w:val="20"/>
              </w:rPr>
              <w:t>vērtības</w:t>
            </w:r>
            <w:proofErr w:type="spellEnd"/>
            <w:r w:rsidRPr="00C1082D">
              <w:rPr>
                <w:sz w:val="20"/>
                <w:szCs w:val="20"/>
              </w:rPr>
              <w:t xml:space="preserve"> </w:t>
            </w:r>
            <w:proofErr w:type="spellStart"/>
            <w:r w:rsidRPr="00C1082D">
              <w:rPr>
                <w:sz w:val="20"/>
                <w:szCs w:val="20"/>
              </w:rPr>
              <w:t>norakstīšana</w:t>
            </w:r>
            <w:proofErr w:type="spellEnd"/>
          </w:p>
        </w:tc>
        <w:tc>
          <w:tcPr>
            <w:tcW w:w="1701" w:type="dxa"/>
          </w:tcPr>
          <w:p w14:paraId="3B4277B7" w14:textId="20987662" w:rsidR="005B5CE2" w:rsidRPr="00C1082D" w:rsidRDefault="00AD5214" w:rsidP="005B5CE2">
            <w:pPr>
              <w:tabs>
                <w:tab w:val="left" w:pos="567"/>
              </w:tabs>
              <w:spacing w:before="100" w:beforeAutospacing="1" w:after="100" w:afterAutospacing="1" w:line="30" w:lineRule="atLeast"/>
              <w:jc w:val="right"/>
              <w:rPr>
                <w:sz w:val="20"/>
                <w:szCs w:val="20"/>
              </w:rPr>
            </w:pPr>
            <w:r w:rsidRPr="00C1082D">
              <w:rPr>
                <w:sz w:val="20"/>
                <w:szCs w:val="20"/>
              </w:rPr>
              <w:t>551</w:t>
            </w:r>
          </w:p>
        </w:tc>
        <w:tc>
          <w:tcPr>
            <w:tcW w:w="1701" w:type="dxa"/>
          </w:tcPr>
          <w:p w14:paraId="7FF77C98" w14:textId="63F068EC" w:rsidR="005B5CE2" w:rsidRPr="00C1082D" w:rsidRDefault="005B5CE2" w:rsidP="005B5CE2">
            <w:pPr>
              <w:tabs>
                <w:tab w:val="left" w:pos="567"/>
              </w:tabs>
              <w:spacing w:before="100" w:beforeAutospacing="1" w:after="100" w:afterAutospacing="1" w:line="30" w:lineRule="atLeast"/>
              <w:jc w:val="right"/>
              <w:rPr>
                <w:sz w:val="20"/>
                <w:szCs w:val="20"/>
              </w:rPr>
            </w:pPr>
            <w:r w:rsidRPr="00C1082D">
              <w:rPr>
                <w:sz w:val="20"/>
                <w:szCs w:val="20"/>
              </w:rPr>
              <w:t>1101</w:t>
            </w:r>
          </w:p>
        </w:tc>
      </w:tr>
      <w:tr w:rsidR="005B5CE2" w:rsidRPr="00C1082D" w14:paraId="025A7EC3" w14:textId="77777777" w:rsidTr="000609BF">
        <w:tc>
          <w:tcPr>
            <w:tcW w:w="5529" w:type="dxa"/>
            <w:vAlign w:val="center"/>
          </w:tcPr>
          <w:p w14:paraId="7C7C9137" w14:textId="77777777" w:rsidR="005B5CE2" w:rsidRPr="00C1082D" w:rsidRDefault="005B5CE2" w:rsidP="005B5CE2">
            <w:pPr>
              <w:contextualSpacing/>
              <w:jc w:val="right"/>
              <w:rPr>
                <w:b/>
                <w:sz w:val="20"/>
                <w:szCs w:val="20"/>
                <w:lang w:val="lv-LV"/>
              </w:rPr>
            </w:pPr>
            <w:r w:rsidRPr="00C1082D">
              <w:rPr>
                <w:b/>
                <w:sz w:val="20"/>
                <w:szCs w:val="20"/>
                <w:lang w:val="lv-LV"/>
              </w:rPr>
              <w:t>Kopā</w:t>
            </w:r>
          </w:p>
        </w:tc>
        <w:tc>
          <w:tcPr>
            <w:tcW w:w="1701" w:type="dxa"/>
            <w:vAlign w:val="center"/>
          </w:tcPr>
          <w:p w14:paraId="51DBF54C" w14:textId="101CC11F" w:rsidR="005B5CE2" w:rsidRPr="00C1082D" w:rsidRDefault="00AD5214" w:rsidP="005B5CE2">
            <w:pPr>
              <w:contextualSpacing/>
              <w:jc w:val="right"/>
              <w:rPr>
                <w:b/>
                <w:sz w:val="20"/>
                <w:szCs w:val="20"/>
                <w:lang w:val="lv-LV"/>
              </w:rPr>
            </w:pPr>
            <w:r w:rsidRPr="00C1082D">
              <w:rPr>
                <w:b/>
                <w:sz w:val="20"/>
                <w:szCs w:val="20"/>
                <w:lang w:val="lv-LV"/>
              </w:rPr>
              <w:fldChar w:fldCharType="begin"/>
            </w:r>
            <w:r w:rsidRPr="00C1082D">
              <w:rPr>
                <w:b/>
                <w:sz w:val="20"/>
                <w:szCs w:val="20"/>
                <w:lang w:val="lv-LV"/>
              </w:rPr>
              <w:instrText xml:space="preserve"> =SUM(ABOVE) </w:instrText>
            </w:r>
            <w:r w:rsidRPr="00C1082D">
              <w:rPr>
                <w:b/>
                <w:sz w:val="20"/>
                <w:szCs w:val="20"/>
                <w:lang w:val="lv-LV"/>
              </w:rPr>
              <w:fldChar w:fldCharType="separate"/>
            </w:r>
            <w:r w:rsidRPr="00C1082D">
              <w:rPr>
                <w:b/>
                <w:noProof/>
                <w:sz w:val="20"/>
                <w:szCs w:val="20"/>
                <w:lang w:val="lv-LV"/>
              </w:rPr>
              <w:t>6163350</w:t>
            </w:r>
            <w:r w:rsidRPr="00C1082D">
              <w:rPr>
                <w:b/>
                <w:sz w:val="20"/>
                <w:szCs w:val="20"/>
                <w:lang w:val="lv-LV"/>
              </w:rPr>
              <w:fldChar w:fldCharType="end"/>
            </w:r>
          </w:p>
        </w:tc>
        <w:tc>
          <w:tcPr>
            <w:tcW w:w="1701" w:type="dxa"/>
            <w:vAlign w:val="center"/>
          </w:tcPr>
          <w:p w14:paraId="7E5E4A6F" w14:textId="35931FF0" w:rsidR="005B5CE2" w:rsidRPr="00C1082D" w:rsidRDefault="005B5CE2" w:rsidP="005B5CE2">
            <w:pPr>
              <w:contextualSpacing/>
              <w:jc w:val="right"/>
              <w:rPr>
                <w:b/>
                <w:sz w:val="20"/>
                <w:szCs w:val="20"/>
                <w:lang w:val="lv-LV"/>
              </w:rPr>
            </w:pPr>
            <w:r w:rsidRPr="00C1082D">
              <w:rPr>
                <w:b/>
                <w:sz w:val="20"/>
                <w:szCs w:val="20"/>
                <w:lang w:val="lv-LV"/>
              </w:rPr>
              <w:fldChar w:fldCharType="begin"/>
            </w:r>
            <w:r w:rsidRPr="00C1082D">
              <w:rPr>
                <w:b/>
                <w:sz w:val="20"/>
                <w:szCs w:val="20"/>
                <w:lang w:val="lv-LV"/>
              </w:rPr>
              <w:instrText xml:space="preserve"> =SUM(ABOVE) </w:instrText>
            </w:r>
            <w:r w:rsidRPr="00C1082D">
              <w:rPr>
                <w:b/>
                <w:sz w:val="20"/>
                <w:szCs w:val="20"/>
                <w:lang w:val="lv-LV"/>
              </w:rPr>
              <w:fldChar w:fldCharType="separate"/>
            </w:r>
            <w:r w:rsidRPr="00C1082D">
              <w:rPr>
                <w:b/>
                <w:noProof/>
                <w:sz w:val="20"/>
                <w:szCs w:val="20"/>
                <w:lang w:val="lv-LV"/>
              </w:rPr>
              <w:t>5797552</w:t>
            </w:r>
            <w:r w:rsidRPr="00C1082D">
              <w:rPr>
                <w:b/>
                <w:sz w:val="20"/>
                <w:szCs w:val="20"/>
                <w:lang w:val="lv-LV"/>
              </w:rPr>
              <w:fldChar w:fldCharType="end"/>
            </w:r>
          </w:p>
        </w:tc>
      </w:tr>
    </w:tbl>
    <w:p w14:paraId="64BDAAD2" w14:textId="60B9F52F" w:rsidR="00EB6FC6" w:rsidRPr="00C1082D" w:rsidRDefault="00EB6FC6" w:rsidP="00821299">
      <w:pPr>
        <w:pStyle w:val="Footer"/>
        <w:tabs>
          <w:tab w:val="clear" w:pos="4677"/>
          <w:tab w:val="clear" w:pos="9355"/>
        </w:tabs>
        <w:contextualSpacing/>
        <w:rPr>
          <w:b/>
          <w:bCs/>
          <w:sz w:val="12"/>
          <w:szCs w:val="12"/>
          <w:lang w:val="lv-LV"/>
        </w:rPr>
      </w:pPr>
    </w:p>
    <w:p w14:paraId="58FFE40A" w14:textId="77777777" w:rsidR="00307AC3" w:rsidRPr="00C1082D" w:rsidRDefault="00307AC3" w:rsidP="00821299">
      <w:pPr>
        <w:pStyle w:val="Footer"/>
        <w:tabs>
          <w:tab w:val="clear" w:pos="4677"/>
          <w:tab w:val="clear" w:pos="9355"/>
        </w:tabs>
        <w:contextualSpacing/>
        <w:rPr>
          <w:b/>
          <w:bCs/>
          <w:sz w:val="12"/>
          <w:szCs w:val="12"/>
          <w:lang w:val="lv-LV"/>
        </w:rPr>
      </w:pPr>
    </w:p>
    <w:p w14:paraId="5B4F2C08" w14:textId="77777777" w:rsidR="009B7238" w:rsidRPr="00C1082D" w:rsidRDefault="009B7238" w:rsidP="00821299">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F47C5B" w:rsidRPr="00C1082D">
        <w:rPr>
          <w:b/>
          <w:bCs/>
          <w:sz w:val="20"/>
          <w:szCs w:val="20"/>
          <w:lang w:val="lv-LV"/>
        </w:rPr>
        <w:t xml:space="preserve">3 </w:t>
      </w:r>
      <w:r w:rsidRPr="00C1082D">
        <w:rPr>
          <w:b/>
          <w:bCs/>
          <w:sz w:val="20"/>
          <w:szCs w:val="20"/>
          <w:lang w:val="lv-LV"/>
        </w:rPr>
        <w:t>Administrācijas izmaksas</w:t>
      </w:r>
    </w:p>
    <w:p w14:paraId="07591569" w14:textId="77777777" w:rsidR="00966A8F" w:rsidRPr="00C1082D" w:rsidRDefault="00966A8F" w:rsidP="00821299">
      <w:pPr>
        <w:pStyle w:val="Footer"/>
        <w:tabs>
          <w:tab w:val="clear" w:pos="4677"/>
          <w:tab w:val="clear" w:pos="9355"/>
        </w:tabs>
        <w:contextualSpacing/>
        <w:rPr>
          <w:b/>
          <w:bCs/>
          <w:sz w:val="4"/>
          <w:szCs w:val="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C1082D" w:rsidRPr="00C1082D" w14:paraId="321D38BC" w14:textId="77777777" w:rsidTr="00F47C5B">
        <w:tc>
          <w:tcPr>
            <w:tcW w:w="5529" w:type="dxa"/>
            <w:vAlign w:val="center"/>
          </w:tcPr>
          <w:p w14:paraId="7F972333" w14:textId="77777777" w:rsidR="00733F67" w:rsidRPr="00C1082D" w:rsidRDefault="00733F67" w:rsidP="00821299">
            <w:pPr>
              <w:contextualSpacing/>
              <w:rPr>
                <w:sz w:val="16"/>
                <w:szCs w:val="16"/>
                <w:lang w:val="lv-LV"/>
              </w:rPr>
            </w:pPr>
          </w:p>
        </w:tc>
        <w:tc>
          <w:tcPr>
            <w:tcW w:w="1701" w:type="dxa"/>
            <w:vAlign w:val="center"/>
          </w:tcPr>
          <w:p w14:paraId="642E555C" w14:textId="330E000B" w:rsidR="00733F67" w:rsidRPr="00C1082D" w:rsidRDefault="0085753A" w:rsidP="00C9324A">
            <w:pPr>
              <w:contextualSpacing/>
              <w:jc w:val="center"/>
              <w:rPr>
                <w:b/>
                <w:sz w:val="16"/>
                <w:szCs w:val="16"/>
                <w:lang w:val="lv-LV"/>
              </w:rPr>
            </w:pPr>
            <w:r w:rsidRPr="00C1082D">
              <w:rPr>
                <w:b/>
                <w:sz w:val="16"/>
                <w:szCs w:val="16"/>
                <w:lang w:val="lv-LV"/>
              </w:rPr>
              <w:t>20</w:t>
            </w:r>
            <w:r w:rsidR="005B5CE2" w:rsidRPr="00C1082D">
              <w:rPr>
                <w:b/>
                <w:sz w:val="16"/>
                <w:szCs w:val="16"/>
                <w:lang w:val="lv-LV"/>
              </w:rPr>
              <w:t>20</w:t>
            </w:r>
            <w:r w:rsidRPr="00C1082D">
              <w:rPr>
                <w:b/>
                <w:sz w:val="16"/>
                <w:szCs w:val="16"/>
                <w:lang w:val="lv-LV"/>
              </w:rPr>
              <w:t>.</w:t>
            </w:r>
            <w:r w:rsidR="00733F67" w:rsidRPr="00C1082D">
              <w:rPr>
                <w:b/>
                <w:sz w:val="16"/>
                <w:szCs w:val="16"/>
                <w:lang w:val="lv-LV"/>
              </w:rPr>
              <w:t xml:space="preserve">, </w:t>
            </w:r>
            <w:r w:rsidR="005932F0" w:rsidRPr="00C1082D">
              <w:rPr>
                <w:b/>
                <w:sz w:val="16"/>
                <w:szCs w:val="16"/>
                <w:lang w:val="lv-LV"/>
              </w:rPr>
              <w:t>EUR</w:t>
            </w:r>
          </w:p>
        </w:tc>
        <w:tc>
          <w:tcPr>
            <w:tcW w:w="1701" w:type="dxa"/>
            <w:vAlign w:val="center"/>
          </w:tcPr>
          <w:p w14:paraId="608D91BF" w14:textId="004F1D2E" w:rsidR="00733F67" w:rsidRPr="00C1082D" w:rsidRDefault="000250FF" w:rsidP="00C9324A">
            <w:pPr>
              <w:contextualSpacing/>
              <w:jc w:val="center"/>
              <w:rPr>
                <w:b/>
                <w:sz w:val="16"/>
                <w:szCs w:val="16"/>
                <w:lang w:val="lv-LV"/>
              </w:rPr>
            </w:pPr>
            <w:r w:rsidRPr="00C1082D">
              <w:rPr>
                <w:b/>
                <w:sz w:val="16"/>
                <w:szCs w:val="16"/>
                <w:lang w:val="lv-LV"/>
              </w:rPr>
              <w:t>201</w:t>
            </w:r>
            <w:r w:rsidR="005B5CE2" w:rsidRPr="00C1082D">
              <w:rPr>
                <w:b/>
                <w:sz w:val="16"/>
                <w:szCs w:val="16"/>
                <w:lang w:val="lv-LV"/>
              </w:rPr>
              <w:t>9</w:t>
            </w:r>
            <w:r w:rsidRPr="00C1082D">
              <w:rPr>
                <w:b/>
                <w:sz w:val="16"/>
                <w:szCs w:val="16"/>
                <w:lang w:val="lv-LV"/>
              </w:rPr>
              <w:t>.</w:t>
            </w:r>
            <w:r w:rsidR="00733F67" w:rsidRPr="00C1082D">
              <w:rPr>
                <w:b/>
                <w:sz w:val="16"/>
                <w:szCs w:val="16"/>
                <w:lang w:val="lv-LV"/>
              </w:rPr>
              <w:t xml:space="preserve">, </w:t>
            </w:r>
            <w:r w:rsidR="005932F0" w:rsidRPr="00C1082D">
              <w:rPr>
                <w:b/>
                <w:sz w:val="16"/>
                <w:szCs w:val="16"/>
                <w:lang w:val="lv-LV"/>
              </w:rPr>
              <w:t>EUR</w:t>
            </w:r>
          </w:p>
        </w:tc>
      </w:tr>
      <w:tr w:rsidR="00C1082D" w:rsidRPr="00C1082D" w14:paraId="7DF1A630" w14:textId="77777777" w:rsidTr="00C30F14">
        <w:tblPrEx>
          <w:tblLook w:val="0000" w:firstRow="0" w:lastRow="0" w:firstColumn="0" w:lastColumn="0" w:noHBand="0" w:noVBand="0"/>
        </w:tblPrEx>
        <w:tc>
          <w:tcPr>
            <w:tcW w:w="5529" w:type="dxa"/>
          </w:tcPr>
          <w:p w14:paraId="261650CD" w14:textId="77777777" w:rsidR="005B5CE2" w:rsidRPr="00C1082D" w:rsidRDefault="005B5CE2" w:rsidP="005B5CE2">
            <w:pPr>
              <w:tabs>
                <w:tab w:val="left" w:pos="567"/>
              </w:tabs>
              <w:spacing w:before="100" w:beforeAutospacing="1" w:after="100" w:afterAutospacing="1"/>
              <w:rPr>
                <w:sz w:val="20"/>
                <w:szCs w:val="20"/>
                <w:lang w:val="lv-LV"/>
              </w:rPr>
            </w:pPr>
            <w:r w:rsidRPr="00C1082D">
              <w:rPr>
                <w:sz w:val="20"/>
                <w:szCs w:val="20"/>
                <w:lang w:val="lv-LV"/>
              </w:rPr>
              <w:t>Darba alga pārvaldes personālam</w:t>
            </w:r>
          </w:p>
        </w:tc>
        <w:tc>
          <w:tcPr>
            <w:tcW w:w="1701" w:type="dxa"/>
          </w:tcPr>
          <w:p w14:paraId="41268D68" w14:textId="4B4404DC" w:rsidR="005B5CE2" w:rsidRPr="00C1082D" w:rsidRDefault="00AD5214" w:rsidP="005B5CE2">
            <w:pPr>
              <w:tabs>
                <w:tab w:val="left" w:pos="567"/>
              </w:tabs>
              <w:spacing w:before="100" w:beforeAutospacing="1" w:after="100" w:afterAutospacing="1"/>
              <w:jc w:val="right"/>
              <w:rPr>
                <w:sz w:val="20"/>
                <w:szCs w:val="20"/>
                <w:lang w:val="lv-LV"/>
              </w:rPr>
            </w:pPr>
            <w:r w:rsidRPr="00C1082D">
              <w:rPr>
                <w:sz w:val="20"/>
                <w:szCs w:val="20"/>
                <w:lang w:val="lv-LV"/>
              </w:rPr>
              <w:t>145797</w:t>
            </w:r>
          </w:p>
        </w:tc>
        <w:tc>
          <w:tcPr>
            <w:tcW w:w="1701" w:type="dxa"/>
          </w:tcPr>
          <w:p w14:paraId="7F0BACD0" w14:textId="3998950C" w:rsidR="005B5CE2" w:rsidRPr="00C1082D" w:rsidRDefault="005B5CE2" w:rsidP="005B5CE2">
            <w:pPr>
              <w:tabs>
                <w:tab w:val="left" w:pos="567"/>
              </w:tabs>
              <w:spacing w:before="100" w:beforeAutospacing="1" w:after="100" w:afterAutospacing="1"/>
              <w:jc w:val="right"/>
              <w:rPr>
                <w:sz w:val="20"/>
                <w:szCs w:val="20"/>
                <w:lang w:val="lv-LV"/>
              </w:rPr>
            </w:pPr>
            <w:r w:rsidRPr="00C1082D">
              <w:rPr>
                <w:sz w:val="20"/>
                <w:szCs w:val="20"/>
                <w:lang w:val="lv-LV"/>
              </w:rPr>
              <w:t>125508</w:t>
            </w:r>
          </w:p>
        </w:tc>
      </w:tr>
      <w:tr w:rsidR="00C1082D" w:rsidRPr="00C1082D" w14:paraId="514B8143" w14:textId="77777777" w:rsidTr="00C30F14">
        <w:tblPrEx>
          <w:tblLook w:val="0000" w:firstRow="0" w:lastRow="0" w:firstColumn="0" w:lastColumn="0" w:noHBand="0" w:noVBand="0"/>
        </w:tblPrEx>
        <w:tc>
          <w:tcPr>
            <w:tcW w:w="5529" w:type="dxa"/>
          </w:tcPr>
          <w:p w14:paraId="3A817EBE" w14:textId="77777777" w:rsidR="005B5CE2" w:rsidRPr="00C1082D" w:rsidRDefault="005B5CE2" w:rsidP="005B5CE2">
            <w:pPr>
              <w:tabs>
                <w:tab w:val="left" w:pos="567"/>
              </w:tabs>
              <w:spacing w:before="100" w:beforeAutospacing="1" w:after="100" w:afterAutospacing="1" w:line="30" w:lineRule="atLeast"/>
              <w:rPr>
                <w:sz w:val="20"/>
                <w:szCs w:val="20"/>
                <w:lang w:val="lv-LV"/>
              </w:rPr>
            </w:pPr>
            <w:r w:rsidRPr="00C1082D">
              <w:rPr>
                <w:sz w:val="20"/>
                <w:szCs w:val="20"/>
                <w:lang w:val="lv-LV"/>
              </w:rPr>
              <w:t xml:space="preserve">Darba devēja valsts </w:t>
            </w:r>
            <w:proofErr w:type="spellStart"/>
            <w:r w:rsidRPr="00C1082D">
              <w:rPr>
                <w:sz w:val="20"/>
                <w:szCs w:val="20"/>
                <w:lang w:val="lv-LV"/>
              </w:rPr>
              <w:t>soc.apdrošināšanas</w:t>
            </w:r>
            <w:proofErr w:type="spellEnd"/>
            <w:r w:rsidRPr="00C1082D">
              <w:rPr>
                <w:sz w:val="20"/>
                <w:szCs w:val="20"/>
                <w:lang w:val="lv-LV"/>
              </w:rPr>
              <w:t xml:space="preserve"> obligātās iemaksas</w:t>
            </w:r>
          </w:p>
        </w:tc>
        <w:tc>
          <w:tcPr>
            <w:tcW w:w="1701" w:type="dxa"/>
          </w:tcPr>
          <w:p w14:paraId="14E809E1" w14:textId="38A14E35" w:rsidR="005B5CE2" w:rsidRPr="00C1082D" w:rsidRDefault="00AD5214" w:rsidP="005B5CE2">
            <w:pPr>
              <w:tabs>
                <w:tab w:val="left" w:pos="567"/>
              </w:tabs>
              <w:spacing w:before="100" w:beforeAutospacing="1" w:after="100" w:afterAutospacing="1"/>
              <w:jc w:val="right"/>
              <w:rPr>
                <w:sz w:val="20"/>
                <w:szCs w:val="20"/>
                <w:lang w:val="lv-LV"/>
              </w:rPr>
            </w:pPr>
            <w:r w:rsidRPr="00C1082D">
              <w:rPr>
                <w:sz w:val="20"/>
                <w:szCs w:val="20"/>
                <w:lang w:val="lv-LV"/>
              </w:rPr>
              <w:t>35122</w:t>
            </w:r>
          </w:p>
        </w:tc>
        <w:tc>
          <w:tcPr>
            <w:tcW w:w="1701" w:type="dxa"/>
          </w:tcPr>
          <w:p w14:paraId="24CFC1D3" w14:textId="26517BC5" w:rsidR="005B5CE2" w:rsidRPr="00C1082D" w:rsidRDefault="005B5CE2" w:rsidP="005B5CE2">
            <w:pPr>
              <w:tabs>
                <w:tab w:val="left" w:pos="567"/>
              </w:tabs>
              <w:spacing w:before="100" w:beforeAutospacing="1" w:after="100" w:afterAutospacing="1"/>
              <w:jc w:val="right"/>
              <w:rPr>
                <w:sz w:val="20"/>
                <w:szCs w:val="20"/>
                <w:lang w:val="lv-LV"/>
              </w:rPr>
            </w:pPr>
            <w:r w:rsidRPr="00C1082D">
              <w:rPr>
                <w:sz w:val="20"/>
                <w:szCs w:val="20"/>
                <w:lang w:val="lv-LV"/>
              </w:rPr>
              <w:t>30235</w:t>
            </w:r>
          </w:p>
        </w:tc>
      </w:tr>
      <w:tr w:rsidR="00C1082D" w:rsidRPr="00C1082D" w14:paraId="294BE6F0" w14:textId="77777777" w:rsidTr="00C30F14">
        <w:tblPrEx>
          <w:tblLook w:val="0000" w:firstRow="0" w:lastRow="0" w:firstColumn="0" w:lastColumn="0" w:noHBand="0" w:noVBand="0"/>
        </w:tblPrEx>
        <w:tc>
          <w:tcPr>
            <w:tcW w:w="5529" w:type="dxa"/>
          </w:tcPr>
          <w:p w14:paraId="58AAB75D" w14:textId="77777777" w:rsidR="005B5CE2" w:rsidRPr="00C1082D" w:rsidRDefault="005B5CE2" w:rsidP="005B5CE2">
            <w:pPr>
              <w:tabs>
                <w:tab w:val="left" w:pos="567"/>
              </w:tabs>
              <w:spacing w:before="100" w:beforeAutospacing="1" w:after="100" w:afterAutospacing="1"/>
              <w:rPr>
                <w:sz w:val="20"/>
                <w:szCs w:val="20"/>
                <w:lang w:val="lv-LV"/>
              </w:rPr>
            </w:pPr>
            <w:r w:rsidRPr="00C1082D">
              <w:rPr>
                <w:sz w:val="20"/>
                <w:szCs w:val="20"/>
                <w:lang w:val="lv-LV"/>
              </w:rPr>
              <w:t xml:space="preserve">Sakaru </w:t>
            </w:r>
            <w:proofErr w:type="spellStart"/>
            <w:r w:rsidRPr="00C1082D">
              <w:rPr>
                <w:sz w:val="20"/>
                <w:szCs w:val="20"/>
                <w:lang w:val="lv-LV"/>
              </w:rPr>
              <w:t>pakalp.un</w:t>
            </w:r>
            <w:proofErr w:type="spellEnd"/>
            <w:r w:rsidRPr="00C1082D">
              <w:rPr>
                <w:sz w:val="20"/>
                <w:szCs w:val="20"/>
                <w:lang w:val="lv-LV"/>
              </w:rPr>
              <w:t xml:space="preserve"> pasta izdevumi</w:t>
            </w:r>
          </w:p>
        </w:tc>
        <w:tc>
          <w:tcPr>
            <w:tcW w:w="1701" w:type="dxa"/>
          </w:tcPr>
          <w:p w14:paraId="28494454" w14:textId="13983216" w:rsidR="005B5CE2" w:rsidRPr="00C1082D" w:rsidRDefault="00AD5214" w:rsidP="005B5CE2">
            <w:pPr>
              <w:tabs>
                <w:tab w:val="left" w:pos="567"/>
              </w:tabs>
              <w:spacing w:before="100" w:beforeAutospacing="1" w:after="100" w:afterAutospacing="1"/>
              <w:jc w:val="right"/>
              <w:rPr>
                <w:sz w:val="20"/>
                <w:szCs w:val="20"/>
              </w:rPr>
            </w:pPr>
            <w:r w:rsidRPr="00C1082D">
              <w:rPr>
                <w:sz w:val="20"/>
                <w:szCs w:val="20"/>
              </w:rPr>
              <w:t>4530</w:t>
            </w:r>
          </w:p>
        </w:tc>
        <w:tc>
          <w:tcPr>
            <w:tcW w:w="1701" w:type="dxa"/>
          </w:tcPr>
          <w:p w14:paraId="1DCF0051" w14:textId="4361201D" w:rsidR="005B5CE2" w:rsidRPr="00C1082D" w:rsidRDefault="005B5CE2" w:rsidP="005B5CE2">
            <w:pPr>
              <w:tabs>
                <w:tab w:val="left" w:pos="567"/>
              </w:tabs>
              <w:spacing w:before="100" w:beforeAutospacing="1" w:after="100" w:afterAutospacing="1"/>
              <w:jc w:val="right"/>
              <w:rPr>
                <w:sz w:val="20"/>
                <w:szCs w:val="20"/>
              </w:rPr>
            </w:pPr>
            <w:r w:rsidRPr="00C1082D">
              <w:rPr>
                <w:sz w:val="20"/>
                <w:szCs w:val="20"/>
              </w:rPr>
              <w:t>5665</w:t>
            </w:r>
          </w:p>
        </w:tc>
      </w:tr>
      <w:tr w:rsidR="00C1082D" w:rsidRPr="00C1082D" w14:paraId="5D89BB40" w14:textId="77777777" w:rsidTr="00C30F14">
        <w:tblPrEx>
          <w:tblLook w:val="0000" w:firstRow="0" w:lastRow="0" w:firstColumn="0" w:lastColumn="0" w:noHBand="0" w:noVBand="0"/>
        </w:tblPrEx>
        <w:tc>
          <w:tcPr>
            <w:tcW w:w="5529" w:type="dxa"/>
          </w:tcPr>
          <w:p w14:paraId="5FE751EA" w14:textId="77777777" w:rsidR="005B5CE2" w:rsidRPr="00C1082D" w:rsidRDefault="005B5CE2" w:rsidP="005B5CE2">
            <w:pPr>
              <w:tabs>
                <w:tab w:val="left" w:pos="567"/>
              </w:tabs>
              <w:spacing w:before="100" w:beforeAutospacing="1" w:after="100" w:afterAutospacing="1"/>
              <w:rPr>
                <w:sz w:val="20"/>
                <w:szCs w:val="20"/>
                <w:lang w:val="pt-PT"/>
              </w:rPr>
            </w:pPr>
            <w:proofErr w:type="spellStart"/>
            <w:r w:rsidRPr="00C1082D">
              <w:rPr>
                <w:sz w:val="20"/>
                <w:szCs w:val="20"/>
                <w:lang w:val="pt-PT"/>
              </w:rPr>
              <w:t>Kancelejas</w:t>
            </w:r>
            <w:proofErr w:type="spellEnd"/>
            <w:r w:rsidRPr="00C1082D">
              <w:rPr>
                <w:sz w:val="20"/>
                <w:szCs w:val="20"/>
                <w:lang w:val="pt-PT"/>
              </w:rPr>
              <w:t xml:space="preserve">, </w:t>
            </w:r>
            <w:proofErr w:type="spellStart"/>
            <w:r w:rsidRPr="00C1082D">
              <w:rPr>
                <w:sz w:val="20"/>
                <w:szCs w:val="20"/>
                <w:lang w:val="pt-PT"/>
              </w:rPr>
              <w:t>biroja</w:t>
            </w:r>
            <w:proofErr w:type="spellEnd"/>
            <w:r w:rsidRPr="00C1082D">
              <w:rPr>
                <w:sz w:val="20"/>
                <w:szCs w:val="20"/>
                <w:lang w:val="pt-PT"/>
              </w:rPr>
              <w:t xml:space="preserve"> preces </w:t>
            </w:r>
            <w:proofErr w:type="spellStart"/>
            <w:r w:rsidRPr="00C1082D">
              <w:rPr>
                <w:sz w:val="20"/>
                <w:szCs w:val="20"/>
                <w:lang w:val="pt-PT"/>
              </w:rPr>
              <w:t>un</w:t>
            </w:r>
            <w:proofErr w:type="spellEnd"/>
            <w:r w:rsidRPr="00C1082D">
              <w:rPr>
                <w:sz w:val="20"/>
                <w:szCs w:val="20"/>
                <w:lang w:val="pt-PT"/>
              </w:rPr>
              <w:t xml:space="preserve"> </w:t>
            </w:r>
            <w:proofErr w:type="spellStart"/>
            <w:r w:rsidRPr="00C1082D">
              <w:rPr>
                <w:sz w:val="20"/>
                <w:szCs w:val="20"/>
                <w:lang w:val="pt-PT"/>
              </w:rPr>
              <w:t>veidlapas</w:t>
            </w:r>
            <w:proofErr w:type="spellEnd"/>
          </w:p>
        </w:tc>
        <w:tc>
          <w:tcPr>
            <w:tcW w:w="1701" w:type="dxa"/>
          </w:tcPr>
          <w:p w14:paraId="483E57D9" w14:textId="45B65182" w:rsidR="005B5CE2" w:rsidRPr="00C1082D" w:rsidRDefault="00AD5214" w:rsidP="005B5CE2">
            <w:pPr>
              <w:tabs>
                <w:tab w:val="left" w:pos="567"/>
              </w:tabs>
              <w:spacing w:before="100" w:beforeAutospacing="1" w:after="100" w:afterAutospacing="1"/>
              <w:jc w:val="right"/>
              <w:rPr>
                <w:sz w:val="20"/>
                <w:szCs w:val="20"/>
                <w:lang w:val="pt-PT"/>
              </w:rPr>
            </w:pPr>
            <w:r w:rsidRPr="00C1082D">
              <w:rPr>
                <w:sz w:val="20"/>
                <w:szCs w:val="20"/>
                <w:lang w:val="pt-PT"/>
              </w:rPr>
              <w:t>15392</w:t>
            </w:r>
          </w:p>
        </w:tc>
        <w:tc>
          <w:tcPr>
            <w:tcW w:w="1701" w:type="dxa"/>
          </w:tcPr>
          <w:p w14:paraId="1ABCF182" w14:textId="7860CD49" w:rsidR="005B5CE2" w:rsidRPr="00C1082D" w:rsidRDefault="005B5CE2" w:rsidP="005B5CE2">
            <w:pPr>
              <w:tabs>
                <w:tab w:val="left" w:pos="567"/>
              </w:tabs>
              <w:spacing w:before="100" w:beforeAutospacing="1" w:after="100" w:afterAutospacing="1"/>
              <w:jc w:val="right"/>
              <w:rPr>
                <w:sz w:val="20"/>
                <w:szCs w:val="20"/>
              </w:rPr>
            </w:pPr>
            <w:r w:rsidRPr="00C1082D">
              <w:rPr>
                <w:sz w:val="20"/>
                <w:szCs w:val="20"/>
              </w:rPr>
              <w:t>14927</w:t>
            </w:r>
          </w:p>
        </w:tc>
      </w:tr>
      <w:tr w:rsidR="00C1082D" w:rsidRPr="00C1082D" w14:paraId="7106EC96" w14:textId="77777777" w:rsidTr="00C30F14">
        <w:tblPrEx>
          <w:tblLook w:val="0000" w:firstRow="0" w:lastRow="0" w:firstColumn="0" w:lastColumn="0" w:noHBand="0" w:noVBand="0"/>
        </w:tblPrEx>
        <w:tc>
          <w:tcPr>
            <w:tcW w:w="5529" w:type="dxa"/>
          </w:tcPr>
          <w:p w14:paraId="07E17AD8" w14:textId="77777777" w:rsidR="005B5CE2" w:rsidRPr="00C1082D" w:rsidRDefault="005B5CE2" w:rsidP="005B5CE2">
            <w:pPr>
              <w:tabs>
                <w:tab w:val="left" w:pos="567"/>
              </w:tabs>
              <w:spacing w:before="100" w:beforeAutospacing="1" w:after="100" w:afterAutospacing="1"/>
              <w:rPr>
                <w:sz w:val="20"/>
                <w:szCs w:val="20"/>
              </w:rPr>
            </w:pPr>
            <w:proofErr w:type="spellStart"/>
            <w:r w:rsidRPr="00C1082D">
              <w:rPr>
                <w:sz w:val="20"/>
                <w:szCs w:val="20"/>
              </w:rPr>
              <w:t>Preses</w:t>
            </w:r>
            <w:proofErr w:type="spellEnd"/>
            <w:r w:rsidRPr="00C1082D">
              <w:rPr>
                <w:sz w:val="20"/>
                <w:szCs w:val="20"/>
              </w:rPr>
              <w:t xml:space="preserve"> </w:t>
            </w:r>
            <w:proofErr w:type="spellStart"/>
            <w:r w:rsidRPr="00C1082D">
              <w:rPr>
                <w:sz w:val="20"/>
                <w:szCs w:val="20"/>
              </w:rPr>
              <w:t>izdevumu</w:t>
            </w:r>
            <w:proofErr w:type="spellEnd"/>
            <w:r w:rsidRPr="00C1082D">
              <w:rPr>
                <w:sz w:val="20"/>
                <w:szCs w:val="20"/>
              </w:rPr>
              <w:t xml:space="preserve"> </w:t>
            </w:r>
            <w:proofErr w:type="spellStart"/>
            <w:r w:rsidRPr="00C1082D">
              <w:rPr>
                <w:sz w:val="20"/>
                <w:szCs w:val="20"/>
              </w:rPr>
              <w:t>abonēšana</w:t>
            </w:r>
            <w:proofErr w:type="spellEnd"/>
          </w:p>
        </w:tc>
        <w:tc>
          <w:tcPr>
            <w:tcW w:w="1701" w:type="dxa"/>
          </w:tcPr>
          <w:p w14:paraId="703255DB" w14:textId="2BAF285D" w:rsidR="005B5CE2" w:rsidRPr="00C1082D" w:rsidRDefault="004C2DF8" w:rsidP="005B5CE2">
            <w:pPr>
              <w:tabs>
                <w:tab w:val="left" w:pos="567"/>
              </w:tabs>
              <w:spacing w:before="100" w:beforeAutospacing="1" w:after="100" w:afterAutospacing="1"/>
              <w:jc w:val="right"/>
              <w:rPr>
                <w:sz w:val="20"/>
                <w:szCs w:val="20"/>
              </w:rPr>
            </w:pPr>
            <w:r w:rsidRPr="00C1082D">
              <w:rPr>
                <w:sz w:val="20"/>
                <w:szCs w:val="20"/>
              </w:rPr>
              <w:t>2044</w:t>
            </w:r>
          </w:p>
        </w:tc>
        <w:tc>
          <w:tcPr>
            <w:tcW w:w="1701" w:type="dxa"/>
          </w:tcPr>
          <w:p w14:paraId="5614A4E6" w14:textId="702DAE12" w:rsidR="005B5CE2" w:rsidRPr="00C1082D" w:rsidRDefault="005B5CE2" w:rsidP="005B5CE2">
            <w:pPr>
              <w:tabs>
                <w:tab w:val="left" w:pos="567"/>
              </w:tabs>
              <w:spacing w:before="100" w:beforeAutospacing="1" w:after="100" w:afterAutospacing="1"/>
              <w:jc w:val="right"/>
              <w:rPr>
                <w:sz w:val="20"/>
                <w:szCs w:val="20"/>
              </w:rPr>
            </w:pPr>
            <w:r w:rsidRPr="00C1082D">
              <w:rPr>
                <w:sz w:val="20"/>
                <w:szCs w:val="20"/>
              </w:rPr>
              <w:t>1855</w:t>
            </w:r>
          </w:p>
        </w:tc>
      </w:tr>
      <w:tr w:rsidR="00C1082D" w:rsidRPr="00C1082D" w14:paraId="5D3ED05C" w14:textId="77777777" w:rsidTr="00C30F14">
        <w:tblPrEx>
          <w:tblLook w:val="0000" w:firstRow="0" w:lastRow="0" w:firstColumn="0" w:lastColumn="0" w:noHBand="0" w:noVBand="0"/>
        </w:tblPrEx>
        <w:tc>
          <w:tcPr>
            <w:tcW w:w="5529" w:type="dxa"/>
          </w:tcPr>
          <w:p w14:paraId="31AF18F3" w14:textId="77777777" w:rsidR="005B5CE2" w:rsidRPr="00C1082D" w:rsidRDefault="005B5CE2" w:rsidP="005B5CE2">
            <w:pPr>
              <w:tabs>
                <w:tab w:val="left" w:pos="567"/>
              </w:tabs>
              <w:spacing w:before="100" w:beforeAutospacing="1" w:after="100" w:afterAutospacing="1"/>
              <w:rPr>
                <w:sz w:val="20"/>
                <w:szCs w:val="20"/>
                <w:lang w:val="fr-FR"/>
              </w:rPr>
            </w:pPr>
            <w:proofErr w:type="spellStart"/>
            <w:r w:rsidRPr="00C1082D">
              <w:rPr>
                <w:sz w:val="20"/>
                <w:szCs w:val="20"/>
                <w:lang w:val="fr-FR"/>
              </w:rPr>
              <w:t>Datortehnikas</w:t>
            </w:r>
            <w:proofErr w:type="spellEnd"/>
            <w:r w:rsidRPr="00C1082D">
              <w:rPr>
                <w:sz w:val="20"/>
                <w:szCs w:val="20"/>
                <w:lang w:val="fr-FR"/>
              </w:rPr>
              <w:t xml:space="preserve"> un </w:t>
            </w:r>
            <w:proofErr w:type="spellStart"/>
            <w:r w:rsidRPr="00C1082D">
              <w:rPr>
                <w:sz w:val="20"/>
                <w:szCs w:val="20"/>
                <w:lang w:val="fr-FR"/>
              </w:rPr>
              <w:t>programmu</w:t>
            </w:r>
            <w:proofErr w:type="spellEnd"/>
            <w:r w:rsidRPr="00C1082D">
              <w:rPr>
                <w:sz w:val="20"/>
                <w:szCs w:val="20"/>
                <w:lang w:val="fr-FR"/>
              </w:rPr>
              <w:t xml:space="preserve"> TA un interneta </w:t>
            </w:r>
            <w:proofErr w:type="spellStart"/>
            <w:r w:rsidRPr="00C1082D">
              <w:rPr>
                <w:sz w:val="20"/>
                <w:szCs w:val="20"/>
                <w:lang w:val="fr-FR"/>
              </w:rPr>
              <w:t>pieslēgums</w:t>
            </w:r>
            <w:proofErr w:type="spellEnd"/>
          </w:p>
        </w:tc>
        <w:tc>
          <w:tcPr>
            <w:tcW w:w="1701" w:type="dxa"/>
          </w:tcPr>
          <w:p w14:paraId="255CEFD5" w14:textId="64197570" w:rsidR="005B5CE2" w:rsidRPr="00C1082D" w:rsidRDefault="004C2DF8" w:rsidP="005B5CE2">
            <w:pPr>
              <w:tabs>
                <w:tab w:val="left" w:pos="567"/>
              </w:tabs>
              <w:spacing w:before="100" w:beforeAutospacing="1" w:after="100" w:afterAutospacing="1"/>
              <w:jc w:val="right"/>
              <w:rPr>
                <w:sz w:val="20"/>
                <w:szCs w:val="20"/>
                <w:lang w:val="fr-FR"/>
              </w:rPr>
            </w:pPr>
            <w:r w:rsidRPr="00C1082D">
              <w:rPr>
                <w:sz w:val="20"/>
                <w:szCs w:val="20"/>
                <w:lang w:val="fr-FR"/>
              </w:rPr>
              <w:t>28419</w:t>
            </w:r>
          </w:p>
        </w:tc>
        <w:tc>
          <w:tcPr>
            <w:tcW w:w="1701" w:type="dxa"/>
          </w:tcPr>
          <w:p w14:paraId="796971C7" w14:textId="5FCE1E89" w:rsidR="005B5CE2" w:rsidRPr="00C1082D" w:rsidRDefault="005B5CE2" w:rsidP="005B5CE2">
            <w:pPr>
              <w:tabs>
                <w:tab w:val="left" w:pos="567"/>
              </w:tabs>
              <w:spacing w:before="100" w:beforeAutospacing="1" w:after="100" w:afterAutospacing="1"/>
              <w:jc w:val="right"/>
              <w:rPr>
                <w:sz w:val="20"/>
                <w:szCs w:val="20"/>
              </w:rPr>
            </w:pPr>
            <w:r w:rsidRPr="00C1082D">
              <w:rPr>
                <w:sz w:val="20"/>
                <w:szCs w:val="20"/>
              </w:rPr>
              <w:t>24048</w:t>
            </w:r>
          </w:p>
        </w:tc>
      </w:tr>
      <w:tr w:rsidR="00C1082D" w:rsidRPr="00C1082D" w14:paraId="6C573E0B" w14:textId="77777777" w:rsidTr="00C30F14">
        <w:tblPrEx>
          <w:tblLook w:val="0000" w:firstRow="0" w:lastRow="0" w:firstColumn="0" w:lastColumn="0" w:noHBand="0" w:noVBand="0"/>
        </w:tblPrEx>
        <w:tc>
          <w:tcPr>
            <w:tcW w:w="5529" w:type="dxa"/>
          </w:tcPr>
          <w:p w14:paraId="4DCC3702" w14:textId="77777777" w:rsidR="005B5CE2" w:rsidRPr="00C1082D" w:rsidRDefault="005B5CE2" w:rsidP="005B5CE2">
            <w:pPr>
              <w:tabs>
                <w:tab w:val="left" w:pos="567"/>
              </w:tabs>
              <w:spacing w:before="100" w:beforeAutospacing="1" w:after="100" w:afterAutospacing="1"/>
              <w:rPr>
                <w:sz w:val="20"/>
                <w:szCs w:val="20"/>
              </w:rPr>
            </w:pPr>
            <w:proofErr w:type="spellStart"/>
            <w:r w:rsidRPr="00C1082D">
              <w:rPr>
                <w:sz w:val="20"/>
                <w:szCs w:val="20"/>
              </w:rPr>
              <w:t>Reklāmas</w:t>
            </w:r>
            <w:proofErr w:type="spellEnd"/>
            <w:r w:rsidRPr="00C1082D">
              <w:rPr>
                <w:sz w:val="20"/>
                <w:szCs w:val="20"/>
              </w:rPr>
              <w:t xml:space="preserve"> </w:t>
            </w:r>
            <w:proofErr w:type="spellStart"/>
            <w:r w:rsidRPr="00C1082D">
              <w:rPr>
                <w:sz w:val="20"/>
                <w:szCs w:val="20"/>
              </w:rPr>
              <w:t>izvietošana</w:t>
            </w:r>
            <w:proofErr w:type="spellEnd"/>
          </w:p>
        </w:tc>
        <w:tc>
          <w:tcPr>
            <w:tcW w:w="1701" w:type="dxa"/>
          </w:tcPr>
          <w:p w14:paraId="2E671C8C" w14:textId="3FBB4339" w:rsidR="005B5CE2" w:rsidRPr="00C1082D" w:rsidRDefault="004C2DF8" w:rsidP="005B5CE2">
            <w:pPr>
              <w:tabs>
                <w:tab w:val="left" w:pos="567"/>
              </w:tabs>
              <w:spacing w:before="100" w:beforeAutospacing="1" w:after="100" w:afterAutospacing="1"/>
              <w:jc w:val="right"/>
              <w:rPr>
                <w:sz w:val="20"/>
                <w:szCs w:val="20"/>
              </w:rPr>
            </w:pPr>
            <w:r w:rsidRPr="00C1082D">
              <w:rPr>
                <w:sz w:val="20"/>
                <w:szCs w:val="20"/>
              </w:rPr>
              <w:t>0</w:t>
            </w:r>
          </w:p>
        </w:tc>
        <w:tc>
          <w:tcPr>
            <w:tcW w:w="1701" w:type="dxa"/>
          </w:tcPr>
          <w:p w14:paraId="44BEF203" w14:textId="33F90293" w:rsidR="005B5CE2" w:rsidRPr="00C1082D" w:rsidRDefault="005B5CE2" w:rsidP="005B5CE2">
            <w:pPr>
              <w:tabs>
                <w:tab w:val="left" w:pos="567"/>
              </w:tabs>
              <w:spacing w:before="100" w:beforeAutospacing="1" w:after="100" w:afterAutospacing="1"/>
              <w:jc w:val="right"/>
              <w:rPr>
                <w:sz w:val="20"/>
                <w:szCs w:val="20"/>
              </w:rPr>
            </w:pPr>
            <w:r w:rsidRPr="00C1082D">
              <w:rPr>
                <w:sz w:val="20"/>
                <w:szCs w:val="20"/>
              </w:rPr>
              <w:t>425</w:t>
            </w:r>
          </w:p>
        </w:tc>
      </w:tr>
      <w:tr w:rsidR="00C1082D" w:rsidRPr="00C1082D" w14:paraId="33583EF3" w14:textId="77777777" w:rsidTr="00C30F14">
        <w:tblPrEx>
          <w:tblLook w:val="0000" w:firstRow="0" w:lastRow="0" w:firstColumn="0" w:lastColumn="0" w:noHBand="0" w:noVBand="0"/>
        </w:tblPrEx>
        <w:tc>
          <w:tcPr>
            <w:tcW w:w="5529" w:type="dxa"/>
          </w:tcPr>
          <w:p w14:paraId="69F42DD8" w14:textId="77777777" w:rsidR="005B5CE2" w:rsidRPr="00C1082D" w:rsidRDefault="005B5CE2" w:rsidP="005B5CE2">
            <w:pPr>
              <w:tabs>
                <w:tab w:val="left" w:pos="567"/>
              </w:tabs>
              <w:spacing w:before="100" w:beforeAutospacing="1" w:after="100" w:afterAutospacing="1"/>
              <w:rPr>
                <w:sz w:val="20"/>
                <w:szCs w:val="20"/>
              </w:rPr>
            </w:pPr>
            <w:proofErr w:type="spellStart"/>
            <w:r w:rsidRPr="00C1082D">
              <w:rPr>
                <w:sz w:val="20"/>
                <w:szCs w:val="20"/>
              </w:rPr>
              <w:t>Transporta</w:t>
            </w:r>
            <w:proofErr w:type="spellEnd"/>
            <w:r w:rsidRPr="00C1082D">
              <w:rPr>
                <w:sz w:val="20"/>
                <w:szCs w:val="20"/>
              </w:rPr>
              <w:t xml:space="preserve"> </w:t>
            </w:r>
            <w:proofErr w:type="spellStart"/>
            <w:r w:rsidRPr="00C1082D">
              <w:rPr>
                <w:sz w:val="20"/>
                <w:szCs w:val="20"/>
              </w:rPr>
              <w:t>izdevumi</w:t>
            </w:r>
            <w:proofErr w:type="spellEnd"/>
            <w:r w:rsidRPr="00C1082D">
              <w:rPr>
                <w:sz w:val="20"/>
                <w:szCs w:val="20"/>
              </w:rPr>
              <w:t xml:space="preserve"> </w:t>
            </w:r>
          </w:p>
        </w:tc>
        <w:tc>
          <w:tcPr>
            <w:tcW w:w="1701" w:type="dxa"/>
          </w:tcPr>
          <w:p w14:paraId="578FAF6E" w14:textId="57F3EB02" w:rsidR="005B5CE2" w:rsidRPr="00C1082D" w:rsidRDefault="004C2DF8" w:rsidP="005B5CE2">
            <w:pPr>
              <w:tabs>
                <w:tab w:val="left" w:pos="567"/>
              </w:tabs>
              <w:spacing w:before="100" w:beforeAutospacing="1" w:after="100" w:afterAutospacing="1"/>
              <w:jc w:val="right"/>
              <w:rPr>
                <w:sz w:val="20"/>
                <w:szCs w:val="20"/>
              </w:rPr>
            </w:pPr>
            <w:r w:rsidRPr="00C1082D">
              <w:rPr>
                <w:sz w:val="20"/>
                <w:szCs w:val="20"/>
              </w:rPr>
              <w:t>234</w:t>
            </w:r>
          </w:p>
        </w:tc>
        <w:tc>
          <w:tcPr>
            <w:tcW w:w="1701" w:type="dxa"/>
          </w:tcPr>
          <w:p w14:paraId="3E49E162" w14:textId="45B7671F" w:rsidR="005B5CE2" w:rsidRPr="00C1082D" w:rsidRDefault="005B5CE2" w:rsidP="005B5CE2">
            <w:pPr>
              <w:tabs>
                <w:tab w:val="left" w:pos="567"/>
              </w:tabs>
              <w:spacing w:before="100" w:beforeAutospacing="1" w:after="100" w:afterAutospacing="1"/>
              <w:jc w:val="right"/>
              <w:rPr>
                <w:sz w:val="20"/>
                <w:szCs w:val="20"/>
              </w:rPr>
            </w:pPr>
            <w:r w:rsidRPr="00C1082D">
              <w:rPr>
                <w:sz w:val="20"/>
                <w:szCs w:val="20"/>
              </w:rPr>
              <w:t>499</w:t>
            </w:r>
          </w:p>
        </w:tc>
      </w:tr>
      <w:tr w:rsidR="00C1082D" w:rsidRPr="00C1082D" w14:paraId="1789270F" w14:textId="77777777" w:rsidTr="00C30F14">
        <w:tblPrEx>
          <w:tblLook w:val="0000" w:firstRow="0" w:lastRow="0" w:firstColumn="0" w:lastColumn="0" w:noHBand="0" w:noVBand="0"/>
        </w:tblPrEx>
        <w:tc>
          <w:tcPr>
            <w:tcW w:w="5529" w:type="dxa"/>
          </w:tcPr>
          <w:p w14:paraId="5B73BBA7" w14:textId="77777777" w:rsidR="005B5CE2" w:rsidRPr="00C1082D" w:rsidRDefault="005B5CE2" w:rsidP="005B5CE2">
            <w:pPr>
              <w:tabs>
                <w:tab w:val="left" w:pos="567"/>
              </w:tabs>
              <w:spacing w:before="100" w:beforeAutospacing="1" w:after="100" w:afterAutospacing="1" w:line="30" w:lineRule="atLeast"/>
              <w:rPr>
                <w:sz w:val="20"/>
                <w:szCs w:val="20"/>
              </w:rPr>
            </w:pPr>
            <w:proofErr w:type="spellStart"/>
            <w:r w:rsidRPr="00C1082D">
              <w:rPr>
                <w:sz w:val="20"/>
                <w:szCs w:val="20"/>
              </w:rPr>
              <w:t>Reprezentācijas</w:t>
            </w:r>
            <w:proofErr w:type="spellEnd"/>
            <w:r w:rsidRPr="00C1082D">
              <w:rPr>
                <w:sz w:val="20"/>
                <w:szCs w:val="20"/>
              </w:rPr>
              <w:t xml:space="preserve"> </w:t>
            </w:r>
            <w:proofErr w:type="spellStart"/>
            <w:r w:rsidRPr="00C1082D">
              <w:rPr>
                <w:sz w:val="20"/>
                <w:szCs w:val="20"/>
              </w:rPr>
              <w:t>izdevumi</w:t>
            </w:r>
            <w:proofErr w:type="spellEnd"/>
          </w:p>
        </w:tc>
        <w:tc>
          <w:tcPr>
            <w:tcW w:w="1701" w:type="dxa"/>
          </w:tcPr>
          <w:p w14:paraId="01F2EB89" w14:textId="3DA77AF4" w:rsidR="005B5CE2" w:rsidRPr="00C1082D" w:rsidRDefault="004C2DF8" w:rsidP="005B5CE2">
            <w:pPr>
              <w:tabs>
                <w:tab w:val="left" w:pos="567"/>
              </w:tabs>
              <w:spacing w:before="100" w:beforeAutospacing="1" w:after="100" w:afterAutospacing="1" w:line="30" w:lineRule="atLeast"/>
              <w:jc w:val="right"/>
              <w:rPr>
                <w:sz w:val="20"/>
                <w:szCs w:val="20"/>
              </w:rPr>
            </w:pPr>
            <w:r w:rsidRPr="00C1082D">
              <w:rPr>
                <w:sz w:val="20"/>
                <w:szCs w:val="20"/>
              </w:rPr>
              <w:t>1064</w:t>
            </w:r>
          </w:p>
        </w:tc>
        <w:tc>
          <w:tcPr>
            <w:tcW w:w="1701" w:type="dxa"/>
          </w:tcPr>
          <w:p w14:paraId="5F428F87" w14:textId="0667B816" w:rsidR="005B5CE2" w:rsidRPr="00C1082D" w:rsidRDefault="005B5CE2" w:rsidP="005B5CE2">
            <w:pPr>
              <w:tabs>
                <w:tab w:val="left" w:pos="567"/>
              </w:tabs>
              <w:spacing w:before="100" w:beforeAutospacing="1" w:after="100" w:afterAutospacing="1" w:line="30" w:lineRule="atLeast"/>
              <w:jc w:val="right"/>
              <w:rPr>
                <w:sz w:val="20"/>
                <w:szCs w:val="20"/>
              </w:rPr>
            </w:pPr>
            <w:r w:rsidRPr="00C1082D">
              <w:rPr>
                <w:sz w:val="20"/>
                <w:szCs w:val="20"/>
              </w:rPr>
              <w:t>11335</w:t>
            </w:r>
          </w:p>
        </w:tc>
      </w:tr>
      <w:tr w:rsidR="00C1082D" w:rsidRPr="00C1082D" w14:paraId="5081D408" w14:textId="77777777" w:rsidTr="00C30F14">
        <w:tblPrEx>
          <w:tblLook w:val="0000" w:firstRow="0" w:lastRow="0" w:firstColumn="0" w:lastColumn="0" w:noHBand="0" w:noVBand="0"/>
        </w:tblPrEx>
        <w:tc>
          <w:tcPr>
            <w:tcW w:w="5529" w:type="dxa"/>
          </w:tcPr>
          <w:p w14:paraId="03AC1BFB" w14:textId="77777777" w:rsidR="005B5CE2" w:rsidRPr="00C1082D" w:rsidRDefault="005B5CE2" w:rsidP="005B5CE2">
            <w:pPr>
              <w:tabs>
                <w:tab w:val="left" w:pos="567"/>
              </w:tabs>
              <w:spacing w:before="100" w:beforeAutospacing="1" w:after="100" w:afterAutospacing="1"/>
              <w:rPr>
                <w:sz w:val="20"/>
                <w:szCs w:val="20"/>
              </w:rPr>
            </w:pPr>
            <w:proofErr w:type="spellStart"/>
            <w:r w:rsidRPr="00C1082D">
              <w:rPr>
                <w:sz w:val="20"/>
                <w:szCs w:val="20"/>
              </w:rPr>
              <w:t>Gada</w:t>
            </w:r>
            <w:proofErr w:type="spellEnd"/>
            <w:r w:rsidRPr="00C1082D">
              <w:rPr>
                <w:sz w:val="20"/>
                <w:szCs w:val="20"/>
              </w:rPr>
              <w:t xml:space="preserve"> </w:t>
            </w:r>
            <w:proofErr w:type="spellStart"/>
            <w:r w:rsidRPr="00C1082D">
              <w:rPr>
                <w:sz w:val="20"/>
                <w:szCs w:val="20"/>
              </w:rPr>
              <w:t>pārskata</w:t>
            </w:r>
            <w:proofErr w:type="spellEnd"/>
            <w:r w:rsidRPr="00C1082D">
              <w:rPr>
                <w:sz w:val="20"/>
                <w:szCs w:val="20"/>
              </w:rPr>
              <w:t xml:space="preserve"> </w:t>
            </w:r>
            <w:proofErr w:type="spellStart"/>
            <w:r w:rsidRPr="00C1082D">
              <w:rPr>
                <w:sz w:val="20"/>
                <w:szCs w:val="20"/>
              </w:rPr>
              <w:t>revizijas</w:t>
            </w:r>
            <w:proofErr w:type="spellEnd"/>
            <w:r w:rsidRPr="00C1082D">
              <w:rPr>
                <w:sz w:val="20"/>
                <w:szCs w:val="20"/>
              </w:rPr>
              <w:t xml:space="preserve"> </w:t>
            </w:r>
            <w:proofErr w:type="spellStart"/>
            <w:r w:rsidRPr="00C1082D">
              <w:rPr>
                <w:sz w:val="20"/>
                <w:szCs w:val="20"/>
              </w:rPr>
              <w:t>izdevumi</w:t>
            </w:r>
            <w:proofErr w:type="spellEnd"/>
          </w:p>
        </w:tc>
        <w:tc>
          <w:tcPr>
            <w:tcW w:w="1701" w:type="dxa"/>
          </w:tcPr>
          <w:p w14:paraId="7CBA2221" w14:textId="56EAA811" w:rsidR="005B5CE2" w:rsidRPr="00C1082D" w:rsidRDefault="004C2DF8" w:rsidP="005B5CE2">
            <w:pPr>
              <w:tabs>
                <w:tab w:val="left" w:pos="567"/>
              </w:tabs>
              <w:spacing w:before="100" w:beforeAutospacing="1" w:after="100" w:afterAutospacing="1"/>
              <w:jc w:val="right"/>
              <w:rPr>
                <w:sz w:val="20"/>
                <w:szCs w:val="20"/>
              </w:rPr>
            </w:pPr>
            <w:r w:rsidRPr="00C1082D">
              <w:rPr>
                <w:sz w:val="20"/>
                <w:szCs w:val="20"/>
              </w:rPr>
              <w:t>3630</w:t>
            </w:r>
          </w:p>
        </w:tc>
        <w:tc>
          <w:tcPr>
            <w:tcW w:w="1701" w:type="dxa"/>
          </w:tcPr>
          <w:p w14:paraId="0BBC43CD" w14:textId="32CD9FBB" w:rsidR="005B5CE2" w:rsidRPr="00C1082D" w:rsidRDefault="005B5CE2" w:rsidP="005B5CE2">
            <w:pPr>
              <w:tabs>
                <w:tab w:val="left" w:pos="567"/>
              </w:tabs>
              <w:spacing w:before="100" w:beforeAutospacing="1" w:after="100" w:afterAutospacing="1"/>
              <w:jc w:val="right"/>
              <w:rPr>
                <w:sz w:val="20"/>
                <w:szCs w:val="20"/>
              </w:rPr>
            </w:pPr>
            <w:r w:rsidRPr="00C1082D">
              <w:rPr>
                <w:sz w:val="20"/>
                <w:szCs w:val="20"/>
              </w:rPr>
              <w:t>3630</w:t>
            </w:r>
          </w:p>
        </w:tc>
      </w:tr>
      <w:tr w:rsidR="005B5CE2" w:rsidRPr="00C1082D" w14:paraId="16D40C38" w14:textId="77777777" w:rsidTr="00F47C5B">
        <w:tc>
          <w:tcPr>
            <w:tcW w:w="5529" w:type="dxa"/>
            <w:vAlign w:val="center"/>
          </w:tcPr>
          <w:p w14:paraId="1FB01877" w14:textId="77777777" w:rsidR="005B5CE2" w:rsidRPr="00C1082D" w:rsidRDefault="005B5CE2" w:rsidP="005B5CE2">
            <w:pPr>
              <w:contextualSpacing/>
              <w:jc w:val="right"/>
              <w:rPr>
                <w:b/>
                <w:sz w:val="20"/>
                <w:szCs w:val="20"/>
                <w:lang w:val="lv-LV"/>
              </w:rPr>
            </w:pPr>
            <w:r w:rsidRPr="00C1082D">
              <w:rPr>
                <w:b/>
                <w:sz w:val="20"/>
                <w:szCs w:val="20"/>
                <w:lang w:val="lv-LV"/>
              </w:rPr>
              <w:t>Kopā</w:t>
            </w:r>
          </w:p>
        </w:tc>
        <w:tc>
          <w:tcPr>
            <w:tcW w:w="1701" w:type="dxa"/>
            <w:vAlign w:val="center"/>
          </w:tcPr>
          <w:p w14:paraId="41A753BD" w14:textId="25C19B29" w:rsidR="005B5CE2" w:rsidRPr="00C1082D" w:rsidRDefault="004C2DF8" w:rsidP="005B5CE2">
            <w:pPr>
              <w:contextualSpacing/>
              <w:jc w:val="right"/>
              <w:rPr>
                <w:b/>
                <w:sz w:val="20"/>
                <w:szCs w:val="20"/>
                <w:lang w:val="lv-LV"/>
              </w:rPr>
            </w:pPr>
            <w:r w:rsidRPr="00C1082D">
              <w:rPr>
                <w:b/>
                <w:sz w:val="20"/>
                <w:szCs w:val="20"/>
                <w:lang w:val="lv-LV"/>
              </w:rPr>
              <w:fldChar w:fldCharType="begin"/>
            </w:r>
            <w:r w:rsidRPr="00C1082D">
              <w:rPr>
                <w:b/>
                <w:sz w:val="20"/>
                <w:szCs w:val="20"/>
                <w:lang w:val="lv-LV"/>
              </w:rPr>
              <w:instrText xml:space="preserve"> =SUM(ABOVE) </w:instrText>
            </w:r>
            <w:r w:rsidRPr="00C1082D">
              <w:rPr>
                <w:b/>
                <w:sz w:val="20"/>
                <w:szCs w:val="20"/>
                <w:lang w:val="lv-LV"/>
              </w:rPr>
              <w:fldChar w:fldCharType="separate"/>
            </w:r>
            <w:r w:rsidRPr="00C1082D">
              <w:rPr>
                <w:b/>
                <w:noProof/>
                <w:sz w:val="20"/>
                <w:szCs w:val="20"/>
                <w:lang w:val="lv-LV"/>
              </w:rPr>
              <w:t>236232</w:t>
            </w:r>
            <w:r w:rsidRPr="00C1082D">
              <w:rPr>
                <w:b/>
                <w:sz w:val="20"/>
                <w:szCs w:val="20"/>
                <w:lang w:val="lv-LV"/>
              </w:rPr>
              <w:fldChar w:fldCharType="end"/>
            </w:r>
          </w:p>
        </w:tc>
        <w:tc>
          <w:tcPr>
            <w:tcW w:w="1701" w:type="dxa"/>
            <w:vAlign w:val="center"/>
          </w:tcPr>
          <w:p w14:paraId="4B445094" w14:textId="5C5CDE53" w:rsidR="005B5CE2" w:rsidRPr="00C1082D" w:rsidRDefault="005B5CE2" w:rsidP="005B5CE2">
            <w:pPr>
              <w:contextualSpacing/>
              <w:jc w:val="right"/>
              <w:rPr>
                <w:b/>
                <w:sz w:val="20"/>
                <w:szCs w:val="20"/>
                <w:lang w:val="lv-LV"/>
              </w:rPr>
            </w:pPr>
            <w:r w:rsidRPr="00C1082D">
              <w:rPr>
                <w:b/>
                <w:sz w:val="20"/>
                <w:szCs w:val="20"/>
                <w:lang w:val="lv-LV"/>
              </w:rPr>
              <w:fldChar w:fldCharType="begin"/>
            </w:r>
            <w:r w:rsidRPr="00C1082D">
              <w:rPr>
                <w:b/>
                <w:sz w:val="20"/>
                <w:szCs w:val="20"/>
                <w:lang w:val="lv-LV"/>
              </w:rPr>
              <w:instrText xml:space="preserve"> =SUM(ABOVE) </w:instrText>
            </w:r>
            <w:r w:rsidRPr="00C1082D">
              <w:rPr>
                <w:b/>
                <w:sz w:val="20"/>
                <w:szCs w:val="20"/>
                <w:lang w:val="lv-LV"/>
              </w:rPr>
              <w:fldChar w:fldCharType="separate"/>
            </w:r>
            <w:r w:rsidRPr="00C1082D">
              <w:rPr>
                <w:b/>
                <w:noProof/>
                <w:sz w:val="20"/>
                <w:szCs w:val="20"/>
                <w:lang w:val="lv-LV"/>
              </w:rPr>
              <w:t>218127</w:t>
            </w:r>
            <w:r w:rsidRPr="00C1082D">
              <w:rPr>
                <w:b/>
                <w:sz w:val="20"/>
                <w:szCs w:val="20"/>
                <w:lang w:val="lv-LV"/>
              </w:rPr>
              <w:fldChar w:fldCharType="end"/>
            </w:r>
          </w:p>
        </w:tc>
      </w:tr>
    </w:tbl>
    <w:p w14:paraId="5FE57AA3" w14:textId="062AF762" w:rsidR="006B2069" w:rsidRPr="00C1082D" w:rsidRDefault="006B2069" w:rsidP="006B2069">
      <w:pPr>
        <w:contextualSpacing/>
        <w:jc w:val="both"/>
        <w:rPr>
          <w:i/>
          <w:sz w:val="16"/>
          <w:szCs w:val="16"/>
          <w:lang w:val="lv-LV"/>
        </w:rPr>
      </w:pPr>
    </w:p>
    <w:p w14:paraId="396131A2" w14:textId="77777777" w:rsidR="00307AC3" w:rsidRPr="00C1082D" w:rsidRDefault="00307AC3" w:rsidP="006B2069">
      <w:pPr>
        <w:contextualSpacing/>
        <w:jc w:val="both"/>
        <w:rPr>
          <w:i/>
          <w:sz w:val="16"/>
          <w:szCs w:val="16"/>
          <w:lang w:val="lv-LV"/>
        </w:rPr>
      </w:pPr>
    </w:p>
    <w:p w14:paraId="019EA532" w14:textId="77777777" w:rsidR="009B7238" w:rsidRPr="00C1082D" w:rsidRDefault="009B7238" w:rsidP="00821299">
      <w:pPr>
        <w:pStyle w:val="Footer"/>
        <w:tabs>
          <w:tab w:val="clear" w:pos="4677"/>
          <w:tab w:val="clear" w:pos="9355"/>
        </w:tabs>
        <w:contextualSpacing/>
        <w:rPr>
          <w:b/>
          <w:bCs/>
          <w:sz w:val="20"/>
          <w:szCs w:val="20"/>
          <w:lang w:val="lv-LV"/>
        </w:rPr>
      </w:pPr>
      <w:r w:rsidRPr="00C1082D">
        <w:rPr>
          <w:b/>
          <w:bCs/>
          <w:sz w:val="20"/>
          <w:szCs w:val="20"/>
          <w:lang w:val="lv-LV"/>
        </w:rPr>
        <w:t xml:space="preserve">Piezīme Nr. </w:t>
      </w:r>
      <w:r w:rsidR="002E3FF4" w:rsidRPr="00C1082D">
        <w:rPr>
          <w:b/>
          <w:bCs/>
          <w:sz w:val="20"/>
          <w:szCs w:val="20"/>
          <w:lang w:val="lv-LV"/>
        </w:rPr>
        <w:t xml:space="preserve">4 </w:t>
      </w:r>
      <w:r w:rsidRPr="00C1082D">
        <w:rPr>
          <w:b/>
          <w:bCs/>
          <w:sz w:val="20"/>
          <w:szCs w:val="20"/>
          <w:lang w:val="lv-LV"/>
        </w:rPr>
        <w:t>Pārējie saimnieciskās darbības ieņēmumi</w:t>
      </w:r>
    </w:p>
    <w:p w14:paraId="3E342ACF" w14:textId="77777777" w:rsidR="00966A8F" w:rsidRPr="00C1082D" w:rsidRDefault="00966A8F" w:rsidP="00821299">
      <w:pPr>
        <w:pStyle w:val="Footer"/>
        <w:tabs>
          <w:tab w:val="clear" w:pos="4677"/>
          <w:tab w:val="clear" w:pos="9355"/>
        </w:tabs>
        <w:contextualSpacing/>
        <w:rPr>
          <w:b/>
          <w:bCs/>
          <w:sz w:val="4"/>
          <w:szCs w:val="4"/>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C1082D" w:rsidRPr="00C1082D" w14:paraId="23E86EF4" w14:textId="77777777" w:rsidTr="00324204">
        <w:trPr>
          <w:trHeight w:val="239"/>
        </w:trPr>
        <w:tc>
          <w:tcPr>
            <w:tcW w:w="5529" w:type="dxa"/>
            <w:vAlign w:val="center"/>
          </w:tcPr>
          <w:p w14:paraId="725B1127" w14:textId="77777777" w:rsidR="00FD728F" w:rsidRPr="00C1082D" w:rsidRDefault="00FD728F" w:rsidP="00821299">
            <w:pPr>
              <w:contextualSpacing/>
              <w:rPr>
                <w:sz w:val="16"/>
                <w:szCs w:val="16"/>
                <w:lang w:val="lv-LV"/>
              </w:rPr>
            </w:pPr>
          </w:p>
        </w:tc>
        <w:tc>
          <w:tcPr>
            <w:tcW w:w="1701" w:type="dxa"/>
            <w:vAlign w:val="center"/>
          </w:tcPr>
          <w:p w14:paraId="2AADF530" w14:textId="694C9B88" w:rsidR="00FD728F" w:rsidRPr="00C1082D" w:rsidRDefault="00FD728F" w:rsidP="00493647">
            <w:pPr>
              <w:contextualSpacing/>
              <w:jc w:val="center"/>
              <w:rPr>
                <w:b/>
                <w:sz w:val="16"/>
                <w:szCs w:val="16"/>
                <w:lang w:val="lv-LV"/>
              </w:rPr>
            </w:pPr>
            <w:r w:rsidRPr="00C1082D">
              <w:rPr>
                <w:b/>
                <w:sz w:val="16"/>
                <w:szCs w:val="16"/>
                <w:lang w:val="lv-LV"/>
              </w:rPr>
              <w:t>20</w:t>
            </w:r>
            <w:r w:rsidR="005B5CE2" w:rsidRPr="00C1082D">
              <w:rPr>
                <w:b/>
                <w:sz w:val="16"/>
                <w:szCs w:val="16"/>
                <w:lang w:val="lv-LV"/>
              </w:rPr>
              <w:t>20</w:t>
            </w:r>
            <w:r w:rsidRPr="00C1082D">
              <w:rPr>
                <w:b/>
                <w:sz w:val="16"/>
                <w:szCs w:val="16"/>
                <w:lang w:val="lv-LV"/>
              </w:rPr>
              <w:t>. Rezultāts, EUR</w:t>
            </w:r>
          </w:p>
        </w:tc>
        <w:tc>
          <w:tcPr>
            <w:tcW w:w="1701" w:type="dxa"/>
            <w:vAlign w:val="center"/>
          </w:tcPr>
          <w:p w14:paraId="6EA3FB31" w14:textId="487EE207" w:rsidR="00FD728F" w:rsidRPr="00C1082D" w:rsidRDefault="00FD728F" w:rsidP="00493647">
            <w:pPr>
              <w:contextualSpacing/>
              <w:jc w:val="center"/>
              <w:rPr>
                <w:b/>
                <w:sz w:val="16"/>
                <w:szCs w:val="16"/>
                <w:lang w:val="lv-LV"/>
              </w:rPr>
            </w:pPr>
            <w:r w:rsidRPr="00C1082D">
              <w:rPr>
                <w:b/>
                <w:sz w:val="16"/>
                <w:szCs w:val="16"/>
                <w:lang w:val="lv-LV"/>
              </w:rPr>
              <w:t>201</w:t>
            </w:r>
            <w:r w:rsidR="005B5CE2" w:rsidRPr="00C1082D">
              <w:rPr>
                <w:b/>
                <w:sz w:val="16"/>
                <w:szCs w:val="16"/>
                <w:lang w:val="lv-LV"/>
              </w:rPr>
              <w:t>9</w:t>
            </w:r>
            <w:r w:rsidRPr="00C1082D">
              <w:rPr>
                <w:b/>
                <w:sz w:val="16"/>
                <w:szCs w:val="16"/>
                <w:lang w:val="lv-LV"/>
              </w:rPr>
              <w:t>. Rezultāts, EUR</w:t>
            </w:r>
          </w:p>
        </w:tc>
      </w:tr>
      <w:tr w:rsidR="00C1082D" w:rsidRPr="00C1082D" w14:paraId="2F068079" w14:textId="77777777" w:rsidTr="00FD728F">
        <w:tblPrEx>
          <w:tblLook w:val="0000" w:firstRow="0" w:lastRow="0" w:firstColumn="0" w:lastColumn="0" w:noHBand="0" w:noVBand="0"/>
        </w:tblPrEx>
        <w:tc>
          <w:tcPr>
            <w:tcW w:w="5529" w:type="dxa"/>
          </w:tcPr>
          <w:p w14:paraId="26F54CB3" w14:textId="77777777" w:rsidR="005B5CE2" w:rsidRPr="00C1082D" w:rsidRDefault="005B5CE2" w:rsidP="005B5CE2">
            <w:pPr>
              <w:tabs>
                <w:tab w:val="left" w:pos="567"/>
              </w:tabs>
              <w:spacing w:before="100" w:beforeAutospacing="1" w:after="100" w:afterAutospacing="1"/>
              <w:jc w:val="both"/>
              <w:rPr>
                <w:sz w:val="20"/>
                <w:szCs w:val="20"/>
                <w:lang w:val="lv-LV" w:eastAsia="ru-RU"/>
              </w:rPr>
            </w:pPr>
            <w:r w:rsidRPr="00C1082D">
              <w:rPr>
                <w:sz w:val="20"/>
                <w:szCs w:val="20"/>
                <w:lang w:val="lv-LV" w:eastAsia="ru-RU"/>
              </w:rPr>
              <w:t>Telpu noma un komunālie</w:t>
            </w:r>
          </w:p>
        </w:tc>
        <w:tc>
          <w:tcPr>
            <w:tcW w:w="1701" w:type="dxa"/>
          </w:tcPr>
          <w:p w14:paraId="2B8C4280" w14:textId="2F4FB398" w:rsidR="005B5CE2" w:rsidRPr="00C1082D" w:rsidRDefault="00DF3322" w:rsidP="005B5CE2">
            <w:pPr>
              <w:tabs>
                <w:tab w:val="left" w:pos="567"/>
                <w:tab w:val="left" w:pos="1560"/>
              </w:tabs>
              <w:spacing w:before="100" w:beforeAutospacing="1" w:after="100" w:afterAutospacing="1"/>
              <w:jc w:val="right"/>
              <w:rPr>
                <w:sz w:val="20"/>
                <w:szCs w:val="20"/>
                <w:lang w:val="lv-LV" w:eastAsia="ru-RU"/>
              </w:rPr>
            </w:pPr>
            <w:r w:rsidRPr="00C1082D">
              <w:rPr>
                <w:sz w:val="20"/>
                <w:szCs w:val="20"/>
                <w:lang w:val="lv-LV" w:eastAsia="ru-RU"/>
              </w:rPr>
              <w:t>29212</w:t>
            </w:r>
          </w:p>
        </w:tc>
        <w:tc>
          <w:tcPr>
            <w:tcW w:w="1701" w:type="dxa"/>
          </w:tcPr>
          <w:p w14:paraId="3EDFE950" w14:textId="5F0E022F" w:rsidR="005B5CE2" w:rsidRPr="00C1082D" w:rsidRDefault="005B5CE2" w:rsidP="005B5CE2">
            <w:pPr>
              <w:tabs>
                <w:tab w:val="left" w:pos="567"/>
                <w:tab w:val="left" w:pos="1560"/>
              </w:tabs>
              <w:spacing w:before="100" w:beforeAutospacing="1" w:after="100" w:afterAutospacing="1"/>
              <w:jc w:val="right"/>
              <w:rPr>
                <w:sz w:val="20"/>
                <w:szCs w:val="20"/>
                <w:lang w:val="lv-LV" w:eastAsia="ru-RU"/>
              </w:rPr>
            </w:pPr>
            <w:r w:rsidRPr="00C1082D">
              <w:rPr>
                <w:sz w:val="20"/>
                <w:szCs w:val="20"/>
                <w:lang w:val="lv-LV" w:eastAsia="ru-RU"/>
              </w:rPr>
              <w:t>33198</w:t>
            </w:r>
          </w:p>
        </w:tc>
      </w:tr>
      <w:tr w:rsidR="00C1082D" w:rsidRPr="00C1082D" w14:paraId="4D2CB8CC" w14:textId="77777777" w:rsidTr="00FD728F">
        <w:tblPrEx>
          <w:tblLook w:val="0000" w:firstRow="0" w:lastRow="0" w:firstColumn="0" w:lastColumn="0" w:noHBand="0" w:noVBand="0"/>
        </w:tblPrEx>
        <w:tc>
          <w:tcPr>
            <w:tcW w:w="5529" w:type="dxa"/>
          </w:tcPr>
          <w:p w14:paraId="277B76B4" w14:textId="77777777" w:rsidR="005B5CE2" w:rsidRPr="00C1082D" w:rsidRDefault="005B5CE2" w:rsidP="005B5CE2">
            <w:pPr>
              <w:tabs>
                <w:tab w:val="left" w:pos="567"/>
              </w:tabs>
              <w:spacing w:before="100" w:beforeAutospacing="1" w:after="100" w:afterAutospacing="1"/>
              <w:jc w:val="both"/>
              <w:rPr>
                <w:sz w:val="20"/>
                <w:szCs w:val="20"/>
                <w:lang w:val="lv-LV" w:eastAsia="ru-RU"/>
              </w:rPr>
            </w:pPr>
            <w:r w:rsidRPr="00C1082D">
              <w:rPr>
                <w:sz w:val="20"/>
                <w:szCs w:val="20"/>
                <w:lang w:val="lv-LV" w:eastAsia="ru-RU"/>
              </w:rPr>
              <w:t>Transporta pakalpojumi</w:t>
            </w:r>
          </w:p>
        </w:tc>
        <w:tc>
          <w:tcPr>
            <w:tcW w:w="1701" w:type="dxa"/>
          </w:tcPr>
          <w:p w14:paraId="46859B93" w14:textId="46A1C729" w:rsidR="005B5CE2" w:rsidRPr="00C1082D" w:rsidRDefault="00DF3322" w:rsidP="005B5CE2">
            <w:pPr>
              <w:tabs>
                <w:tab w:val="left" w:pos="567"/>
                <w:tab w:val="left" w:pos="1635"/>
              </w:tabs>
              <w:spacing w:before="100" w:beforeAutospacing="1" w:after="100" w:afterAutospacing="1"/>
              <w:jc w:val="right"/>
              <w:rPr>
                <w:sz w:val="20"/>
                <w:szCs w:val="20"/>
                <w:lang w:val="lv-LV" w:eastAsia="ru-RU"/>
              </w:rPr>
            </w:pPr>
            <w:r w:rsidRPr="00C1082D">
              <w:rPr>
                <w:sz w:val="20"/>
                <w:szCs w:val="20"/>
                <w:lang w:val="lv-LV" w:eastAsia="ru-RU"/>
              </w:rPr>
              <w:t>44</w:t>
            </w:r>
          </w:p>
        </w:tc>
        <w:tc>
          <w:tcPr>
            <w:tcW w:w="1701" w:type="dxa"/>
          </w:tcPr>
          <w:p w14:paraId="0EAE3B7C" w14:textId="5E8A13DB" w:rsidR="005B5CE2" w:rsidRPr="00C1082D" w:rsidRDefault="005B5CE2" w:rsidP="005B5CE2">
            <w:pPr>
              <w:tabs>
                <w:tab w:val="left" w:pos="567"/>
                <w:tab w:val="left" w:pos="1635"/>
              </w:tabs>
              <w:spacing w:before="100" w:beforeAutospacing="1" w:after="100" w:afterAutospacing="1"/>
              <w:jc w:val="right"/>
              <w:rPr>
                <w:sz w:val="20"/>
                <w:szCs w:val="20"/>
                <w:lang w:val="lv-LV" w:eastAsia="ru-RU"/>
              </w:rPr>
            </w:pPr>
            <w:r w:rsidRPr="00C1082D">
              <w:rPr>
                <w:sz w:val="20"/>
                <w:szCs w:val="20"/>
                <w:lang w:val="lv-LV" w:eastAsia="ru-RU"/>
              </w:rPr>
              <w:t>34</w:t>
            </w:r>
          </w:p>
        </w:tc>
      </w:tr>
      <w:tr w:rsidR="00C1082D" w:rsidRPr="00C1082D" w14:paraId="541B5A5E" w14:textId="77777777" w:rsidTr="00FD728F">
        <w:tblPrEx>
          <w:tblLook w:val="0000" w:firstRow="0" w:lastRow="0" w:firstColumn="0" w:lastColumn="0" w:noHBand="0" w:noVBand="0"/>
        </w:tblPrEx>
        <w:tc>
          <w:tcPr>
            <w:tcW w:w="5529" w:type="dxa"/>
          </w:tcPr>
          <w:p w14:paraId="47BA3F27" w14:textId="77777777" w:rsidR="005B5CE2" w:rsidRPr="00C1082D" w:rsidRDefault="005B5CE2" w:rsidP="005B5CE2">
            <w:pPr>
              <w:tabs>
                <w:tab w:val="left" w:pos="567"/>
              </w:tabs>
              <w:spacing w:before="100" w:beforeAutospacing="1" w:after="100" w:afterAutospacing="1"/>
              <w:jc w:val="both"/>
              <w:rPr>
                <w:sz w:val="20"/>
                <w:szCs w:val="20"/>
                <w:lang w:val="lv-LV" w:eastAsia="ru-RU"/>
              </w:rPr>
            </w:pPr>
            <w:r w:rsidRPr="00C1082D">
              <w:rPr>
                <w:sz w:val="20"/>
                <w:szCs w:val="20"/>
                <w:lang w:val="lv-LV" w:eastAsia="ru-RU"/>
              </w:rPr>
              <w:t>Ēdināšanas pakalpojumi</w:t>
            </w:r>
          </w:p>
        </w:tc>
        <w:tc>
          <w:tcPr>
            <w:tcW w:w="1701" w:type="dxa"/>
          </w:tcPr>
          <w:p w14:paraId="4F159B3A" w14:textId="1FD48433" w:rsidR="005B5CE2" w:rsidRPr="00C1082D" w:rsidRDefault="00DF3322" w:rsidP="005B5CE2">
            <w:pPr>
              <w:tabs>
                <w:tab w:val="left" w:pos="567"/>
              </w:tabs>
              <w:spacing w:before="100" w:beforeAutospacing="1" w:after="100" w:afterAutospacing="1"/>
              <w:jc w:val="right"/>
              <w:rPr>
                <w:sz w:val="20"/>
                <w:szCs w:val="20"/>
                <w:lang w:val="lv-LV" w:eastAsia="ru-RU"/>
              </w:rPr>
            </w:pPr>
            <w:r w:rsidRPr="00C1082D">
              <w:rPr>
                <w:sz w:val="20"/>
                <w:szCs w:val="20"/>
                <w:lang w:val="lv-LV" w:eastAsia="ru-RU"/>
              </w:rPr>
              <w:t>5411</w:t>
            </w:r>
          </w:p>
        </w:tc>
        <w:tc>
          <w:tcPr>
            <w:tcW w:w="1701" w:type="dxa"/>
          </w:tcPr>
          <w:p w14:paraId="0AF0D4AB" w14:textId="1D8196D1" w:rsidR="005B5CE2" w:rsidRPr="00C1082D" w:rsidRDefault="005B5CE2" w:rsidP="005B5CE2">
            <w:pPr>
              <w:tabs>
                <w:tab w:val="left" w:pos="567"/>
              </w:tabs>
              <w:spacing w:before="100" w:beforeAutospacing="1" w:after="100" w:afterAutospacing="1"/>
              <w:jc w:val="right"/>
              <w:rPr>
                <w:sz w:val="20"/>
                <w:szCs w:val="20"/>
                <w:lang w:val="lv-LV" w:eastAsia="ru-RU"/>
              </w:rPr>
            </w:pPr>
            <w:r w:rsidRPr="00C1082D">
              <w:rPr>
                <w:sz w:val="20"/>
                <w:szCs w:val="20"/>
                <w:lang w:val="lv-LV" w:eastAsia="ru-RU"/>
              </w:rPr>
              <w:t>4209</w:t>
            </w:r>
          </w:p>
        </w:tc>
      </w:tr>
      <w:tr w:rsidR="00C1082D" w:rsidRPr="00C1082D" w14:paraId="57C48242" w14:textId="77777777" w:rsidTr="00FD728F">
        <w:tblPrEx>
          <w:tblLook w:val="0000" w:firstRow="0" w:lastRow="0" w:firstColumn="0" w:lastColumn="0" w:noHBand="0" w:noVBand="0"/>
        </w:tblPrEx>
        <w:tc>
          <w:tcPr>
            <w:tcW w:w="5529" w:type="dxa"/>
          </w:tcPr>
          <w:p w14:paraId="3866B578" w14:textId="77777777" w:rsidR="005B5CE2" w:rsidRPr="00C1082D" w:rsidRDefault="005B5CE2" w:rsidP="005B5CE2">
            <w:pPr>
              <w:tabs>
                <w:tab w:val="left" w:pos="567"/>
              </w:tabs>
              <w:spacing w:before="100" w:beforeAutospacing="1" w:after="100" w:afterAutospacing="1"/>
              <w:jc w:val="both"/>
              <w:rPr>
                <w:sz w:val="20"/>
                <w:szCs w:val="20"/>
                <w:lang w:val="lv-LV" w:eastAsia="ru-RU"/>
              </w:rPr>
            </w:pPr>
            <w:r w:rsidRPr="00C1082D">
              <w:rPr>
                <w:sz w:val="20"/>
                <w:szCs w:val="20"/>
                <w:lang w:val="lv-LV" w:eastAsia="ru-RU"/>
              </w:rPr>
              <w:t xml:space="preserve">Pārējie ieņēmumi, </w:t>
            </w:r>
            <w:r w:rsidRPr="00C1082D">
              <w:rPr>
                <w:i/>
                <w:sz w:val="20"/>
                <w:szCs w:val="20"/>
                <w:lang w:val="lv-LV" w:eastAsia="ru-RU"/>
              </w:rPr>
              <w:t>tajā skaitā</w:t>
            </w:r>
            <w:r w:rsidRPr="00C1082D">
              <w:rPr>
                <w:sz w:val="20"/>
                <w:szCs w:val="20"/>
                <w:lang w:val="lv-LV" w:eastAsia="ru-RU"/>
              </w:rPr>
              <w:t>:</w:t>
            </w:r>
          </w:p>
        </w:tc>
        <w:tc>
          <w:tcPr>
            <w:tcW w:w="1701" w:type="dxa"/>
          </w:tcPr>
          <w:p w14:paraId="574C96F5" w14:textId="6F815E8A" w:rsidR="005B5CE2" w:rsidRPr="00C1082D" w:rsidRDefault="00DF3322" w:rsidP="005B5CE2">
            <w:pPr>
              <w:tabs>
                <w:tab w:val="left" w:pos="567"/>
              </w:tabs>
              <w:spacing w:before="100" w:beforeAutospacing="1" w:after="100" w:afterAutospacing="1"/>
              <w:jc w:val="right"/>
              <w:rPr>
                <w:sz w:val="20"/>
                <w:szCs w:val="20"/>
                <w:lang w:val="lv-LV" w:eastAsia="ru-RU"/>
              </w:rPr>
            </w:pPr>
            <w:r w:rsidRPr="00C1082D">
              <w:rPr>
                <w:sz w:val="20"/>
                <w:szCs w:val="20"/>
                <w:lang w:val="lv-LV" w:eastAsia="ru-RU"/>
              </w:rPr>
              <w:t>20973</w:t>
            </w:r>
          </w:p>
        </w:tc>
        <w:tc>
          <w:tcPr>
            <w:tcW w:w="1701" w:type="dxa"/>
          </w:tcPr>
          <w:p w14:paraId="30481118" w14:textId="483FDF72" w:rsidR="005B5CE2" w:rsidRPr="00C1082D" w:rsidRDefault="005B5CE2" w:rsidP="005B5CE2">
            <w:pPr>
              <w:tabs>
                <w:tab w:val="left" w:pos="567"/>
              </w:tabs>
              <w:spacing w:before="100" w:beforeAutospacing="1" w:after="100" w:afterAutospacing="1"/>
              <w:jc w:val="right"/>
              <w:rPr>
                <w:sz w:val="20"/>
                <w:szCs w:val="20"/>
                <w:lang w:val="lv-LV" w:eastAsia="ru-RU"/>
              </w:rPr>
            </w:pPr>
            <w:r w:rsidRPr="00C1082D">
              <w:rPr>
                <w:sz w:val="20"/>
                <w:szCs w:val="20"/>
                <w:lang w:val="lv-LV" w:eastAsia="ru-RU"/>
              </w:rPr>
              <w:t>26853</w:t>
            </w:r>
          </w:p>
        </w:tc>
      </w:tr>
      <w:tr w:rsidR="00C1082D" w:rsidRPr="00C1082D" w14:paraId="65C42A2A" w14:textId="77777777" w:rsidTr="00FD728F">
        <w:tblPrEx>
          <w:tblLook w:val="0000" w:firstRow="0" w:lastRow="0" w:firstColumn="0" w:lastColumn="0" w:noHBand="0" w:noVBand="0"/>
        </w:tblPrEx>
        <w:tc>
          <w:tcPr>
            <w:tcW w:w="5529" w:type="dxa"/>
          </w:tcPr>
          <w:p w14:paraId="28C61530" w14:textId="77777777" w:rsidR="005B5CE2" w:rsidRPr="00C1082D" w:rsidRDefault="005B5CE2" w:rsidP="005B5CE2">
            <w:pPr>
              <w:tabs>
                <w:tab w:val="left" w:pos="567"/>
              </w:tabs>
              <w:spacing w:before="100" w:beforeAutospacing="1" w:after="100" w:afterAutospacing="1"/>
              <w:jc w:val="both"/>
              <w:rPr>
                <w:i/>
                <w:sz w:val="20"/>
                <w:szCs w:val="20"/>
                <w:lang w:val="lv-LV" w:eastAsia="ru-RU"/>
              </w:rPr>
            </w:pPr>
            <w:r w:rsidRPr="00C1082D">
              <w:rPr>
                <w:i/>
                <w:sz w:val="20"/>
                <w:szCs w:val="20"/>
                <w:lang w:val="lv-LV" w:eastAsia="ru-RU"/>
              </w:rPr>
              <w:t>Stacionāra servisa pakalpojumi</w:t>
            </w:r>
          </w:p>
        </w:tc>
        <w:tc>
          <w:tcPr>
            <w:tcW w:w="1701" w:type="dxa"/>
          </w:tcPr>
          <w:p w14:paraId="5227ABE7" w14:textId="60E4BD70" w:rsidR="005B5CE2" w:rsidRPr="00C1082D" w:rsidRDefault="00DF3322" w:rsidP="005B5CE2">
            <w:pPr>
              <w:tabs>
                <w:tab w:val="left" w:pos="567"/>
              </w:tabs>
              <w:spacing w:before="100" w:beforeAutospacing="1" w:after="100" w:afterAutospacing="1"/>
              <w:jc w:val="right"/>
              <w:rPr>
                <w:i/>
                <w:sz w:val="20"/>
                <w:szCs w:val="20"/>
                <w:lang w:val="lv-LV" w:eastAsia="ru-RU"/>
              </w:rPr>
            </w:pPr>
            <w:r w:rsidRPr="00C1082D">
              <w:rPr>
                <w:i/>
                <w:sz w:val="20"/>
                <w:szCs w:val="20"/>
                <w:lang w:val="lv-LV" w:eastAsia="ru-RU"/>
              </w:rPr>
              <w:t>14774</w:t>
            </w:r>
          </w:p>
        </w:tc>
        <w:tc>
          <w:tcPr>
            <w:tcW w:w="1701" w:type="dxa"/>
          </w:tcPr>
          <w:p w14:paraId="56FA921C" w14:textId="28DD7D6D" w:rsidR="005B5CE2" w:rsidRPr="00C1082D" w:rsidRDefault="005B5CE2" w:rsidP="005B5CE2">
            <w:pPr>
              <w:tabs>
                <w:tab w:val="left" w:pos="567"/>
              </w:tabs>
              <w:spacing w:before="100" w:beforeAutospacing="1" w:after="100" w:afterAutospacing="1"/>
              <w:jc w:val="right"/>
              <w:rPr>
                <w:i/>
                <w:sz w:val="20"/>
                <w:szCs w:val="20"/>
                <w:lang w:val="lv-LV" w:eastAsia="ru-RU"/>
              </w:rPr>
            </w:pPr>
            <w:r w:rsidRPr="00C1082D">
              <w:rPr>
                <w:i/>
                <w:sz w:val="20"/>
                <w:szCs w:val="20"/>
                <w:lang w:val="lv-LV" w:eastAsia="ru-RU"/>
              </w:rPr>
              <w:t>15833</w:t>
            </w:r>
          </w:p>
        </w:tc>
      </w:tr>
      <w:tr w:rsidR="00C1082D" w:rsidRPr="00C1082D" w14:paraId="1B27CA69" w14:textId="77777777" w:rsidTr="00FD728F">
        <w:tblPrEx>
          <w:tblLook w:val="0000" w:firstRow="0" w:lastRow="0" w:firstColumn="0" w:lastColumn="0" w:noHBand="0" w:noVBand="0"/>
        </w:tblPrEx>
        <w:tc>
          <w:tcPr>
            <w:tcW w:w="5529" w:type="dxa"/>
          </w:tcPr>
          <w:p w14:paraId="31927FF9" w14:textId="77777777" w:rsidR="005B5CE2" w:rsidRPr="00C1082D" w:rsidRDefault="005B5CE2" w:rsidP="005B5CE2">
            <w:pPr>
              <w:tabs>
                <w:tab w:val="left" w:pos="567"/>
              </w:tabs>
              <w:spacing w:before="100" w:beforeAutospacing="1" w:after="100" w:afterAutospacing="1"/>
              <w:jc w:val="both"/>
              <w:rPr>
                <w:i/>
                <w:sz w:val="20"/>
                <w:szCs w:val="20"/>
                <w:lang w:val="lv-LV" w:eastAsia="ru-RU"/>
              </w:rPr>
            </w:pPr>
            <w:proofErr w:type="spellStart"/>
            <w:r w:rsidRPr="00C1082D">
              <w:rPr>
                <w:i/>
                <w:sz w:val="20"/>
                <w:szCs w:val="20"/>
                <w:lang w:val="lv-LV" w:eastAsia="ru-RU"/>
              </w:rPr>
              <w:t>Patanatomijas</w:t>
            </w:r>
            <w:proofErr w:type="spellEnd"/>
            <w:r w:rsidRPr="00C1082D">
              <w:rPr>
                <w:i/>
                <w:sz w:val="20"/>
                <w:szCs w:val="20"/>
                <w:lang w:val="lv-LV" w:eastAsia="ru-RU"/>
              </w:rPr>
              <w:t xml:space="preserve"> pakalpojumi</w:t>
            </w:r>
          </w:p>
        </w:tc>
        <w:tc>
          <w:tcPr>
            <w:tcW w:w="1701" w:type="dxa"/>
          </w:tcPr>
          <w:p w14:paraId="5C4450D1" w14:textId="207B4DAF" w:rsidR="005B5CE2" w:rsidRPr="00C1082D" w:rsidRDefault="00DF3322" w:rsidP="005B5CE2">
            <w:pPr>
              <w:tabs>
                <w:tab w:val="left" w:pos="567"/>
              </w:tabs>
              <w:spacing w:before="100" w:beforeAutospacing="1" w:after="100" w:afterAutospacing="1"/>
              <w:jc w:val="right"/>
              <w:rPr>
                <w:i/>
                <w:sz w:val="20"/>
                <w:szCs w:val="20"/>
                <w:lang w:val="lv-LV" w:eastAsia="ru-RU"/>
              </w:rPr>
            </w:pPr>
            <w:r w:rsidRPr="00C1082D">
              <w:rPr>
                <w:i/>
                <w:sz w:val="20"/>
                <w:szCs w:val="20"/>
                <w:lang w:val="lv-LV" w:eastAsia="ru-RU"/>
              </w:rPr>
              <w:t>5746</w:t>
            </w:r>
          </w:p>
        </w:tc>
        <w:tc>
          <w:tcPr>
            <w:tcW w:w="1701" w:type="dxa"/>
          </w:tcPr>
          <w:p w14:paraId="43DD4834" w14:textId="2494B862" w:rsidR="005B5CE2" w:rsidRPr="00C1082D" w:rsidRDefault="005B5CE2" w:rsidP="005B5CE2">
            <w:pPr>
              <w:tabs>
                <w:tab w:val="left" w:pos="567"/>
              </w:tabs>
              <w:spacing w:before="100" w:beforeAutospacing="1" w:after="100" w:afterAutospacing="1"/>
              <w:jc w:val="right"/>
              <w:rPr>
                <w:i/>
                <w:sz w:val="20"/>
                <w:szCs w:val="20"/>
                <w:lang w:val="lv-LV" w:eastAsia="ru-RU"/>
              </w:rPr>
            </w:pPr>
            <w:r w:rsidRPr="00C1082D">
              <w:rPr>
                <w:i/>
                <w:sz w:val="20"/>
                <w:szCs w:val="20"/>
                <w:lang w:val="lv-LV" w:eastAsia="ru-RU"/>
              </w:rPr>
              <w:t>10603</w:t>
            </w:r>
          </w:p>
        </w:tc>
      </w:tr>
      <w:tr w:rsidR="00C1082D" w:rsidRPr="00C1082D" w14:paraId="7E979BEC" w14:textId="77777777" w:rsidTr="00FD728F">
        <w:tblPrEx>
          <w:tblLook w:val="0000" w:firstRow="0" w:lastRow="0" w:firstColumn="0" w:lastColumn="0" w:noHBand="0" w:noVBand="0"/>
        </w:tblPrEx>
        <w:tc>
          <w:tcPr>
            <w:tcW w:w="5529" w:type="dxa"/>
          </w:tcPr>
          <w:p w14:paraId="608CD79D" w14:textId="77777777" w:rsidR="005B5CE2" w:rsidRPr="00C1082D" w:rsidRDefault="005B5CE2" w:rsidP="005B5CE2">
            <w:pPr>
              <w:tabs>
                <w:tab w:val="left" w:pos="567"/>
              </w:tabs>
              <w:spacing w:before="100" w:beforeAutospacing="1" w:after="100" w:afterAutospacing="1"/>
              <w:jc w:val="both"/>
              <w:rPr>
                <w:i/>
                <w:sz w:val="20"/>
                <w:szCs w:val="20"/>
                <w:lang w:val="lv-LV" w:eastAsia="ru-RU"/>
              </w:rPr>
            </w:pPr>
            <w:r w:rsidRPr="00C1082D">
              <w:rPr>
                <w:i/>
                <w:sz w:val="20"/>
                <w:szCs w:val="20"/>
                <w:lang w:val="lv-LV" w:eastAsia="ru-RU"/>
              </w:rPr>
              <w:t>Pārējie</w:t>
            </w:r>
          </w:p>
        </w:tc>
        <w:tc>
          <w:tcPr>
            <w:tcW w:w="1701" w:type="dxa"/>
          </w:tcPr>
          <w:p w14:paraId="16388817" w14:textId="5FF73124" w:rsidR="005B5CE2" w:rsidRPr="00C1082D" w:rsidRDefault="00DF3322" w:rsidP="005B5CE2">
            <w:pPr>
              <w:tabs>
                <w:tab w:val="left" w:pos="567"/>
              </w:tabs>
              <w:spacing w:before="100" w:beforeAutospacing="1" w:after="100" w:afterAutospacing="1"/>
              <w:jc w:val="right"/>
              <w:rPr>
                <w:i/>
                <w:sz w:val="20"/>
                <w:szCs w:val="20"/>
                <w:lang w:val="lv-LV" w:eastAsia="ru-RU"/>
              </w:rPr>
            </w:pPr>
            <w:r w:rsidRPr="00C1082D">
              <w:rPr>
                <w:i/>
                <w:sz w:val="20"/>
                <w:szCs w:val="20"/>
                <w:lang w:val="lv-LV" w:eastAsia="ru-RU"/>
              </w:rPr>
              <w:t>453</w:t>
            </w:r>
          </w:p>
        </w:tc>
        <w:tc>
          <w:tcPr>
            <w:tcW w:w="1701" w:type="dxa"/>
          </w:tcPr>
          <w:p w14:paraId="11C99CF8" w14:textId="54989A2C" w:rsidR="005B5CE2" w:rsidRPr="00C1082D" w:rsidRDefault="005B5CE2" w:rsidP="005B5CE2">
            <w:pPr>
              <w:tabs>
                <w:tab w:val="left" w:pos="567"/>
              </w:tabs>
              <w:spacing w:before="100" w:beforeAutospacing="1" w:after="100" w:afterAutospacing="1"/>
              <w:jc w:val="right"/>
              <w:rPr>
                <w:i/>
                <w:sz w:val="20"/>
                <w:szCs w:val="20"/>
                <w:lang w:val="lv-LV" w:eastAsia="ru-RU"/>
              </w:rPr>
            </w:pPr>
            <w:r w:rsidRPr="00C1082D">
              <w:rPr>
                <w:i/>
                <w:sz w:val="20"/>
                <w:szCs w:val="20"/>
                <w:lang w:val="lv-LV" w:eastAsia="ru-RU"/>
              </w:rPr>
              <w:t>417</w:t>
            </w:r>
          </w:p>
        </w:tc>
      </w:tr>
      <w:tr w:rsidR="00C1082D" w:rsidRPr="00C1082D" w14:paraId="63D9E430" w14:textId="77777777" w:rsidTr="004E1198">
        <w:tc>
          <w:tcPr>
            <w:tcW w:w="5529" w:type="dxa"/>
          </w:tcPr>
          <w:p w14:paraId="1945B807" w14:textId="77777777" w:rsidR="005B5CE2" w:rsidRPr="00C1082D" w:rsidRDefault="005B5CE2" w:rsidP="005B5CE2">
            <w:pPr>
              <w:tabs>
                <w:tab w:val="left" w:pos="567"/>
              </w:tabs>
              <w:spacing w:before="100" w:beforeAutospacing="1" w:after="100" w:afterAutospacing="1"/>
              <w:jc w:val="both"/>
              <w:rPr>
                <w:sz w:val="20"/>
                <w:szCs w:val="20"/>
                <w:lang w:val="lv-LV" w:eastAsia="ru-RU"/>
              </w:rPr>
            </w:pPr>
            <w:r w:rsidRPr="00C1082D">
              <w:rPr>
                <w:sz w:val="20"/>
                <w:szCs w:val="20"/>
                <w:lang w:val="lv-LV" w:eastAsia="ru-RU"/>
              </w:rPr>
              <w:t>Citi iepriekš nenosauktie ieņēmumi</w:t>
            </w:r>
          </w:p>
        </w:tc>
        <w:tc>
          <w:tcPr>
            <w:tcW w:w="1701" w:type="dxa"/>
            <w:vAlign w:val="center"/>
          </w:tcPr>
          <w:p w14:paraId="22B1B1CC" w14:textId="389525B3" w:rsidR="005B5CE2" w:rsidRPr="00C1082D" w:rsidRDefault="00DF3322" w:rsidP="005B5CE2">
            <w:pPr>
              <w:contextualSpacing/>
              <w:jc w:val="right"/>
              <w:rPr>
                <w:sz w:val="20"/>
                <w:szCs w:val="20"/>
                <w:lang w:val="lv-LV"/>
              </w:rPr>
            </w:pPr>
            <w:r w:rsidRPr="00C1082D">
              <w:rPr>
                <w:sz w:val="20"/>
                <w:szCs w:val="20"/>
                <w:lang w:val="lv-LV"/>
              </w:rPr>
              <w:t>38147</w:t>
            </w:r>
          </w:p>
        </w:tc>
        <w:tc>
          <w:tcPr>
            <w:tcW w:w="1701" w:type="dxa"/>
            <w:vAlign w:val="center"/>
          </w:tcPr>
          <w:p w14:paraId="15FE9D01" w14:textId="531D3DF0" w:rsidR="005B5CE2" w:rsidRPr="00C1082D" w:rsidRDefault="005B5CE2" w:rsidP="005B5CE2">
            <w:pPr>
              <w:contextualSpacing/>
              <w:jc w:val="right"/>
              <w:rPr>
                <w:sz w:val="20"/>
                <w:szCs w:val="20"/>
                <w:lang w:val="lv-LV"/>
              </w:rPr>
            </w:pPr>
            <w:r w:rsidRPr="00C1082D">
              <w:rPr>
                <w:sz w:val="20"/>
                <w:szCs w:val="20"/>
                <w:lang w:val="lv-LV"/>
              </w:rPr>
              <w:t>29091</w:t>
            </w:r>
          </w:p>
        </w:tc>
      </w:tr>
      <w:tr w:rsidR="005B5CE2" w:rsidRPr="00C1082D" w14:paraId="352A25DE" w14:textId="77777777" w:rsidTr="00FD728F">
        <w:tc>
          <w:tcPr>
            <w:tcW w:w="5529" w:type="dxa"/>
            <w:vAlign w:val="center"/>
          </w:tcPr>
          <w:p w14:paraId="3913E173" w14:textId="77777777" w:rsidR="005B5CE2" w:rsidRPr="00C1082D" w:rsidRDefault="005B5CE2" w:rsidP="005B5CE2">
            <w:pPr>
              <w:contextualSpacing/>
              <w:jc w:val="right"/>
              <w:rPr>
                <w:b/>
                <w:sz w:val="20"/>
                <w:szCs w:val="20"/>
                <w:lang w:val="lv-LV"/>
              </w:rPr>
            </w:pPr>
            <w:r w:rsidRPr="00C1082D">
              <w:rPr>
                <w:b/>
                <w:sz w:val="20"/>
                <w:szCs w:val="20"/>
                <w:lang w:val="lv-LV"/>
              </w:rPr>
              <w:t>Kopā</w:t>
            </w:r>
          </w:p>
        </w:tc>
        <w:tc>
          <w:tcPr>
            <w:tcW w:w="1701" w:type="dxa"/>
            <w:vAlign w:val="center"/>
          </w:tcPr>
          <w:p w14:paraId="4ABCD4B7" w14:textId="38585B7F" w:rsidR="005B5CE2" w:rsidRPr="00C1082D" w:rsidRDefault="00DF3322" w:rsidP="005B5CE2">
            <w:pPr>
              <w:contextualSpacing/>
              <w:jc w:val="right"/>
              <w:rPr>
                <w:b/>
                <w:sz w:val="20"/>
                <w:szCs w:val="20"/>
                <w:lang w:val="lv-LV"/>
              </w:rPr>
            </w:pPr>
            <w:r w:rsidRPr="00C1082D">
              <w:rPr>
                <w:b/>
                <w:sz w:val="20"/>
                <w:szCs w:val="20"/>
                <w:lang w:val="lv-LV"/>
              </w:rPr>
              <w:t>93787</w:t>
            </w:r>
          </w:p>
        </w:tc>
        <w:tc>
          <w:tcPr>
            <w:tcW w:w="1701" w:type="dxa"/>
            <w:vAlign w:val="center"/>
          </w:tcPr>
          <w:p w14:paraId="49394573" w14:textId="195A075A" w:rsidR="005B5CE2" w:rsidRPr="00C1082D" w:rsidRDefault="005B5CE2" w:rsidP="005B5CE2">
            <w:pPr>
              <w:contextualSpacing/>
              <w:jc w:val="right"/>
              <w:rPr>
                <w:b/>
                <w:sz w:val="20"/>
                <w:szCs w:val="20"/>
                <w:lang w:val="lv-LV"/>
              </w:rPr>
            </w:pPr>
            <w:r w:rsidRPr="00C1082D">
              <w:rPr>
                <w:b/>
                <w:sz w:val="20"/>
                <w:szCs w:val="20"/>
                <w:lang w:val="lv-LV"/>
              </w:rPr>
              <w:t>93385</w:t>
            </w:r>
          </w:p>
        </w:tc>
      </w:tr>
    </w:tbl>
    <w:p w14:paraId="2CFB8E5D" w14:textId="77777777" w:rsidR="00412647" w:rsidRPr="00C1082D" w:rsidRDefault="00412647" w:rsidP="00821299">
      <w:pPr>
        <w:contextualSpacing/>
        <w:rPr>
          <w:b/>
          <w:sz w:val="20"/>
          <w:szCs w:val="20"/>
          <w:lang w:val="lv-LV"/>
        </w:rPr>
      </w:pPr>
    </w:p>
    <w:p w14:paraId="0309F33C" w14:textId="77777777" w:rsidR="00307AC3" w:rsidRPr="00C1082D" w:rsidRDefault="00307AC3" w:rsidP="0001062E">
      <w:pPr>
        <w:pStyle w:val="NoSpacing"/>
        <w:jc w:val="both"/>
        <w:rPr>
          <w:b/>
          <w:sz w:val="22"/>
          <w:szCs w:val="22"/>
          <w:lang w:val="lv-LV" w:eastAsia="ru-RU"/>
        </w:rPr>
      </w:pPr>
    </w:p>
    <w:p w14:paraId="34CB4C35" w14:textId="77777777" w:rsidR="00307AC3" w:rsidRPr="00C1082D" w:rsidRDefault="00307AC3" w:rsidP="0001062E">
      <w:pPr>
        <w:pStyle w:val="NoSpacing"/>
        <w:jc w:val="both"/>
        <w:rPr>
          <w:b/>
          <w:sz w:val="22"/>
          <w:szCs w:val="22"/>
          <w:lang w:val="lv-LV" w:eastAsia="ru-RU"/>
        </w:rPr>
      </w:pPr>
    </w:p>
    <w:p w14:paraId="49916206" w14:textId="3CE7231B" w:rsidR="0001062E" w:rsidRPr="00C1082D" w:rsidRDefault="0001062E" w:rsidP="0001062E">
      <w:pPr>
        <w:pStyle w:val="NoSpacing"/>
        <w:jc w:val="both"/>
        <w:rPr>
          <w:b/>
          <w:sz w:val="22"/>
          <w:szCs w:val="22"/>
          <w:lang w:val="lv-LV" w:eastAsia="ru-RU"/>
        </w:rPr>
      </w:pPr>
      <w:r w:rsidRPr="00C1082D">
        <w:rPr>
          <w:b/>
          <w:sz w:val="22"/>
          <w:szCs w:val="22"/>
          <w:lang w:val="lv-LV" w:eastAsia="ru-RU"/>
        </w:rPr>
        <w:lastRenderedPageBreak/>
        <w:t>Skaidrojums par pārskata gadā un iepriekšējos pārskata gados saņemto finanšu palīdzību:</w:t>
      </w:r>
    </w:p>
    <w:p w14:paraId="696A4AA8" w14:textId="77777777" w:rsidR="00324204" w:rsidRPr="00C1082D" w:rsidRDefault="00324204" w:rsidP="0001062E">
      <w:pPr>
        <w:pStyle w:val="NoSpacing"/>
        <w:jc w:val="both"/>
        <w:rPr>
          <w:sz w:val="22"/>
          <w:szCs w:val="22"/>
          <w:lang w:val="lv-LV" w:eastAsia="ru-RU"/>
        </w:rPr>
      </w:pPr>
      <w:r w:rsidRPr="00C1082D">
        <w:rPr>
          <w:sz w:val="22"/>
          <w:szCs w:val="22"/>
          <w:lang w:val="lv-LV" w:eastAsia="ru-RU"/>
        </w:rPr>
        <w:t xml:space="preserve">Pārskata gadā nav saņemta finanšu </w:t>
      </w:r>
      <w:proofErr w:type="spellStart"/>
      <w:r w:rsidRPr="00C1082D">
        <w:rPr>
          <w:sz w:val="22"/>
          <w:szCs w:val="22"/>
          <w:lang w:val="lv-LV" w:eastAsia="ru-RU"/>
        </w:rPr>
        <w:t>palīdziba</w:t>
      </w:r>
      <w:proofErr w:type="spellEnd"/>
      <w:r w:rsidRPr="00C1082D">
        <w:rPr>
          <w:sz w:val="22"/>
          <w:szCs w:val="22"/>
          <w:lang w:val="lv-LV" w:eastAsia="ru-RU"/>
        </w:rPr>
        <w:t>, kura tiktu iekļauta peļņas vai zaudējumu aprēķinā.</w:t>
      </w:r>
    </w:p>
    <w:p w14:paraId="09E5EC0B" w14:textId="77777777" w:rsidR="00033B5E" w:rsidRPr="00C1082D" w:rsidRDefault="00033B5E" w:rsidP="00621458">
      <w:pPr>
        <w:ind w:right="424"/>
        <w:contextualSpacing/>
        <w:jc w:val="both"/>
        <w:rPr>
          <w:b/>
          <w:sz w:val="22"/>
          <w:szCs w:val="22"/>
          <w:lang w:val="lv-LV" w:eastAsia="ru-RU"/>
        </w:rPr>
      </w:pPr>
    </w:p>
    <w:p w14:paraId="2DBEFE00" w14:textId="378524EA" w:rsidR="0001062E" w:rsidRPr="00C1082D" w:rsidRDefault="0001062E" w:rsidP="00621458">
      <w:pPr>
        <w:ind w:right="424"/>
        <w:contextualSpacing/>
        <w:jc w:val="both"/>
        <w:rPr>
          <w:b/>
          <w:sz w:val="22"/>
          <w:szCs w:val="22"/>
          <w:lang w:val="lv-LV" w:eastAsia="ru-RU"/>
        </w:rPr>
      </w:pPr>
      <w:r w:rsidRPr="00C1082D">
        <w:rPr>
          <w:b/>
          <w:sz w:val="22"/>
          <w:szCs w:val="22"/>
          <w:lang w:val="lv-LV" w:eastAsia="ru-RU"/>
        </w:rPr>
        <w:t>Informācija par saņemtajiem ziedojumiem un dāvinājumiem, ja tie ir būtiski novērtējot sabiedrības saimniecisk</w:t>
      </w:r>
      <w:r w:rsidR="00324204" w:rsidRPr="00C1082D">
        <w:rPr>
          <w:b/>
          <w:sz w:val="22"/>
          <w:szCs w:val="22"/>
          <w:lang w:val="lv-LV" w:eastAsia="ru-RU"/>
        </w:rPr>
        <w:t>o</w:t>
      </w:r>
      <w:r w:rsidRPr="00C1082D">
        <w:rPr>
          <w:b/>
          <w:sz w:val="22"/>
          <w:szCs w:val="22"/>
          <w:lang w:val="lv-LV" w:eastAsia="ru-RU"/>
        </w:rPr>
        <w:t xml:space="preserve"> darbību:</w:t>
      </w:r>
    </w:p>
    <w:p w14:paraId="13232037" w14:textId="77777777" w:rsidR="0001062E" w:rsidRPr="00C1082D" w:rsidRDefault="0001062E" w:rsidP="00621458">
      <w:pPr>
        <w:ind w:right="424"/>
        <w:contextualSpacing/>
        <w:jc w:val="both"/>
        <w:rPr>
          <w:sz w:val="20"/>
          <w:szCs w:val="20"/>
          <w:lang w:val="lv-LV" w:eastAsia="ru-RU"/>
        </w:rPr>
      </w:pPr>
      <w:r w:rsidRPr="00C1082D">
        <w:rPr>
          <w:sz w:val="20"/>
          <w:szCs w:val="20"/>
          <w:lang w:val="lv-LV" w:eastAsia="ru-RU"/>
        </w:rPr>
        <w:t>Pārskata gadā un iepriekšējos gados sabiedrībai nebija saņemti ziedojumi un dāvinājumi, kas būtu būtiski</w:t>
      </w:r>
      <w:r w:rsidR="00324204" w:rsidRPr="00C1082D">
        <w:rPr>
          <w:sz w:val="20"/>
          <w:szCs w:val="20"/>
          <w:lang w:val="lv-LV" w:eastAsia="ru-RU"/>
        </w:rPr>
        <w:t xml:space="preserve"> </w:t>
      </w:r>
      <w:r w:rsidRPr="00C1082D">
        <w:rPr>
          <w:sz w:val="20"/>
          <w:szCs w:val="20"/>
          <w:lang w:val="lv-LV" w:eastAsia="ru-RU"/>
        </w:rPr>
        <w:t>sabiedrības saimnieciska</w:t>
      </w:r>
      <w:r w:rsidR="00324204" w:rsidRPr="00C1082D">
        <w:rPr>
          <w:sz w:val="20"/>
          <w:szCs w:val="20"/>
          <w:lang w:val="lv-LV" w:eastAsia="ru-RU"/>
        </w:rPr>
        <w:t>i</w:t>
      </w:r>
      <w:r w:rsidRPr="00C1082D">
        <w:rPr>
          <w:sz w:val="20"/>
          <w:szCs w:val="20"/>
          <w:lang w:val="lv-LV" w:eastAsia="ru-RU"/>
        </w:rPr>
        <w:t xml:space="preserve"> darbība</w:t>
      </w:r>
      <w:r w:rsidR="00324204" w:rsidRPr="00C1082D">
        <w:rPr>
          <w:sz w:val="20"/>
          <w:szCs w:val="20"/>
          <w:lang w:val="lv-LV" w:eastAsia="ru-RU"/>
        </w:rPr>
        <w:t>i</w:t>
      </w:r>
      <w:r w:rsidRPr="00C1082D">
        <w:rPr>
          <w:sz w:val="20"/>
          <w:szCs w:val="20"/>
          <w:lang w:val="lv-LV" w:eastAsia="ru-RU"/>
        </w:rPr>
        <w:t xml:space="preserve">. </w:t>
      </w:r>
    </w:p>
    <w:p w14:paraId="4597AC21" w14:textId="77777777" w:rsidR="00966A8F" w:rsidRPr="00C1082D" w:rsidRDefault="00966A8F" w:rsidP="00621458">
      <w:pPr>
        <w:ind w:right="424"/>
        <w:contextualSpacing/>
        <w:jc w:val="both"/>
        <w:rPr>
          <w:sz w:val="20"/>
          <w:szCs w:val="20"/>
          <w:lang w:val="lv-LV" w:eastAsia="ru-RU"/>
        </w:rPr>
      </w:pPr>
    </w:p>
    <w:p w14:paraId="66B35922" w14:textId="77777777" w:rsidR="009B7238" w:rsidRPr="00C1082D" w:rsidRDefault="009B7238" w:rsidP="00821299">
      <w:pPr>
        <w:pStyle w:val="Footer"/>
        <w:tabs>
          <w:tab w:val="clear" w:pos="4677"/>
          <w:tab w:val="clear" w:pos="9355"/>
        </w:tabs>
        <w:contextualSpacing/>
        <w:rPr>
          <w:b/>
          <w:bCs/>
          <w:lang w:val="lv-LV"/>
        </w:rPr>
      </w:pPr>
      <w:r w:rsidRPr="00C1082D">
        <w:rPr>
          <w:b/>
          <w:bCs/>
          <w:lang w:val="lv-LV"/>
        </w:rPr>
        <w:t xml:space="preserve">Piezīme Nr. </w:t>
      </w:r>
      <w:r w:rsidR="00C30F14" w:rsidRPr="00C1082D">
        <w:rPr>
          <w:b/>
          <w:bCs/>
          <w:lang w:val="lv-LV"/>
        </w:rPr>
        <w:t xml:space="preserve">5 </w:t>
      </w:r>
      <w:r w:rsidRPr="00C1082D">
        <w:rPr>
          <w:b/>
          <w:bCs/>
          <w:lang w:val="lv-LV"/>
        </w:rPr>
        <w:t>Pārējās saimnieciskās darbības izmaksas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C1082D" w:rsidRPr="00C1082D" w14:paraId="5A3A9503" w14:textId="77777777" w:rsidTr="00C30F14">
        <w:trPr>
          <w:trHeight w:val="239"/>
        </w:trPr>
        <w:tc>
          <w:tcPr>
            <w:tcW w:w="5529" w:type="dxa"/>
            <w:vAlign w:val="center"/>
          </w:tcPr>
          <w:p w14:paraId="096F63D1" w14:textId="77777777" w:rsidR="00C30F14" w:rsidRPr="00C1082D" w:rsidRDefault="00C30F14" w:rsidP="00C30F14">
            <w:pPr>
              <w:rPr>
                <w:sz w:val="16"/>
                <w:szCs w:val="16"/>
                <w:lang w:val="lv-LV"/>
              </w:rPr>
            </w:pPr>
          </w:p>
        </w:tc>
        <w:tc>
          <w:tcPr>
            <w:tcW w:w="1701" w:type="dxa"/>
            <w:vAlign w:val="center"/>
          </w:tcPr>
          <w:p w14:paraId="11550313" w14:textId="221337FB" w:rsidR="00C30F14" w:rsidRPr="00C1082D" w:rsidRDefault="00C30F14" w:rsidP="00C33651">
            <w:pPr>
              <w:contextualSpacing/>
              <w:jc w:val="center"/>
              <w:rPr>
                <w:b/>
                <w:sz w:val="16"/>
                <w:szCs w:val="16"/>
                <w:lang w:val="lv-LV"/>
              </w:rPr>
            </w:pPr>
            <w:r w:rsidRPr="00C1082D">
              <w:rPr>
                <w:b/>
                <w:sz w:val="16"/>
                <w:szCs w:val="16"/>
                <w:lang w:val="lv-LV"/>
              </w:rPr>
              <w:t>20</w:t>
            </w:r>
            <w:r w:rsidR="00071986" w:rsidRPr="00C1082D">
              <w:rPr>
                <w:b/>
                <w:sz w:val="16"/>
                <w:szCs w:val="16"/>
                <w:lang w:val="lv-LV"/>
              </w:rPr>
              <w:t>20</w:t>
            </w:r>
            <w:r w:rsidRPr="00C1082D">
              <w:rPr>
                <w:b/>
                <w:sz w:val="16"/>
                <w:szCs w:val="16"/>
                <w:lang w:val="lv-LV"/>
              </w:rPr>
              <w:t>. Rezultāts, EUR</w:t>
            </w:r>
          </w:p>
        </w:tc>
        <w:tc>
          <w:tcPr>
            <w:tcW w:w="1701" w:type="dxa"/>
            <w:vAlign w:val="center"/>
          </w:tcPr>
          <w:p w14:paraId="0563A195" w14:textId="6DB0C78E" w:rsidR="00C30F14" w:rsidRPr="00C1082D" w:rsidRDefault="000F4A50" w:rsidP="00C33651">
            <w:pPr>
              <w:contextualSpacing/>
              <w:jc w:val="center"/>
              <w:rPr>
                <w:b/>
                <w:sz w:val="16"/>
                <w:szCs w:val="16"/>
                <w:lang w:val="lv-LV"/>
              </w:rPr>
            </w:pPr>
            <w:r w:rsidRPr="00C1082D">
              <w:rPr>
                <w:b/>
                <w:sz w:val="16"/>
                <w:szCs w:val="16"/>
                <w:lang w:val="lv-LV"/>
              </w:rPr>
              <w:t>201</w:t>
            </w:r>
            <w:r w:rsidR="00071986" w:rsidRPr="00C1082D">
              <w:rPr>
                <w:b/>
                <w:sz w:val="16"/>
                <w:szCs w:val="16"/>
                <w:lang w:val="lv-LV"/>
              </w:rPr>
              <w:t>9</w:t>
            </w:r>
            <w:r w:rsidR="00C30F14" w:rsidRPr="00C1082D">
              <w:rPr>
                <w:b/>
                <w:sz w:val="16"/>
                <w:szCs w:val="16"/>
                <w:lang w:val="lv-LV"/>
              </w:rPr>
              <w:t>. Rezultāts, EUR</w:t>
            </w:r>
          </w:p>
        </w:tc>
      </w:tr>
      <w:tr w:rsidR="00C1082D" w:rsidRPr="00C1082D" w14:paraId="69ED2C0C" w14:textId="77777777" w:rsidTr="008F5AFE">
        <w:tblPrEx>
          <w:tblLook w:val="0000" w:firstRow="0" w:lastRow="0" w:firstColumn="0" w:lastColumn="0" w:noHBand="0" w:noVBand="0"/>
        </w:tblPrEx>
        <w:trPr>
          <w:trHeight w:val="163"/>
        </w:trPr>
        <w:tc>
          <w:tcPr>
            <w:tcW w:w="5529" w:type="dxa"/>
            <w:vAlign w:val="center"/>
          </w:tcPr>
          <w:p w14:paraId="147383A9" w14:textId="77777777" w:rsidR="00071986" w:rsidRPr="00C1082D" w:rsidRDefault="00071986" w:rsidP="00071986">
            <w:pPr>
              <w:tabs>
                <w:tab w:val="left" w:pos="567"/>
              </w:tabs>
              <w:spacing w:before="100" w:beforeAutospacing="1" w:after="100" w:afterAutospacing="1"/>
              <w:rPr>
                <w:sz w:val="20"/>
                <w:szCs w:val="20"/>
                <w:lang w:val="lv-LV" w:eastAsia="ru-RU"/>
              </w:rPr>
            </w:pPr>
            <w:r w:rsidRPr="00C1082D">
              <w:rPr>
                <w:sz w:val="20"/>
                <w:szCs w:val="20"/>
                <w:lang w:val="lv-LV" w:eastAsia="ru-RU"/>
              </w:rPr>
              <w:t>Biedru naudas nomaksa (dalība biedrībās)</w:t>
            </w:r>
          </w:p>
        </w:tc>
        <w:tc>
          <w:tcPr>
            <w:tcW w:w="1701" w:type="dxa"/>
            <w:shd w:val="clear" w:color="auto" w:fill="auto"/>
            <w:vAlign w:val="center"/>
          </w:tcPr>
          <w:p w14:paraId="2E8EAFA1" w14:textId="3DE1A9F8" w:rsidR="00071986" w:rsidRPr="00C1082D" w:rsidRDefault="00E408CB" w:rsidP="00071986">
            <w:pPr>
              <w:tabs>
                <w:tab w:val="left" w:pos="567"/>
                <w:tab w:val="left" w:pos="1545"/>
              </w:tabs>
              <w:spacing w:before="100" w:beforeAutospacing="1" w:after="100" w:afterAutospacing="1"/>
              <w:jc w:val="right"/>
              <w:rPr>
                <w:sz w:val="20"/>
                <w:szCs w:val="20"/>
                <w:lang w:val="lv-LV" w:eastAsia="ru-RU"/>
              </w:rPr>
            </w:pPr>
            <w:r w:rsidRPr="00C1082D">
              <w:rPr>
                <w:sz w:val="20"/>
                <w:szCs w:val="20"/>
                <w:lang w:val="lv-LV" w:eastAsia="ru-RU"/>
              </w:rPr>
              <w:t>2500</w:t>
            </w:r>
          </w:p>
        </w:tc>
        <w:tc>
          <w:tcPr>
            <w:tcW w:w="1701" w:type="dxa"/>
            <w:vAlign w:val="center"/>
          </w:tcPr>
          <w:p w14:paraId="32F48709" w14:textId="63B1AC62" w:rsidR="00071986" w:rsidRPr="00C1082D" w:rsidRDefault="00071986" w:rsidP="00071986">
            <w:pPr>
              <w:tabs>
                <w:tab w:val="left" w:pos="567"/>
                <w:tab w:val="left" w:pos="1545"/>
              </w:tabs>
              <w:spacing w:before="100" w:beforeAutospacing="1" w:after="100" w:afterAutospacing="1"/>
              <w:jc w:val="right"/>
              <w:rPr>
                <w:sz w:val="20"/>
                <w:szCs w:val="20"/>
                <w:lang w:val="lv-LV" w:eastAsia="ru-RU"/>
              </w:rPr>
            </w:pPr>
            <w:r w:rsidRPr="00C1082D">
              <w:rPr>
                <w:sz w:val="20"/>
                <w:szCs w:val="20"/>
                <w:lang w:val="lv-LV" w:eastAsia="ru-RU"/>
              </w:rPr>
              <w:t>1450</w:t>
            </w:r>
          </w:p>
        </w:tc>
      </w:tr>
      <w:tr w:rsidR="00C1082D" w:rsidRPr="00C1082D" w14:paraId="431687A1" w14:textId="77777777" w:rsidTr="008F5AFE">
        <w:tblPrEx>
          <w:tblLook w:val="0000" w:firstRow="0" w:lastRow="0" w:firstColumn="0" w:lastColumn="0" w:noHBand="0" w:noVBand="0"/>
        </w:tblPrEx>
        <w:trPr>
          <w:trHeight w:val="163"/>
        </w:trPr>
        <w:tc>
          <w:tcPr>
            <w:tcW w:w="5529" w:type="dxa"/>
            <w:vAlign w:val="center"/>
          </w:tcPr>
          <w:p w14:paraId="4ABFC903" w14:textId="77777777" w:rsidR="00071986" w:rsidRPr="00C1082D" w:rsidRDefault="00071986" w:rsidP="00071986">
            <w:pPr>
              <w:tabs>
                <w:tab w:val="left" w:pos="567"/>
              </w:tabs>
              <w:spacing w:before="100" w:beforeAutospacing="1" w:after="100" w:afterAutospacing="1"/>
              <w:rPr>
                <w:sz w:val="20"/>
                <w:szCs w:val="20"/>
                <w:lang w:val="lv-LV" w:eastAsia="ru-RU"/>
              </w:rPr>
            </w:pPr>
            <w:r w:rsidRPr="00C1082D">
              <w:rPr>
                <w:sz w:val="20"/>
                <w:szCs w:val="20"/>
                <w:lang w:val="lv-LV" w:eastAsia="ru-RU"/>
              </w:rPr>
              <w:t>Līgumsodi, atlīdzības pēc tiesu spriedumiem</w:t>
            </w:r>
          </w:p>
        </w:tc>
        <w:tc>
          <w:tcPr>
            <w:tcW w:w="1701" w:type="dxa"/>
            <w:shd w:val="clear" w:color="auto" w:fill="auto"/>
            <w:vAlign w:val="center"/>
          </w:tcPr>
          <w:p w14:paraId="3A8F4D36" w14:textId="154270E1" w:rsidR="00071986" w:rsidRPr="00C1082D" w:rsidRDefault="00E408CB" w:rsidP="00071986">
            <w:pPr>
              <w:tabs>
                <w:tab w:val="left" w:pos="567"/>
                <w:tab w:val="left" w:pos="1545"/>
              </w:tabs>
              <w:spacing w:before="100" w:beforeAutospacing="1" w:after="100" w:afterAutospacing="1"/>
              <w:jc w:val="right"/>
              <w:rPr>
                <w:sz w:val="20"/>
                <w:szCs w:val="20"/>
                <w:lang w:val="lv-LV" w:eastAsia="ru-RU"/>
              </w:rPr>
            </w:pPr>
            <w:r w:rsidRPr="00C1082D">
              <w:rPr>
                <w:sz w:val="20"/>
                <w:szCs w:val="20"/>
                <w:lang w:val="lv-LV" w:eastAsia="ru-RU"/>
              </w:rPr>
              <w:t>0</w:t>
            </w:r>
          </w:p>
        </w:tc>
        <w:tc>
          <w:tcPr>
            <w:tcW w:w="1701" w:type="dxa"/>
            <w:vAlign w:val="center"/>
          </w:tcPr>
          <w:p w14:paraId="2691D148" w14:textId="5329B81E" w:rsidR="00071986" w:rsidRPr="00C1082D" w:rsidRDefault="00071986" w:rsidP="00071986">
            <w:pPr>
              <w:tabs>
                <w:tab w:val="left" w:pos="567"/>
                <w:tab w:val="left" w:pos="1545"/>
              </w:tabs>
              <w:spacing w:before="100" w:beforeAutospacing="1" w:after="100" w:afterAutospacing="1"/>
              <w:jc w:val="right"/>
              <w:rPr>
                <w:sz w:val="20"/>
                <w:szCs w:val="20"/>
                <w:lang w:val="lv-LV" w:eastAsia="ru-RU"/>
              </w:rPr>
            </w:pPr>
            <w:r w:rsidRPr="00C1082D">
              <w:rPr>
                <w:sz w:val="20"/>
                <w:szCs w:val="20"/>
                <w:lang w:val="lv-LV" w:eastAsia="ru-RU"/>
              </w:rPr>
              <w:t>1</w:t>
            </w:r>
          </w:p>
        </w:tc>
      </w:tr>
      <w:tr w:rsidR="00C1082D" w:rsidRPr="00C1082D" w14:paraId="44EE1ED5" w14:textId="77777777" w:rsidTr="008F5AFE">
        <w:tblPrEx>
          <w:tblLook w:val="0000" w:firstRow="0" w:lastRow="0" w:firstColumn="0" w:lastColumn="0" w:noHBand="0" w:noVBand="0"/>
        </w:tblPrEx>
        <w:trPr>
          <w:trHeight w:val="293"/>
        </w:trPr>
        <w:tc>
          <w:tcPr>
            <w:tcW w:w="5529" w:type="dxa"/>
            <w:vAlign w:val="center"/>
          </w:tcPr>
          <w:p w14:paraId="525E0879" w14:textId="77777777" w:rsidR="00071986" w:rsidRPr="00C1082D" w:rsidRDefault="00071986" w:rsidP="00071986">
            <w:pPr>
              <w:tabs>
                <w:tab w:val="left" w:pos="567"/>
              </w:tabs>
              <w:spacing w:before="100" w:beforeAutospacing="1" w:after="100" w:afterAutospacing="1"/>
              <w:rPr>
                <w:sz w:val="20"/>
                <w:szCs w:val="20"/>
                <w:lang w:val="lv-LV" w:eastAsia="ru-RU"/>
              </w:rPr>
            </w:pPr>
            <w:r w:rsidRPr="00C1082D">
              <w:rPr>
                <w:sz w:val="20"/>
                <w:szCs w:val="20"/>
                <w:lang w:val="lv-LV" w:eastAsia="ru-RU"/>
              </w:rPr>
              <w:t>Transporta uzturēšanas nodokļi un nodevas</w:t>
            </w:r>
          </w:p>
        </w:tc>
        <w:tc>
          <w:tcPr>
            <w:tcW w:w="1701" w:type="dxa"/>
            <w:shd w:val="clear" w:color="auto" w:fill="auto"/>
            <w:vAlign w:val="center"/>
          </w:tcPr>
          <w:p w14:paraId="7C77F3C1" w14:textId="6FBD4FEE" w:rsidR="00071986" w:rsidRPr="00C1082D" w:rsidRDefault="00E408CB"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1013</w:t>
            </w:r>
          </w:p>
        </w:tc>
        <w:tc>
          <w:tcPr>
            <w:tcW w:w="1701" w:type="dxa"/>
            <w:vAlign w:val="center"/>
          </w:tcPr>
          <w:p w14:paraId="20CF1F3D" w14:textId="6281A6F4" w:rsidR="00071986" w:rsidRPr="00C1082D" w:rsidRDefault="00071986"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1021</w:t>
            </w:r>
          </w:p>
        </w:tc>
      </w:tr>
      <w:tr w:rsidR="00C1082D" w:rsidRPr="00C1082D" w14:paraId="14819F62" w14:textId="77777777" w:rsidTr="008F5AFE">
        <w:tblPrEx>
          <w:tblLook w:val="0000" w:firstRow="0" w:lastRow="0" w:firstColumn="0" w:lastColumn="0" w:noHBand="0" w:noVBand="0"/>
        </w:tblPrEx>
        <w:trPr>
          <w:trHeight w:val="165"/>
        </w:trPr>
        <w:tc>
          <w:tcPr>
            <w:tcW w:w="5529" w:type="dxa"/>
            <w:vAlign w:val="center"/>
          </w:tcPr>
          <w:p w14:paraId="7E21A9A4" w14:textId="77777777" w:rsidR="00071986" w:rsidRPr="00C1082D" w:rsidRDefault="00071986" w:rsidP="00071986">
            <w:pPr>
              <w:tabs>
                <w:tab w:val="left" w:pos="567"/>
              </w:tabs>
              <w:spacing w:before="100" w:beforeAutospacing="1" w:after="100" w:afterAutospacing="1"/>
              <w:rPr>
                <w:sz w:val="20"/>
                <w:szCs w:val="20"/>
                <w:lang w:val="lv-LV" w:eastAsia="ru-RU"/>
              </w:rPr>
            </w:pPr>
            <w:r w:rsidRPr="00C1082D">
              <w:rPr>
                <w:sz w:val="20"/>
                <w:szCs w:val="20"/>
                <w:lang w:val="lv-LV" w:eastAsia="ru-RU"/>
              </w:rPr>
              <w:t>Transporta līdzekļu KASKO apdrošināšana</w:t>
            </w:r>
          </w:p>
        </w:tc>
        <w:tc>
          <w:tcPr>
            <w:tcW w:w="1701" w:type="dxa"/>
            <w:shd w:val="clear" w:color="auto" w:fill="auto"/>
            <w:vAlign w:val="center"/>
          </w:tcPr>
          <w:p w14:paraId="6C75F7BB" w14:textId="69C223DC" w:rsidR="00071986" w:rsidRPr="00C1082D" w:rsidRDefault="00E408CB"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486</w:t>
            </w:r>
          </w:p>
        </w:tc>
        <w:tc>
          <w:tcPr>
            <w:tcW w:w="1701" w:type="dxa"/>
            <w:vAlign w:val="center"/>
          </w:tcPr>
          <w:p w14:paraId="04ADA438" w14:textId="3DC8D119" w:rsidR="00071986" w:rsidRPr="00C1082D" w:rsidRDefault="00071986"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506</w:t>
            </w:r>
          </w:p>
        </w:tc>
      </w:tr>
      <w:tr w:rsidR="00C1082D" w:rsidRPr="00C1082D" w14:paraId="51476C0A" w14:textId="77777777" w:rsidTr="008F5AFE">
        <w:tblPrEx>
          <w:tblLook w:val="0000" w:firstRow="0" w:lastRow="0" w:firstColumn="0" w:lastColumn="0" w:noHBand="0" w:noVBand="0"/>
        </w:tblPrEx>
        <w:trPr>
          <w:trHeight w:val="108"/>
        </w:trPr>
        <w:tc>
          <w:tcPr>
            <w:tcW w:w="5529" w:type="dxa"/>
            <w:vAlign w:val="center"/>
          </w:tcPr>
          <w:p w14:paraId="4BCC3E6E" w14:textId="77777777" w:rsidR="00071986" w:rsidRPr="00C1082D" w:rsidRDefault="00071986" w:rsidP="00071986">
            <w:pPr>
              <w:tabs>
                <w:tab w:val="left" w:pos="567"/>
              </w:tabs>
              <w:spacing w:before="100" w:beforeAutospacing="1" w:after="100" w:afterAutospacing="1"/>
              <w:rPr>
                <w:sz w:val="20"/>
                <w:szCs w:val="20"/>
                <w:lang w:val="lv-LV" w:eastAsia="ru-RU"/>
              </w:rPr>
            </w:pPr>
            <w:r w:rsidRPr="00C1082D">
              <w:rPr>
                <w:sz w:val="20"/>
                <w:szCs w:val="20"/>
                <w:lang w:val="lv-LV" w:eastAsia="ru-RU"/>
              </w:rPr>
              <w:t>Dabas resursu nodoklis</w:t>
            </w:r>
          </w:p>
        </w:tc>
        <w:tc>
          <w:tcPr>
            <w:tcW w:w="1701" w:type="dxa"/>
            <w:shd w:val="clear" w:color="auto" w:fill="auto"/>
            <w:vAlign w:val="center"/>
          </w:tcPr>
          <w:p w14:paraId="7583D4E7" w14:textId="7D3AF685" w:rsidR="00071986" w:rsidRPr="00C1082D" w:rsidRDefault="00E408CB"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5297</w:t>
            </w:r>
          </w:p>
        </w:tc>
        <w:tc>
          <w:tcPr>
            <w:tcW w:w="1701" w:type="dxa"/>
            <w:vAlign w:val="center"/>
          </w:tcPr>
          <w:p w14:paraId="5D8BA50A" w14:textId="188A39E3" w:rsidR="00071986" w:rsidRPr="00C1082D" w:rsidRDefault="00071986"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2941</w:t>
            </w:r>
          </w:p>
        </w:tc>
      </w:tr>
      <w:tr w:rsidR="00C1082D" w:rsidRPr="00C1082D" w14:paraId="2797AFCB" w14:textId="77777777" w:rsidTr="008F5AFE">
        <w:tblPrEx>
          <w:tblLook w:val="0000" w:firstRow="0" w:lastRow="0" w:firstColumn="0" w:lastColumn="0" w:noHBand="0" w:noVBand="0"/>
        </w:tblPrEx>
        <w:trPr>
          <w:trHeight w:val="391"/>
        </w:trPr>
        <w:tc>
          <w:tcPr>
            <w:tcW w:w="5529" w:type="dxa"/>
            <w:vAlign w:val="center"/>
          </w:tcPr>
          <w:p w14:paraId="3C089BB1" w14:textId="77777777" w:rsidR="00071986" w:rsidRPr="00C1082D" w:rsidRDefault="00071986" w:rsidP="00071986">
            <w:pPr>
              <w:tabs>
                <w:tab w:val="left" w:pos="567"/>
              </w:tabs>
              <w:spacing w:before="100" w:beforeAutospacing="1" w:after="100" w:afterAutospacing="1"/>
              <w:rPr>
                <w:sz w:val="20"/>
                <w:szCs w:val="20"/>
                <w:lang w:val="lv-LV" w:eastAsia="ru-RU"/>
              </w:rPr>
            </w:pPr>
            <w:r w:rsidRPr="00C1082D">
              <w:rPr>
                <w:sz w:val="20"/>
                <w:szCs w:val="20"/>
                <w:lang w:val="lv-LV" w:eastAsia="ru-RU"/>
              </w:rPr>
              <w:t>Darbinieku apmācība, apdrošināšana, darba aizsardzība un citas izmaksas darbinieku labā</w:t>
            </w:r>
          </w:p>
        </w:tc>
        <w:tc>
          <w:tcPr>
            <w:tcW w:w="1701" w:type="dxa"/>
            <w:shd w:val="clear" w:color="auto" w:fill="auto"/>
            <w:vAlign w:val="center"/>
          </w:tcPr>
          <w:p w14:paraId="3149A9E5" w14:textId="3AC93371" w:rsidR="00071986" w:rsidRPr="00C1082D" w:rsidRDefault="00E408CB"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16622</w:t>
            </w:r>
          </w:p>
        </w:tc>
        <w:tc>
          <w:tcPr>
            <w:tcW w:w="1701" w:type="dxa"/>
            <w:vAlign w:val="center"/>
          </w:tcPr>
          <w:p w14:paraId="720792CD" w14:textId="42CC8144" w:rsidR="00071986" w:rsidRPr="00C1082D" w:rsidRDefault="00071986"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21336</w:t>
            </w:r>
          </w:p>
        </w:tc>
      </w:tr>
      <w:tr w:rsidR="00C1082D" w:rsidRPr="00C1082D" w14:paraId="63A633A7" w14:textId="77777777" w:rsidTr="008F5AFE">
        <w:tblPrEx>
          <w:tblLook w:val="0000" w:firstRow="0" w:lastRow="0" w:firstColumn="0" w:lastColumn="0" w:noHBand="0" w:noVBand="0"/>
        </w:tblPrEx>
        <w:trPr>
          <w:trHeight w:val="113"/>
        </w:trPr>
        <w:tc>
          <w:tcPr>
            <w:tcW w:w="5529" w:type="dxa"/>
            <w:vAlign w:val="center"/>
          </w:tcPr>
          <w:p w14:paraId="013FD930" w14:textId="77777777" w:rsidR="00071986" w:rsidRPr="00C1082D" w:rsidRDefault="00071986" w:rsidP="00071986">
            <w:pPr>
              <w:tabs>
                <w:tab w:val="left" w:pos="567"/>
              </w:tabs>
              <w:spacing w:before="100" w:beforeAutospacing="1" w:after="100" w:afterAutospacing="1"/>
              <w:rPr>
                <w:sz w:val="20"/>
                <w:szCs w:val="20"/>
                <w:lang w:val="lv-LV" w:eastAsia="ru-RU"/>
              </w:rPr>
            </w:pPr>
            <w:r w:rsidRPr="00C1082D">
              <w:rPr>
                <w:sz w:val="20"/>
                <w:szCs w:val="20"/>
                <w:lang w:val="lv-LV" w:eastAsia="ru-RU"/>
              </w:rPr>
              <w:t>Uzņēmējdarbības riska valsts nodeva</w:t>
            </w:r>
          </w:p>
        </w:tc>
        <w:tc>
          <w:tcPr>
            <w:tcW w:w="1701" w:type="dxa"/>
            <w:shd w:val="clear" w:color="auto" w:fill="auto"/>
            <w:vAlign w:val="center"/>
          </w:tcPr>
          <w:p w14:paraId="097BC322" w14:textId="683BFE32" w:rsidR="00071986" w:rsidRPr="00C1082D" w:rsidRDefault="00E408CB"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1235</w:t>
            </w:r>
          </w:p>
        </w:tc>
        <w:tc>
          <w:tcPr>
            <w:tcW w:w="1701" w:type="dxa"/>
            <w:vAlign w:val="center"/>
          </w:tcPr>
          <w:p w14:paraId="6BF9A7C5" w14:textId="0929C3ED" w:rsidR="00071986" w:rsidRPr="00C1082D" w:rsidRDefault="00071986"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1205</w:t>
            </w:r>
          </w:p>
        </w:tc>
      </w:tr>
      <w:tr w:rsidR="00C1082D" w:rsidRPr="00C1082D" w14:paraId="0C9DAE15" w14:textId="77777777" w:rsidTr="008F5AFE">
        <w:tblPrEx>
          <w:tblLook w:val="0000" w:firstRow="0" w:lastRow="0" w:firstColumn="0" w:lastColumn="0" w:noHBand="0" w:noVBand="0"/>
        </w:tblPrEx>
        <w:tc>
          <w:tcPr>
            <w:tcW w:w="5529" w:type="dxa"/>
          </w:tcPr>
          <w:p w14:paraId="7A18724B" w14:textId="77777777" w:rsidR="00071986" w:rsidRPr="00C1082D" w:rsidRDefault="00071986" w:rsidP="00071986">
            <w:pPr>
              <w:tabs>
                <w:tab w:val="left" w:pos="567"/>
              </w:tabs>
              <w:spacing w:before="100" w:beforeAutospacing="1" w:after="100" w:afterAutospacing="1" w:line="30" w:lineRule="atLeast"/>
              <w:rPr>
                <w:sz w:val="20"/>
                <w:szCs w:val="20"/>
                <w:lang w:val="lv-LV" w:eastAsia="ru-RU"/>
              </w:rPr>
            </w:pPr>
            <w:r w:rsidRPr="00C1082D">
              <w:rPr>
                <w:sz w:val="20"/>
                <w:szCs w:val="20"/>
                <w:lang w:val="lv-LV" w:eastAsia="ru-RU"/>
              </w:rPr>
              <w:t>Ārstniecības riska maksājums</w:t>
            </w:r>
          </w:p>
        </w:tc>
        <w:tc>
          <w:tcPr>
            <w:tcW w:w="1701" w:type="dxa"/>
            <w:shd w:val="clear" w:color="auto" w:fill="auto"/>
          </w:tcPr>
          <w:p w14:paraId="16E5A547" w14:textId="21AF2DEB" w:rsidR="00071986" w:rsidRPr="00C1082D" w:rsidRDefault="00E408CB" w:rsidP="00071986">
            <w:pPr>
              <w:tabs>
                <w:tab w:val="left" w:pos="567"/>
              </w:tabs>
              <w:spacing w:before="100" w:beforeAutospacing="1" w:after="100" w:afterAutospacing="1" w:line="30" w:lineRule="atLeast"/>
              <w:jc w:val="right"/>
              <w:rPr>
                <w:sz w:val="20"/>
                <w:szCs w:val="20"/>
                <w:lang w:val="lv-LV" w:eastAsia="ru-RU"/>
              </w:rPr>
            </w:pPr>
            <w:r w:rsidRPr="00C1082D">
              <w:rPr>
                <w:sz w:val="20"/>
                <w:szCs w:val="20"/>
                <w:lang w:val="lv-LV" w:eastAsia="ru-RU"/>
              </w:rPr>
              <w:t>8258</w:t>
            </w:r>
          </w:p>
        </w:tc>
        <w:tc>
          <w:tcPr>
            <w:tcW w:w="1701" w:type="dxa"/>
          </w:tcPr>
          <w:p w14:paraId="03025C5B" w14:textId="2510EBEA" w:rsidR="00071986" w:rsidRPr="00C1082D" w:rsidRDefault="00071986" w:rsidP="00071986">
            <w:pPr>
              <w:tabs>
                <w:tab w:val="left" w:pos="567"/>
              </w:tabs>
              <w:spacing w:before="100" w:beforeAutospacing="1" w:after="100" w:afterAutospacing="1" w:line="30" w:lineRule="atLeast"/>
              <w:jc w:val="right"/>
              <w:rPr>
                <w:sz w:val="20"/>
                <w:szCs w:val="20"/>
                <w:lang w:val="lv-LV" w:eastAsia="ru-RU"/>
              </w:rPr>
            </w:pPr>
            <w:r w:rsidRPr="00C1082D">
              <w:rPr>
                <w:sz w:val="20"/>
                <w:szCs w:val="20"/>
                <w:lang w:val="lv-LV" w:eastAsia="ru-RU"/>
              </w:rPr>
              <w:t>8289</w:t>
            </w:r>
          </w:p>
        </w:tc>
      </w:tr>
      <w:tr w:rsidR="00C1082D" w:rsidRPr="00C1082D" w14:paraId="73281F1A" w14:textId="77777777" w:rsidTr="008F5AFE">
        <w:tblPrEx>
          <w:tblLook w:val="0000" w:firstRow="0" w:lastRow="0" w:firstColumn="0" w:lastColumn="0" w:noHBand="0" w:noVBand="0"/>
        </w:tblPrEx>
        <w:trPr>
          <w:trHeight w:val="165"/>
        </w:trPr>
        <w:tc>
          <w:tcPr>
            <w:tcW w:w="5529" w:type="dxa"/>
            <w:vAlign w:val="center"/>
          </w:tcPr>
          <w:p w14:paraId="182C16C1" w14:textId="77777777" w:rsidR="00071986" w:rsidRPr="00C1082D" w:rsidRDefault="00071986" w:rsidP="00071986">
            <w:pPr>
              <w:tabs>
                <w:tab w:val="left" w:pos="567"/>
              </w:tabs>
              <w:spacing w:before="100" w:beforeAutospacing="1" w:after="100" w:afterAutospacing="1"/>
              <w:rPr>
                <w:sz w:val="20"/>
                <w:szCs w:val="20"/>
                <w:lang w:val="lv-LV" w:eastAsia="ru-RU"/>
              </w:rPr>
            </w:pPr>
            <w:r w:rsidRPr="00C1082D">
              <w:rPr>
                <w:sz w:val="20"/>
                <w:szCs w:val="20"/>
                <w:lang w:val="lv-LV" w:eastAsia="ru-RU"/>
              </w:rPr>
              <w:t>Uzkrājumu atvaļinājuma izmaksām summas palielinājums</w:t>
            </w:r>
          </w:p>
        </w:tc>
        <w:tc>
          <w:tcPr>
            <w:tcW w:w="1701" w:type="dxa"/>
            <w:shd w:val="clear" w:color="auto" w:fill="auto"/>
            <w:vAlign w:val="center"/>
          </w:tcPr>
          <w:p w14:paraId="6E719A48" w14:textId="4E7FA8F0" w:rsidR="00071986" w:rsidRPr="00C1082D" w:rsidRDefault="00E408CB"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15705</w:t>
            </w:r>
          </w:p>
        </w:tc>
        <w:tc>
          <w:tcPr>
            <w:tcW w:w="1701" w:type="dxa"/>
            <w:vAlign w:val="center"/>
          </w:tcPr>
          <w:p w14:paraId="1738A53F" w14:textId="04C57F42" w:rsidR="00071986" w:rsidRPr="00C1082D" w:rsidRDefault="00071986"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52249</w:t>
            </w:r>
          </w:p>
        </w:tc>
      </w:tr>
      <w:tr w:rsidR="00C1082D" w:rsidRPr="00C1082D" w14:paraId="34738898" w14:textId="77777777" w:rsidTr="008F5AFE">
        <w:tblPrEx>
          <w:tblLook w:val="0000" w:firstRow="0" w:lastRow="0" w:firstColumn="0" w:lastColumn="0" w:noHBand="0" w:noVBand="0"/>
        </w:tblPrEx>
        <w:trPr>
          <w:trHeight w:val="163"/>
        </w:trPr>
        <w:tc>
          <w:tcPr>
            <w:tcW w:w="5529" w:type="dxa"/>
            <w:vAlign w:val="center"/>
          </w:tcPr>
          <w:p w14:paraId="653E11A5" w14:textId="77777777" w:rsidR="00071986" w:rsidRPr="00C1082D" w:rsidRDefault="00071986" w:rsidP="00071986">
            <w:pPr>
              <w:tabs>
                <w:tab w:val="left" w:pos="567"/>
              </w:tabs>
              <w:spacing w:before="100" w:beforeAutospacing="1" w:after="100" w:afterAutospacing="1"/>
              <w:rPr>
                <w:sz w:val="20"/>
                <w:szCs w:val="20"/>
                <w:lang w:val="lv-LV" w:eastAsia="ru-RU"/>
              </w:rPr>
            </w:pPr>
            <w:r w:rsidRPr="00C1082D">
              <w:rPr>
                <w:sz w:val="20"/>
                <w:szCs w:val="20"/>
                <w:lang w:val="lv-LV" w:eastAsia="ru-RU"/>
              </w:rPr>
              <w:t>Uzkrājumu šaubīgiem debitoriem summas palielinājums</w:t>
            </w:r>
          </w:p>
        </w:tc>
        <w:tc>
          <w:tcPr>
            <w:tcW w:w="1701" w:type="dxa"/>
            <w:shd w:val="clear" w:color="auto" w:fill="auto"/>
            <w:vAlign w:val="center"/>
          </w:tcPr>
          <w:p w14:paraId="1937C1AF" w14:textId="00118CC0" w:rsidR="00071986" w:rsidRPr="00C1082D" w:rsidRDefault="00E408CB" w:rsidP="00071986">
            <w:pPr>
              <w:tabs>
                <w:tab w:val="left" w:pos="567"/>
                <w:tab w:val="left" w:pos="1545"/>
              </w:tabs>
              <w:spacing w:before="100" w:beforeAutospacing="1" w:after="100" w:afterAutospacing="1"/>
              <w:jc w:val="right"/>
              <w:rPr>
                <w:sz w:val="20"/>
                <w:szCs w:val="20"/>
                <w:lang w:val="lv-LV" w:eastAsia="ru-RU"/>
              </w:rPr>
            </w:pPr>
            <w:r w:rsidRPr="00C1082D">
              <w:rPr>
                <w:sz w:val="20"/>
                <w:szCs w:val="20"/>
                <w:lang w:val="lv-LV" w:eastAsia="ru-RU"/>
              </w:rPr>
              <w:t>14088</w:t>
            </w:r>
          </w:p>
        </w:tc>
        <w:tc>
          <w:tcPr>
            <w:tcW w:w="1701" w:type="dxa"/>
            <w:vAlign w:val="center"/>
          </w:tcPr>
          <w:p w14:paraId="0B0E08C8" w14:textId="1C291EF6" w:rsidR="00071986" w:rsidRPr="00C1082D" w:rsidRDefault="00071986" w:rsidP="00071986">
            <w:pPr>
              <w:tabs>
                <w:tab w:val="left" w:pos="567"/>
                <w:tab w:val="left" w:pos="1545"/>
              </w:tabs>
              <w:spacing w:before="100" w:beforeAutospacing="1" w:after="100" w:afterAutospacing="1"/>
              <w:jc w:val="right"/>
              <w:rPr>
                <w:sz w:val="20"/>
                <w:szCs w:val="20"/>
                <w:lang w:val="lv-LV" w:eastAsia="ru-RU"/>
              </w:rPr>
            </w:pPr>
            <w:r w:rsidRPr="00C1082D">
              <w:rPr>
                <w:sz w:val="20"/>
                <w:szCs w:val="20"/>
                <w:lang w:val="lv-LV" w:eastAsia="ru-RU"/>
              </w:rPr>
              <w:t>17242</w:t>
            </w:r>
          </w:p>
        </w:tc>
      </w:tr>
      <w:tr w:rsidR="00C1082D" w:rsidRPr="00C1082D" w14:paraId="3BC85DA2" w14:textId="77777777" w:rsidTr="008F5AFE">
        <w:tblPrEx>
          <w:tblLook w:val="0000" w:firstRow="0" w:lastRow="0" w:firstColumn="0" w:lastColumn="0" w:noHBand="0" w:noVBand="0"/>
        </w:tblPrEx>
        <w:trPr>
          <w:trHeight w:val="285"/>
        </w:trPr>
        <w:tc>
          <w:tcPr>
            <w:tcW w:w="5529" w:type="dxa"/>
            <w:vAlign w:val="center"/>
          </w:tcPr>
          <w:p w14:paraId="4F4C01F0" w14:textId="77777777" w:rsidR="00071986" w:rsidRPr="00C1082D" w:rsidRDefault="00071986" w:rsidP="00071986">
            <w:pPr>
              <w:contextualSpacing/>
              <w:rPr>
                <w:b/>
                <w:sz w:val="20"/>
                <w:szCs w:val="20"/>
                <w:lang w:val="lv-LV"/>
              </w:rPr>
            </w:pPr>
            <w:r w:rsidRPr="00C1082D">
              <w:rPr>
                <w:sz w:val="20"/>
                <w:szCs w:val="20"/>
                <w:lang w:val="lv-LV" w:eastAsia="ru-RU"/>
              </w:rPr>
              <w:t>Citi izdevumi</w:t>
            </w:r>
          </w:p>
        </w:tc>
        <w:tc>
          <w:tcPr>
            <w:tcW w:w="1701" w:type="dxa"/>
            <w:shd w:val="clear" w:color="auto" w:fill="auto"/>
            <w:vAlign w:val="center"/>
          </w:tcPr>
          <w:p w14:paraId="31F34268" w14:textId="1C61F70E" w:rsidR="00071986" w:rsidRPr="00C1082D" w:rsidRDefault="00E408CB"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13367</w:t>
            </w:r>
          </w:p>
        </w:tc>
        <w:tc>
          <w:tcPr>
            <w:tcW w:w="1701" w:type="dxa"/>
            <w:vAlign w:val="center"/>
          </w:tcPr>
          <w:p w14:paraId="5C477109" w14:textId="32AF1A9D" w:rsidR="00071986" w:rsidRPr="00C1082D" w:rsidRDefault="00071986"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10572</w:t>
            </w:r>
          </w:p>
        </w:tc>
      </w:tr>
      <w:tr w:rsidR="00C1082D" w:rsidRPr="00C1082D" w14:paraId="65A760F1" w14:textId="77777777" w:rsidTr="008F5AFE">
        <w:tblPrEx>
          <w:tblLook w:val="0000" w:firstRow="0" w:lastRow="0" w:firstColumn="0" w:lastColumn="0" w:noHBand="0" w:noVBand="0"/>
        </w:tblPrEx>
        <w:trPr>
          <w:trHeight w:val="285"/>
        </w:trPr>
        <w:tc>
          <w:tcPr>
            <w:tcW w:w="5529" w:type="dxa"/>
            <w:tcBorders>
              <w:top w:val="single" w:sz="4" w:space="0" w:color="auto"/>
              <w:left w:val="single" w:sz="4" w:space="0" w:color="auto"/>
              <w:bottom w:val="single" w:sz="4" w:space="0" w:color="auto"/>
              <w:right w:val="single" w:sz="4" w:space="0" w:color="auto"/>
            </w:tcBorders>
            <w:vAlign w:val="center"/>
          </w:tcPr>
          <w:p w14:paraId="10BCD0E4" w14:textId="77777777" w:rsidR="00071986" w:rsidRPr="00C1082D" w:rsidRDefault="00071986" w:rsidP="00071986">
            <w:pPr>
              <w:contextualSpacing/>
              <w:rPr>
                <w:sz w:val="20"/>
                <w:szCs w:val="20"/>
                <w:lang w:val="lv-LV" w:eastAsia="ru-RU"/>
              </w:rPr>
            </w:pPr>
            <w:r w:rsidRPr="00C1082D">
              <w:rPr>
                <w:sz w:val="20"/>
                <w:szCs w:val="20"/>
                <w:lang w:val="lv-LV" w:eastAsia="ru-RU"/>
              </w:rPr>
              <w:t>Pārējās, iepriekš nenosauktās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A687C8" w14:textId="1C210BD5" w:rsidR="00071986" w:rsidRPr="00C1082D" w:rsidRDefault="00E408CB"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712</w:t>
            </w:r>
            <w:r w:rsidR="008F5AFE" w:rsidRPr="00C1082D">
              <w:rPr>
                <w:sz w:val="20"/>
                <w:szCs w:val="20"/>
                <w:lang w:val="lv-LV"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14:paraId="2DB3CC0A" w14:textId="53FF7C4E" w:rsidR="00071986" w:rsidRPr="00C1082D" w:rsidRDefault="00071986" w:rsidP="00071986">
            <w:pPr>
              <w:tabs>
                <w:tab w:val="left" w:pos="567"/>
              </w:tabs>
              <w:spacing w:before="100" w:beforeAutospacing="1" w:after="100" w:afterAutospacing="1"/>
              <w:jc w:val="right"/>
              <w:rPr>
                <w:sz w:val="20"/>
                <w:szCs w:val="20"/>
                <w:lang w:val="lv-LV" w:eastAsia="ru-RU"/>
              </w:rPr>
            </w:pPr>
            <w:r w:rsidRPr="00C1082D">
              <w:rPr>
                <w:sz w:val="20"/>
                <w:szCs w:val="20"/>
                <w:lang w:val="lv-LV" w:eastAsia="ru-RU"/>
              </w:rPr>
              <w:t>6882</w:t>
            </w:r>
          </w:p>
        </w:tc>
      </w:tr>
      <w:tr w:rsidR="00071986" w:rsidRPr="00C1082D" w14:paraId="29C86261" w14:textId="77777777" w:rsidTr="008F5AFE">
        <w:tblPrEx>
          <w:tblLook w:val="0000" w:firstRow="0" w:lastRow="0" w:firstColumn="0" w:lastColumn="0" w:noHBand="0" w:noVBand="0"/>
        </w:tblPrEx>
        <w:trPr>
          <w:trHeight w:val="285"/>
        </w:trPr>
        <w:tc>
          <w:tcPr>
            <w:tcW w:w="5529" w:type="dxa"/>
            <w:vAlign w:val="center"/>
          </w:tcPr>
          <w:p w14:paraId="613ED810" w14:textId="77777777" w:rsidR="00071986" w:rsidRPr="00C1082D" w:rsidRDefault="00071986" w:rsidP="00071986">
            <w:pPr>
              <w:contextualSpacing/>
              <w:jc w:val="right"/>
              <w:rPr>
                <w:b/>
                <w:sz w:val="20"/>
                <w:szCs w:val="20"/>
                <w:lang w:val="lv-LV"/>
              </w:rPr>
            </w:pPr>
            <w:r w:rsidRPr="00C1082D">
              <w:rPr>
                <w:b/>
                <w:sz w:val="20"/>
                <w:szCs w:val="20"/>
                <w:lang w:val="lv-LV"/>
              </w:rPr>
              <w:t>Kopā</w:t>
            </w:r>
          </w:p>
        </w:tc>
        <w:tc>
          <w:tcPr>
            <w:tcW w:w="1701" w:type="dxa"/>
            <w:shd w:val="clear" w:color="auto" w:fill="auto"/>
            <w:vAlign w:val="center"/>
          </w:tcPr>
          <w:p w14:paraId="42F3C7D6" w14:textId="269C203F" w:rsidR="00071986" w:rsidRPr="00C1082D" w:rsidRDefault="00E65AC6" w:rsidP="00071986">
            <w:pPr>
              <w:tabs>
                <w:tab w:val="left" w:pos="567"/>
              </w:tabs>
              <w:spacing w:before="100" w:beforeAutospacing="1" w:after="100" w:afterAutospacing="1"/>
              <w:jc w:val="right"/>
              <w:rPr>
                <w:b/>
                <w:sz w:val="22"/>
                <w:szCs w:val="22"/>
                <w:lang w:val="lv-LV" w:eastAsia="ru-RU"/>
              </w:rPr>
            </w:pPr>
            <w:r>
              <w:rPr>
                <w:b/>
                <w:sz w:val="22"/>
                <w:szCs w:val="22"/>
                <w:lang w:val="lv-LV" w:eastAsia="ru-RU"/>
              </w:rPr>
              <w:fldChar w:fldCharType="begin"/>
            </w:r>
            <w:r>
              <w:rPr>
                <w:b/>
                <w:sz w:val="22"/>
                <w:szCs w:val="22"/>
                <w:lang w:val="lv-LV" w:eastAsia="ru-RU"/>
              </w:rPr>
              <w:instrText xml:space="preserve"> =SUM(ABOVE) </w:instrText>
            </w:r>
            <w:r>
              <w:rPr>
                <w:b/>
                <w:sz w:val="22"/>
                <w:szCs w:val="22"/>
                <w:lang w:val="lv-LV" w:eastAsia="ru-RU"/>
              </w:rPr>
              <w:fldChar w:fldCharType="separate"/>
            </w:r>
            <w:r>
              <w:rPr>
                <w:b/>
                <w:noProof/>
                <w:sz w:val="22"/>
                <w:szCs w:val="22"/>
                <w:lang w:val="lv-LV" w:eastAsia="ru-RU"/>
              </w:rPr>
              <w:t>85696</w:t>
            </w:r>
            <w:r>
              <w:rPr>
                <w:b/>
                <w:sz w:val="22"/>
                <w:szCs w:val="22"/>
                <w:lang w:val="lv-LV" w:eastAsia="ru-RU"/>
              </w:rPr>
              <w:fldChar w:fldCharType="end"/>
            </w:r>
          </w:p>
        </w:tc>
        <w:tc>
          <w:tcPr>
            <w:tcW w:w="1701" w:type="dxa"/>
            <w:vAlign w:val="center"/>
          </w:tcPr>
          <w:p w14:paraId="1D463768" w14:textId="316F790E" w:rsidR="00071986" w:rsidRPr="00C1082D" w:rsidRDefault="00071986" w:rsidP="00071986">
            <w:pPr>
              <w:tabs>
                <w:tab w:val="left" w:pos="567"/>
              </w:tabs>
              <w:spacing w:before="100" w:beforeAutospacing="1" w:after="100" w:afterAutospacing="1"/>
              <w:jc w:val="right"/>
              <w:rPr>
                <w:b/>
                <w:sz w:val="22"/>
                <w:szCs w:val="22"/>
                <w:lang w:val="lv-LV" w:eastAsia="ru-RU"/>
              </w:rPr>
            </w:pPr>
            <w:r w:rsidRPr="00C1082D">
              <w:rPr>
                <w:b/>
                <w:sz w:val="22"/>
                <w:szCs w:val="22"/>
                <w:lang w:val="lv-LV" w:eastAsia="ru-RU"/>
              </w:rPr>
              <w:fldChar w:fldCharType="begin"/>
            </w:r>
            <w:r w:rsidRPr="00C1082D">
              <w:rPr>
                <w:b/>
                <w:sz w:val="22"/>
                <w:szCs w:val="22"/>
                <w:lang w:val="lv-LV" w:eastAsia="ru-RU"/>
              </w:rPr>
              <w:instrText xml:space="preserve"> =SUM(ABOVE) </w:instrText>
            </w:r>
            <w:r w:rsidRPr="00C1082D">
              <w:rPr>
                <w:b/>
                <w:sz w:val="22"/>
                <w:szCs w:val="22"/>
                <w:lang w:val="lv-LV" w:eastAsia="ru-RU"/>
              </w:rPr>
              <w:fldChar w:fldCharType="separate"/>
            </w:r>
            <w:r w:rsidRPr="00C1082D">
              <w:rPr>
                <w:b/>
                <w:noProof/>
                <w:sz w:val="22"/>
                <w:szCs w:val="22"/>
                <w:lang w:val="lv-LV" w:eastAsia="ru-RU"/>
              </w:rPr>
              <w:t>123694</w:t>
            </w:r>
            <w:r w:rsidRPr="00C1082D">
              <w:rPr>
                <w:b/>
                <w:sz w:val="22"/>
                <w:szCs w:val="22"/>
                <w:lang w:val="lv-LV" w:eastAsia="ru-RU"/>
              </w:rPr>
              <w:fldChar w:fldCharType="end"/>
            </w:r>
          </w:p>
        </w:tc>
      </w:tr>
    </w:tbl>
    <w:p w14:paraId="0772F5AA" w14:textId="77777777" w:rsidR="00E02C75" w:rsidRPr="00C1082D" w:rsidRDefault="00E02C75" w:rsidP="002E62DD">
      <w:pPr>
        <w:contextualSpacing/>
        <w:jc w:val="both"/>
        <w:rPr>
          <w:i/>
          <w:sz w:val="4"/>
          <w:szCs w:val="4"/>
          <w:lang w:val="lv-LV"/>
        </w:rPr>
      </w:pPr>
    </w:p>
    <w:p w14:paraId="5E8F833D" w14:textId="77777777" w:rsidR="00033B5E" w:rsidRPr="00C1082D" w:rsidRDefault="00033B5E" w:rsidP="002357D4">
      <w:pPr>
        <w:ind w:right="424"/>
        <w:contextualSpacing/>
        <w:jc w:val="both"/>
        <w:rPr>
          <w:b/>
          <w:sz w:val="22"/>
          <w:szCs w:val="22"/>
          <w:lang w:val="lv-LV"/>
        </w:rPr>
      </w:pPr>
    </w:p>
    <w:p w14:paraId="604726BD" w14:textId="33CD1AF2" w:rsidR="00E02C75" w:rsidRPr="00C1082D" w:rsidRDefault="001157D1" w:rsidP="002357D4">
      <w:pPr>
        <w:ind w:right="424"/>
        <w:contextualSpacing/>
        <w:jc w:val="both"/>
        <w:rPr>
          <w:sz w:val="22"/>
          <w:szCs w:val="22"/>
          <w:lang w:val="lv-LV"/>
        </w:rPr>
      </w:pPr>
      <w:r w:rsidRPr="00C1082D">
        <w:rPr>
          <w:b/>
          <w:sz w:val="22"/>
          <w:szCs w:val="22"/>
          <w:lang w:val="lv-LV"/>
        </w:rPr>
        <w:t>Paskaidrojums par peļņas vai zaudējumu aprēķinā iekļautajām ilgtermiņa ieguldījumu vērtības samazinājuma korekcijām, ja tās nav atsevišķi norādītas peļņas vai zaudējumu aprēķinā</w:t>
      </w:r>
      <w:r w:rsidR="00C30F14" w:rsidRPr="00C1082D">
        <w:rPr>
          <w:sz w:val="22"/>
          <w:szCs w:val="22"/>
          <w:lang w:val="lv-LV"/>
        </w:rPr>
        <w:t>:</w:t>
      </w:r>
    </w:p>
    <w:p w14:paraId="24A61267" w14:textId="77777777" w:rsidR="00C30F14" w:rsidRPr="00C1082D" w:rsidRDefault="00C30F14" w:rsidP="00C30F14">
      <w:pPr>
        <w:contextualSpacing/>
        <w:jc w:val="both"/>
        <w:rPr>
          <w:sz w:val="22"/>
          <w:szCs w:val="22"/>
          <w:lang w:val="lv-LV"/>
        </w:rPr>
      </w:pPr>
      <w:r w:rsidRPr="00C1082D">
        <w:rPr>
          <w:sz w:val="22"/>
          <w:szCs w:val="22"/>
          <w:lang w:val="lv-LV"/>
        </w:rPr>
        <w:t xml:space="preserve">Pārskata gadā </w:t>
      </w:r>
      <w:r w:rsidR="002357D4" w:rsidRPr="00C1082D">
        <w:rPr>
          <w:sz w:val="22"/>
          <w:szCs w:val="22"/>
          <w:lang w:val="lv-LV"/>
        </w:rPr>
        <w:t>nav veiktas ilgtermiņa ieguldījumu vērtības samazinājuma korekcijas</w:t>
      </w:r>
    </w:p>
    <w:p w14:paraId="121CC8EC" w14:textId="77777777" w:rsidR="00F15FAE" w:rsidRPr="00C1082D" w:rsidRDefault="00F15FAE" w:rsidP="004273E1">
      <w:pPr>
        <w:pStyle w:val="Footer"/>
        <w:tabs>
          <w:tab w:val="clear" w:pos="4677"/>
          <w:tab w:val="clear" w:pos="9355"/>
        </w:tabs>
        <w:contextualSpacing/>
        <w:rPr>
          <w:b/>
          <w:bCs/>
          <w:sz w:val="10"/>
          <w:szCs w:val="10"/>
          <w:lang w:val="lv-LV"/>
        </w:rPr>
      </w:pPr>
    </w:p>
    <w:p w14:paraId="2A6D07B3" w14:textId="77777777" w:rsidR="00033B5E" w:rsidRPr="00C1082D" w:rsidRDefault="00033B5E">
      <w:pPr>
        <w:rPr>
          <w:b/>
          <w:bCs/>
          <w:lang w:val="lv-LV"/>
        </w:rPr>
      </w:pPr>
      <w:r w:rsidRPr="00C1082D">
        <w:rPr>
          <w:b/>
          <w:bCs/>
          <w:lang w:val="lv-LV"/>
        </w:rPr>
        <w:br w:type="page"/>
      </w:r>
    </w:p>
    <w:p w14:paraId="7554AE7E" w14:textId="549D1CF7" w:rsidR="009B7238" w:rsidRPr="00C1082D" w:rsidRDefault="00796320" w:rsidP="00B66D43">
      <w:pPr>
        <w:rPr>
          <w:b/>
          <w:bCs/>
          <w:sz w:val="22"/>
          <w:szCs w:val="22"/>
          <w:lang w:val="lv-LV"/>
        </w:rPr>
      </w:pPr>
      <w:r w:rsidRPr="00C1082D">
        <w:rPr>
          <w:b/>
          <w:bCs/>
          <w:sz w:val="22"/>
          <w:szCs w:val="22"/>
          <w:lang w:val="lv-LV"/>
        </w:rPr>
        <w:lastRenderedPageBreak/>
        <w:t>5</w:t>
      </w:r>
      <w:r w:rsidR="00D614CC" w:rsidRPr="00C1082D">
        <w:rPr>
          <w:b/>
          <w:bCs/>
          <w:sz w:val="22"/>
          <w:szCs w:val="22"/>
          <w:lang w:val="lv-LV"/>
        </w:rPr>
        <w:t>.</w:t>
      </w:r>
      <w:r w:rsidR="004273E1" w:rsidRPr="00C1082D">
        <w:rPr>
          <w:b/>
          <w:bCs/>
          <w:sz w:val="22"/>
          <w:szCs w:val="22"/>
          <w:lang w:val="lv-LV"/>
        </w:rPr>
        <w:t>5</w:t>
      </w:r>
      <w:r w:rsidR="009B7238" w:rsidRPr="00C1082D">
        <w:rPr>
          <w:b/>
          <w:bCs/>
          <w:sz w:val="22"/>
          <w:szCs w:val="22"/>
          <w:lang w:val="lv-LV"/>
        </w:rPr>
        <w:t>. Pārējā informācija</w:t>
      </w:r>
    </w:p>
    <w:p w14:paraId="4CB710C8" w14:textId="77777777" w:rsidR="007C162D" w:rsidRPr="00C1082D" w:rsidRDefault="00796320" w:rsidP="00033B5E">
      <w:pPr>
        <w:pStyle w:val="Footer"/>
        <w:tabs>
          <w:tab w:val="clear" w:pos="4677"/>
          <w:tab w:val="clear" w:pos="9355"/>
        </w:tabs>
        <w:contextualSpacing/>
        <w:rPr>
          <w:b/>
          <w:bCs/>
          <w:sz w:val="22"/>
          <w:szCs w:val="22"/>
          <w:lang w:val="lv-LV"/>
        </w:rPr>
      </w:pPr>
      <w:r w:rsidRPr="00C1082D">
        <w:rPr>
          <w:b/>
          <w:bCs/>
          <w:sz w:val="22"/>
          <w:szCs w:val="22"/>
          <w:lang w:val="lv-LV"/>
        </w:rPr>
        <w:t>5</w:t>
      </w:r>
      <w:r w:rsidR="00D614CC" w:rsidRPr="00C1082D">
        <w:rPr>
          <w:b/>
          <w:bCs/>
          <w:sz w:val="22"/>
          <w:szCs w:val="22"/>
          <w:lang w:val="lv-LV"/>
        </w:rPr>
        <w:t>.</w:t>
      </w:r>
      <w:r w:rsidR="004273E1" w:rsidRPr="00C1082D">
        <w:rPr>
          <w:b/>
          <w:bCs/>
          <w:sz w:val="22"/>
          <w:szCs w:val="22"/>
          <w:lang w:val="lv-LV"/>
        </w:rPr>
        <w:t>5</w:t>
      </w:r>
      <w:r w:rsidR="007C162D" w:rsidRPr="00C1082D">
        <w:rPr>
          <w:b/>
          <w:bCs/>
          <w:sz w:val="22"/>
          <w:szCs w:val="22"/>
          <w:lang w:val="lv-LV"/>
        </w:rPr>
        <w:t>.</w:t>
      </w:r>
      <w:r w:rsidR="004273E1" w:rsidRPr="00C1082D">
        <w:rPr>
          <w:b/>
          <w:bCs/>
          <w:sz w:val="22"/>
          <w:szCs w:val="22"/>
          <w:lang w:val="lv-LV"/>
        </w:rPr>
        <w:t>1</w:t>
      </w:r>
      <w:r w:rsidR="007C162D" w:rsidRPr="00C1082D">
        <w:rPr>
          <w:b/>
          <w:bCs/>
          <w:sz w:val="22"/>
          <w:szCs w:val="22"/>
          <w:lang w:val="lv-LV"/>
        </w:rPr>
        <w:t>. Sabiedrībā nodarbināto personu skaits un personāla izmaksas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1842"/>
        <w:gridCol w:w="1985"/>
      </w:tblGrid>
      <w:tr w:rsidR="00C1082D" w:rsidRPr="00C1082D" w14:paraId="5FB00494" w14:textId="77777777" w:rsidTr="00033B5E">
        <w:tc>
          <w:tcPr>
            <w:tcW w:w="5104" w:type="dxa"/>
            <w:vAlign w:val="center"/>
          </w:tcPr>
          <w:p w14:paraId="260BAFFC" w14:textId="77777777" w:rsidR="00F81082" w:rsidRPr="00C1082D" w:rsidRDefault="00F81082" w:rsidP="00FB02E9">
            <w:pPr>
              <w:pStyle w:val="Footer"/>
              <w:tabs>
                <w:tab w:val="clear" w:pos="4677"/>
                <w:tab w:val="clear" w:pos="9355"/>
              </w:tabs>
              <w:contextualSpacing/>
              <w:jc w:val="center"/>
              <w:rPr>
                <w:b/>
                <w:bCs/>
                <w:sz w:val="22"/>
                <w:szCs w:val="22"/>
                <w:lang w:val="lv-LV"/>
              </w:rPr>
            </w:pPr>
          </w:p>
        </w:tc>
        <w:tc>
          <w:tcPr>
            <w:tcW w:w="1842" w:type="dxa"/>
            <w:vAlign w:val="center"/>
          </w:tcPr>
          <w:p w14:paraId="296B1C88" w14:textId="44EED35B" w:rsidR="00F81082" w:rsidRPr="00C1082D" w:rsidRDefault="00F81082" w:rsidP="00742A5F">
            <w:pPr>
              <w:pStyle w:val="Footer"/>
              <w:tabs>
                <w:tab w:val="clear" w:pos="4677"/>
                <w:tab w:val="clear" w:pos="9355"/>
              </w:tabs>
              <w:contextualSpacing/>
              <w:jc w:val="center"/>
              <w:rPr>
                <w:b/>
                <w:bCs/>
                <w:sz w:val="22"/>
                <w:szCs w:val="22"/>
                <w:lang w:val="lv-LV"/>
              </w:rPr>
            </w:pPr>
            <w:r w:rsidRPr="00C1082D">
              <w:rPr>
                <w:b/>
                <w:bCs/>
                <w:sz w:val="22"/>
                <w:szCs w:val="22"/>
                <w:lang w:val="lv-LV"/>
              </w:rPr>
              <w:t>20</w:t>
            </w:r>
            <w:r w:rsidR="00F45CA8" w:rsidRPr="00C1082D">
              <w:rPr>
                <w:b/>
                <w:bCs/>
                <w:sz w:val="22"/>
                <w:szCs w:val="22"/>
                <w:lang w:val="lv-LV"/>
              </w:rPr>
              <w:t>20</w:t>
            </w:r>
            <w:r w:rsidRPr="00C1082D">
              <w:rPr>
                <w:b/>
                <w:bCs/>
                <w:sz w:val="22"/>
                <w:szCs w:val="22"/>
                <w:lang w:val="lv-LV"/>
              </w:rPr>
              <w:t>.</w:t>
            </w:r>
          </w:p>
        </w:tc>
        <w:tc>
          <w:tcPr>
            <w:tcW w:w="1985" w:type="dxa"/>
            <w:vAlign w:val="center"/>
          </w:tcPr>
          <w:p w14:paraId="0D3259E9" w14:textId="35440DBE" w:rsidR="00F81082" w:rsidRPr="00C1082D" w:rsidRDefault="00F81082" w:rsidP="00742A5F">
            <w:pPr>
              <w:pStyle w:val="Footer"/>
              <w:tabs>
                <w:tab w:val="clear" w:pos="4677"/>
                <w:tab w:val="clear" w:pos="9355"/>
              </w:tabs>
              <w:contextualSpacing/>
              <w:jc w:val="center"/>
              <w:rPr>
                <w:b/>
                <w:bCs/>
                <w:sz w:val="22"/>
                <w:szCs w:val="22"/>
                <w:lang w:val="lv-LV"/>
              </w:rPr>
            </w:pPr>
            <w:r w:rsidRPr="00C1082D">
              <w:rPr>
                <w:b/>
                <w:bCs/>
                <w:sz w:val="22"/>
                <w:szCs w:val="22"/>
                <w:lang w:val="lv-LV"/>
              </w:rPr>
              <w:t>201</w:t>
            </w:r>
            <w:r w:rsidR="00E4160F" w:rsidRPr="00C1082D">
              <w:rPr>
                <w:b/>
                <w:bCs/>
                <w:sz w:val="22"/>
                <w:szCs w:val="22"/>
                <w:lang w:val="lv-LV"/>
              </w:rPr>
              <w:t>9</w:t>
            </w:r>
            <w:r w:rsidRPr="00C1082D">
              <w:rPr>
                <w:b/>
                <w:bCs/>
                <w:sz w:val="22"/>
                <w:szCs w:val="22"/>
                <w:lang w:val="lv-LV"/>
              </w:rPr>
              <w:t>.</w:t>
            </w:r>
          </w:p>
        </w:tc>
      </w:tr>
      <w:tr w:rsidR="00C1082D" w:rsidRPr="00C1082D" w14:paraId="6D9508B9" w14:textId="77777777" w:rsidTr="00033B5E">
        <w:tc>
          <w:tcPr>
            <w:tcW w:w="5104" w:type="dxa"/>
            <w:vAlign w:val="center"/>
          </w:tcPr>
          <w:p w14:paraId="7EAC7FCC" w14:textId="77777777" w:rsidR="00F81082" w:rsidRPr="00C1082D" w:rsidRDefault="00F81082" w:rsidP="00FB02E9">
            <w:pPr>
              <w:pStyle w:val="Footer"/>
              <w:tabs>
                <w:tab w:val="clear" w:pos="4677"/>
                <w:tab w:val="clear" w:pos="9355"/>
              </w:tabs>
              <w:contextualSpacing/>
              <w:rPr>
                <w:bCs/>
                <w:sz w:val="20"/>
                <w:szCs w:val="20"/>
                <w:lang w:val="lv-LV"/>
              </w:rPr>
            </w:pPr>
            <w:r w:rsidRPr="00C1082D">
              <w:rPr>
                <w:bCs/>
                <w:sz w:val="20"/>
                <w:szCs w:val="20"/>
                <w:lang w:val="lv-LV"/>
              </w:rPr>
              <w:t>Vidējais nodarbināto personu skaits</w:t>
            </w:r>
          </w:p>
        </w:tc>
        <w:tc>
          <w:tcPr>
            <w:tcW w:w="1842" w:type="dxa"/>
            <w:vAlign w:val="center"/>
          </w:tcPr>
          <w:p w14:paraId="3AAFB3BD" w14:textId="15B016D0" w:rsidR="00F81082" w:rsidRPr="00C1082D" w:rsidRDefault="00D37004" w:rsidP="00360147">
            <w:pPr>
              <w:pStyle w:val="Footer"/>
              <w:tabs>
                <w:tab w:val="clear" w:pos="4677"/>
                <w:tab w:val="clear" w:pos="9355"/>
              </w:tabs>
              <w:contextualSpacing/>
              <w:jc w:val="right"/>
              <w:rPr>
                <w:b/>
                <w:bCs/>
                <w:sz w:val="20"/>
                <w:szCs w:val="20"/>
                <w:lang w:val="lv-LV"/>
              </w:rPr>
            </w:pPr>
            <w:r w:rsidRPr="00C1082D">
              <w:rPr>
                <w:b/>
                <w:bCs/>
                <w:sz w:val="20"/>
                <w:szCs w:val="20"/>
                <w:lang w:val="lv-LV"/>
              </w:rPr>
              <w:t>285</w:t>
            </w:r>
          </w:p>
        </w:tc>
        <w:tc>
          <w:tcPr>
            <w:tcW w:w="1985" w:type="dxa"/>
            <w:vAlign w:val="center"/>
          </w:tcPr>
          <w:p w14:paraId="018F329B" w14:textId="368C17B0" w:rsidR="00F81082" w:rsidRPr="00C1082D" w:rsidRDefault="00E4160F" w:rsidP="00686B9A">
            <w:pPr>
              <w:pStyle w:val="Footer"/>
              <w:tabs>
                <w:tab w:val="clear" w:pos="4677"/>
                <w:tab w:val="clear" w:pos="9355"/>
              </w:tabs>
              <w:contextualSpacing/>
              <w:jc w:val="right"/>
              <w:rPr>
                <w:b/>
                <w:bCs/>
                <w:sz w:val="20"/>
                <w:szCs w:val="20"/>
                <w:lang w:val="lv-LV"/>
              </w:rPr>
            </w:pPr>
            <w:r w:rsidRPr="00C1082D">
              <w:rPr>
                <w:b/>
                <w:bCs/>
                <w:sz w:val="20"/>
                <w:szCs w:val="20"/>
                <w:lang w:val="lv-LV"/>
              </w:rPr>
              <w:t>27</w:t>
            </w:r>
            <w:r w:rsidR="00C36C84" w:rsidRPr="00C1082D">
              <w:rPr>
                <w:b/>
                <w:bCs/>
                <w:sz w:val="20"/>
                <w:szCs w:val="20"/>
                <w:lang w:val="lv-LV"/>
              </w:rPr>
              <w:t>9</w:t>
            </w:r>
          </w:p>
        </w:tc>
      </w:tr>
      <w:tr w:rsidR="00C1082D" w:rsidRPr="00C1082D" w14:paraId="09218649" w14:textId="77777777" w:rsidTr="00033B5E">
        <w:tc>
          <w:tcPr>
            <w:tcW w:w="8931" w:type="dxa"/>
            <w:gridSpan w:val="3"/>
            <w:vAlign w:val="center"/>
          </w:tcPr>
          <w:p w14:paraId="097C85B1" w14:textId="77777777" w:rsidR="00F81082" w:rsidRPr="00C1082D" w:rsidRDefault="00F81082" w:rsidP="00FB02E9">
            <w:pPr>
              <w:pStyle w:val="Footer"/>
              <w:tabs>
                <w:tab w:val="clear" w:pos="4677"/>
                <w:tab w:val="clear" w:pos="9355"/>
              </w:tabs>
              <w:contextualSpacing/>
              <w:rPr>
                <w:b/>
                <w:bCs/>
                <w:sz w:val="20"/>
                <w:szCs w:val="20"/>
                <w:lang w:val="lv-LV"/>
              </w:rPr>
            </w:pPr>
            <w:r w:rsidRPr="00C1082D">
              <w:rPr>
                <w:b/>
                <w:bCs/>
                <w:sz w:val="20"/>
                <w:szCs w:val="20"/>
                <w:lang w:val="lv-LV"/>
              </w:rPr>
              <w:t>Vadības atalgojums:</w:t>
            </w:r>
          </w:p>
        </w:tc>
      </w:tr>
      <w:tr w:rsidR="00C1082D" w:rsidRPr="00C1082D" w14:paraId="6A3A3205" w14:textId="77777777" w:rsidTr="00033B5E">
        <w:tc>
          <w:tcPr>
            <w:tcW w:w="5104" w:type="dxa"/>
            <w:vAlign w:val="center"/>
          </w:tcPr>
          <w:p w14:paraId="66294DB9" w14:textId="77777777" w:rsidR="00E4160F" w:rsidRPr="00C1082D" w:rsidRDefault="00E4160F" w:rsidP="00E4160F">
            <w:pPr>
              <w:pStyle w:val="Footer"/>
              <w:tabs>
                <w:tab w:val="clear" w:pos="4677"/>
                <w:tab w:val="clear" w:pos="9355"/>
              </w:tabs>
              <w:contextualSpacing/>
              <w:rPr>
                <w:bCs/>
                <w:sz w:val="20"/>
                <w:szCs w:val="20"/>
                <w:lang w:val="lv-LV"/>
              </w:rPr>
            </w:pPr>
            <w:r w:rsidRPr="00C1082D">
              <w:rPr>
                <w:bCs/>
                <w:sz w:val="20"/>
                <w:szCs w:val="20"/>
                <w:lang w:val="lv-LV"/>
              </w:rPr>
              <w:t>Atlīdzība par valdes locekļu funkcijas izpildi</w:t>
            </w:r>
          </w:p>
        </w:tc>
        <w:tc>
          <w:tcPr>
            <w:tcW w:w="1842" w:type="dxa"/>
            <w:vAlign w:val="center"/>
          </w:tcPr>
          <w:p w14:paraId="59979CAE" w14:textId="650FCA94" w:rsidR="00E4160F" w:rsidRPr="00C1082D" w:rsidRDefault="00F248D9" w:rsidP="00E4160F">
            <w:pPr>
              <w:pStyle w:val="Footer"/>
              <w:tabs>
                <w:tab w:val="clear" w:pos="4677"/>
                <w:tab w:val="clear" w:pos="9355"/>
              </w:tabs>
              <w:contextualSpacing/>
              <w:jc w:val="right"/>
              <w:rPr>
                <w:bCs/>
                <w:sz w:val="20"/>
                <w:szCs w:val="20"/>
                <w:lang w:val="lv-LV"/>
              </w:rPr>
            </w:pPr>
            <w:r w:rsidRPr="00C1082D">
              <w:rPr>
                <w:bCs/>
                <w:sz w:val="20"/>
                <w:szCs w:val="20"/>
                <w:lang w:val="lv-LV"/>
              </w:rPr>
              <w:t>3127</w:t>
            </w:r>
            <w:r w:rsidR="0023601B" w:rsidRPr="00C1082D">
              <w:rPr>
                <w:bCs/>
                <w:sz w:val="20"/>
                <w:szCs w:val="20"/>
                <w:lang w:val="lv-LV"/>
              </w:rPr>
              <w:t>0</w:t>
            </w:r>
          </w:p>
        </w:tc>
        <w:tc>
          <w:tcPr>
            <w:tcW w:w="1985" w:type="dxa"/>
            <w:vAlign w:val="center"/>
          </w:tcPr>
          <w:p w14:paraId="28629D53" w14:textId="4B11C01A" w:rsidR="00E4160F" w:rsidRPr="00C1082D" w:rsidRDefault="00E4160F" w:rsidP="00E4160F">
            <w:pPr>
              <w:pStyle w:val="Footer"/>
              <w:tabs>
                <w:tab w:val="clear" w:pos="4677"/>
                <w:tab w:val="clear" w:pos="9355"/>
              </w:tabs>
              <w:contextualSpacing/>
              <w:jc w:val="right"/>
              <w:rPr>
                <w:bCs/>
                <w:sz w:val="20"/>
                <w:szCs w:val="20"/>
                <w:lang w:val="lv-LV"/>
              </w:rPr>
            </w:pPr>
            <w:r w:rsidRPr="00C1082D">
              <w:rPr>
                <w:bCs/>
                <w:sz w:val="20"/>
                <w:szCs w:val="20"/>
                <w:lang w:val="lv-LV"/>
              </w:rPr>
              <w:t>29782</w:t>
            </w:r>
          </w:p>
        </w:tc>
      </w:tr>
      <w:tr w:rsidR="00C1082D" w:rsidRPr="00C1082D" w14:paraId="1BA417B6" w14:textId="77777777" w:rsidTr="00033B5E">
        <w:tc>
          <w:tcPr>
            <w:tcW w:w="5104" w:type="dxa"/>
            <w:vAlign w:val="center"/>
          </w:tcPr>
          <w:p w14:paraId="559DE4D9" w14:textId="77777777" w:rsidR="00E4160F" w:rsidRPr="00C1082D" w:rsidRDefault="00E4160F" w:rsidP="00E4160F">
            <w:pPr>
              <w:pStyle w:val="Footer"/>
              <w:tabs>
                <w:tab w:val="clear" w:pos="4677"/>
                <w:tab w:val="clear" w:pos="9355"/>
              </w:tabs>
              <w:contextualSpacing/>
              <w:rPr>
                <w:bCs/>
                <w:sz w:val="20"/>
                <w:szCs w:val="20"/>
                <w:lang w:val="lv-LV"/>
              </w:rPr>
            </w:pPr>
            <w:r w:rsidRPr="00C1082D">
              <w:rPr>
                <w:bCs/>
                <w:sz w:val="20"/>
                <w:szCs w:val="20"/>
                <w:lang w:val="lv-LV"/>
              </w:rPr>
              <w:t>Atlīdzība par darbu</w:t>
            </w:r>
          </w:p>
        </w:tc>
        <w:tc>
          <w:tcPr>
            <w:tcW w:w="1842" w:type="dxa"/>
            <w:vAlign w:val="center"/>
          </w:tcPr>
          <w:p w14:paraId="25613C6A" w14:textId="69D43771" w:rsidR="00E4160F" w:rsidRPr="00C1082D" w:rsidRDefault="00F248D9" w:rsidP="00E4160F">
            <w:pPr>
              <w:pStyle w:val="Footer"/>
              <w:tabs>
                <w:tab w:val="clear" w:pos="4677"/>
                <w:tab w:val="clear" w:pos="9355"/>
              </w:tabs>
              <w:contextualSpacing/>
              <w:jc w:val="right"/>
              <w:rPr>
                <w:bCs/>
                <w:sz w:val="20"/>
                <w:szCs w:val="20"/>
                <w:lang w:val="lv-LV"/>
              </w:rPr>
            </w:pPr>
            <w:r w:rsidRPr="00C1082D">
              <w:rPr>
                <w:bCs/>
                <w:sz w:val="20"/>
                <w:szCs w:val="20"/>
                <w:lang w:val="lv-LV"/>
              </w:rPr>
              <w:t>149649</w:t>
            </w:r>
          </w:p>
        </w:tc>
        <w:tc>
          <w:tcPr>
            <w:tcW w:w="1985" w:type="dxa"/>
            <w:vAlign w:val="center"/>
          </w:tcPr>
          <w:p w14:paraId="1E577159" w14:textId="36F7EA8D" w:rsidR="00E4160F" w:rsidRPr="00C1082D" w:rsidRDefault="00E4160F" w:rsidP="00E4160F">
            <w:pPr>
              <w:pStyle w:val="Footer"/>
              <w:tabs>
                <w:tab w:val="clear" w:pos="4677"/>
                <w:tab w:val="clear" w:pos="9355"/>
              </w:tabs>
              <w:contextualSpacing/>
              <w:jc w:val="right"/>
              <w:rPr>
                <w:bCs/>
                <w:sz w:val="20"/>
                <w:szCs w:val="20"/>
                <w:lang w:val="lv-LV"/>
              </w:rPr>
            </w:pPr>
            <w:r w:rsidRPr="00C1082D">
              <w:rPr>
                <w:bCs/>
                <w:sz w:val="20"/>
                <w:szCs w:val="20"/>
                <w:lang w:val="lv-LV"/>
              </w:rPr>
              <w:t>125961</w:t>
            </w:r>
          </w:p>
        </w:tc>
      </w:tr>
      <w:tr w:rsidR="00C1082D" w:rsidRPr="00C1082D" w14:paraId="693F3F16" w14:textId="77777777" w:rsidTr="00033B5E">
        <w:tc>
          <w:tcPr>
            <w:tcW w:w="8931" w:type="dxa"/>
            <w:gridSpan w:val="3"/>
            <w:vAlign w:val="center"/>
          </w:tcPr>
          <w:p w14:paraId="012E5353" w14:textId="77777777" w:rsidR="00F81082" w:rsidRPr="00C1082D" w:rsidRDefault="00F81082" w:rsidP="00FB02E9">
            <w:pPr>
              <w:pStyle w:val="Footer"/>
              <w:tabs>
                <w:tab w:val="clear" w:pos="4677"/>
                <w:tab w:val="clear" w:pos="9355"/>
              </w:tabs>
              <w:contextualSpacing/>
              <w:rPr>
                <w:b/>
                <w:bCs/>
                <w:sz w:val="20"/>
                <w:szCs w:val="20"/>
                <w:lang w:val="lv-LV"/>
              </w:rPr>
            </w:pPr>
            <w:r w:rsidRPr="00C1082D">
              <w:rPr>
                <w:b/>
                <w:bCs/>
                <w:sz w:val="20"/>
                <w:szCs w:val="20"/>
                <w:lang w:val="lv-LV"/>
              </w:rPr>
              <w:t>Personāla izmaksas:</w:t>
            </w:r>
          </w:p>
        </w:tc>
      </w:tr>
      <w:tr w:rsidR="00C1082D" w:rsidRPr="00C1082D" w14:paraId="2BFABD96" w14:textId="77777777" w:rsidTr="00033B5E">
        <w:tc>
          <w:tcPr>
            <w:tcW w:w="5104" w:type="dxa"/>
            <w:vAlign w:val="center"/>
          </w:tcPr>
          <w:p w14:paraId="3A642814" w14:textId="77777777" w:rsidR="00E4160F" w:rsidRPr="00C1082D" w:rsidRDefault="00E4160F" w:rsidP="00E4160F">
            <w:pPr>
              <w:pStyle w:val="Footer"/>
              <w:tabs>
                <w:tab w:val="clear" w:pos="4677"/>
                <w:tab w:val="clear" w:pos="9355"/>
              </w:tabs>
              <w:contextualSpacing/>
              <w:rPr>
                <w:bCs/>
                <w:sz w:val="20"/>
                <w:szCs w:val="20"/>
                <w:lang w:val="lv-LV"/>
              </w:rPr>
            </w:pPr>
            <w:r w:rsidRPr="00C1082D">
              <w:rPr>
                <w:bCs/>
                <w:sz w:val="20"/>
                <w:szCs w:val="20"/>
                <w:lang w:val="lv-LV"/>
              </w:rPr>
              <w:t xml:space="preserve">Atlīdzība par darbu </w:t>
            </w:r>
          </w:p>
        </w:tc>
        <w:tc>
          <w:tcPr>
            <w:tcW w:w="1842" w:type="dxa"/>
            <w:vAlign w:val="center"/>
          </w:tcPr>
          <w:p w14:paraId="2F625A96" w14:textId="658D60CD" w:rsidR="00E4160F" w:rsidRPr="00C1082D" w:rsidRDefault="00F248D9" w:rsidP="00E4160F">
            <w:pPr>
              <w:pStyle w:val="Footer"/>
              <w:tabs>
                <w:tab w:val="clear" w:pos="4677"/>
                <w:tab w:val="clear" w:pos="9355"/>
              </w:tabs>
              <w:contextualSpacing/>
              <w:jc w:val="right"/>
              <w:rPr>
                <w:b/>
                <w:bCs/>
                <w:sz w:val="20"/>
                <w:szCs w:val="20"/>
                <w:lang w:val="lv-LV"/>
              </w:rPr>
            </w:pPr>
            <w:r w:rsidRPr="00C1082D">
              <w:rPr>
                <w:b/>
                <w:bCs/>
                <w:sz w:val="20"/>
                <w:szCs w:val="20"/>
                <w:lang w:val="lv-LV"/>
              </w:rPr>
              <w:t>3709475</w:t>
            </w:r>
          </w:p>
        </w:tc>
        <w:tc>
          <w:tcPr>
            <w:tcW w:w="1985" w:type="dxa"/>
            <w:vAlign w:val="center"/>
          </w:tcPr>
          <w:p w14:paraId="6B3A05BB" w14:textId="2B7DB9C6" w:rsidR="00E4160F" w:rsidRPr="00C1082D" w:rsidRDefault="00E4160F" w:rsidP="00E4160F">
            <w:pPr>
              <w:pStyle w:val="Footer"/>
              <w:tabs>
                <w:tab w:val="clear" w:pos="4677"/>
                <w:tab w:val="clear" w:pos="9355"/>
              </w:tabs>
              <w:contextualSpacing/>
              <w:jc w:val="right"/>
              <w:rPr>
                <w:b/>
                <w:bCs/>
                <w:sz w:val="20"/>
                <w:szCs w:val="20"/>
                <w:lang w:val="lv-LV"/>
              </w:rPr>
            </w:pPr>
            <w:r w:rsidRPr="00C1082D">
              <w:rPr>
                <w:b/>
                <w:bCs/>
                <w:sz w:val="20"/>
                <w:szCs w:val="20"/>
                <w:lang w:val="lv-LV"/>
              </w:rPr>
              <w:t>3427873</w:t>
            </w:r>
          </w:p>
        </w:tc>
      </w:tr>
      <w:tr w:rsidR="00C1082D" w:rsidRPr="00C1082D" w14:paraId="64E6C6D9" w14:textId="77777777" w:rsidTr="00033B5E">
        <w:tc>
          <w:tcPr>
            <w:tcW w:w="5104" w:type="dxa"/>
            <w:vAlign w:val="center"/>
          </w:tcPr>
          <w:p w14:paraId="4D47F7A3" w14:textId="77777777" w:rsidR="00E4160F" w:rsidRPr="00C1082D" w:rsidRDefault="00E4160F" w:rsidP="00E4160F">
            <w:pPr>
              <w:pStyle w:val="Footer"/>
              <w:tabs>
                <w:tab w:val="clear" w:pos="4677"/>
                <w:tab w:val="clear" w:pos="9355"/>
              </w:tabs>
              <w:contextualSpacing/>
              <w:rPr>
                <w:bCs/>
                <w:sz w:val="20"/>
                <w:szCs w:val="20"/>
                <w:lang w:val="lv-LV"/>
              </w:rPr>
            </w:pPr>
            <w:r w:rsidRPr="00C1082D">
              <w:rPr>
                <w:bCs/>
                <w:sz w:val="20"/>
                <w:szCs w:val="20"/>
                <w:lang w:val="lv-LV"/>
              </w:rPr>
              <w:t>VSAOI</w:t>
            </w:r>
          </w:p>
        </w:tc>
        <w:tc>
          <w:tcPr>
            <w:tcW w:w="1842" w:type="dxa"/>
            <w:vAlign w:val="center"/>
          </w:tcPr>
          <w:p w14:paraId="5CF40161" w14:textId="756B6DB9" w:rsidR="00E4160F" w:rsidRPr="00C1082D" w:rsidRDefault="00F248D9" w:rsidP="00E4160F">
            <w:pPr>
              <w:pStyle w:val="Footer"/>
              <w:tabs>
                <w:tab w:val="clear" w:pos="4677"/>
                <w:tab w:val="clear" w:pos="9355"/>
              </w:tabs>
              <w:contextualSpacing/>
              <w:jc w:val="right"/>
              <w:rPr>
                <w:b/>
                <w:bCs/>
                <w:sz w:val="20"/>
                <w:szCs w:val="20"/>
                <w:lang w:val="lv-LV"/>
              </w:rPr>
            </w:pPr>
            <w:r w:rsidRPr="00C1082D">
              <w:rPr>
                <w:b/>
                <w:bCs/>
                <w:sz w:val="20"/>
                <w:szCs w:val="20"/>
                <w:lang w:val="lv-LV"/>
              </w:rPr>
              <w:t>870464</w:t>
            </w:r>
          </w:p>
        </w:tc>
        <w:tc>
          <w:tcPr>
            <w:tcW w:w="1985" w:type="dxa"/>
            <w:vAlign w:val="center"/>
          </w:tcPr>
          <w:p w14:paraId="17E5C5ED" w14:textId="45AC0000" w:rsidR="00E4160F" w:rsidRPr="00C1082D" w:rsidRDefault="00E4160F" w:rsidP="00E4160F">
            <w:pPr>
              <w:pStyle w:val="Footer"/>
              <w:tabs>
                <w:tab w:val="clear" w:pos="4677"/>
                <w:tab w:val="clear" w:pos="9355"/>
              </w:tabs>
              <w:contextualSpacing/>
              <w:jc w:val="right"/>
              <w:rPr>
                <w:b/>
                <w:bCs/>
                <w:sz w:val="20"/>
                <w:szCs w:val="20"/>
                <w:lang w:val="lv-LV"/>
              </w:rPr>
            </w:pPr>
            <w:r w:rsidRPr="00C1082D">
              <w:rPr>
                <w:b/>
                <w:bCs/>
                <w:sz w:val="20"/>
                <w:szCs w:val="20"/>
                <w:lang w:val="lv-LV"/>
              </w:rPr>
              <w:t>804313</w:t>
            </w:r>
          </w:p>
        </w:tc>
      </w:tr>
      <w:tr w:rsidR="00C1082D" w:rsidRPr="00C1082D" w14:paraId="66DDDA38" w14:textId="77777777" w:rsidTr="00033B5E">
        <w:tc>
          <w:tcPr>
            <w:tcW w:w="5104" w:type="dxa"/>
            <w:vAlign w:val="center"/>
          </w:tcPr>
          <w:p w14:paraId="0467640D" w14:textId="77777777" w:rsidR="00E4160F" w:rsidRPr="00C1082D" w:rsidRDefault="00E4160F" w:rsidP="00E4160F">
            <w:pPr>
              <w:pStyle w:val="Footer"/>
              <w:tabs>
                <w:tab w:val="clear" w:pos="4677"/>
                <w:tab w:val="clear" w:pos="9355"/>
              </w:tabs>
              <w:contextualSpacing/>
              <w:rPr>
                <w:bCs/>
                <w:sz w:val="20"/>
                <w:szCs w:val="20"/>
                <w:lang w:val="lv-LV"/>
              </w:rPr>
            </w:pPr>
            <w:r w:rsidRPr="00C1082D">
              <w:rPr>
                <w:bCs/>
                <w:sz w:val="20"/>
                <w:szCs w:val="20"/>
                <w:lang w:val="lv-LV"/>
              </w:rPr>
              <w:t>Riska nodeva</w:t>
            </w:r>
          </w:p>
        </w:tc>
        <w:tc>
          <w:tcPr>
            <w:tcW w:w="1842" w:type="dxa"/>
            <w:vAlign w:val="center"/>
          </w:tcPr>
          <w:p w14:paraId="0D760BCF" w14:textId="78857AF2" w:rsidR="00E4160F" w:rsidRPr="00C1082D" w:rsidRDefault="00F248D9" w:rsidP="00E4160F">
            <w:pPr>
              <w:pStyle w:val="Footer"/>
              <w:tabs>
                <w:tab w:val="clear" w:pos="4677"/>
                <w:tab w:val="clear" w:pos="9355"/>
              </w:tabs>
              <w:contextualSpacing/>
              <w:jc w:val="right"/>
              <w:rPr>
                <w:b/>
                <w:bCs/>
                <w:sz w:val="20"/>
                <w:szCs w:val="20"/>
                <w:lang w:val="lv-LV"/>
              </w:rPr>
            </w:pPr>
            <w:r w:rsidRPr="00C1082D">
              <w:rPr>
                <w:b/>
                <w:bCs/>
                <w:sz w:val="20"/>
                <w:szCs w:val="20"/>
                <w:lang w:val="lv-LV"/>
              </w:rPr>
              <w:t>1235</w:t>
            </w:r>
          </w:p>
        </w:tc>
        <w:tc>
          <w:tcPr>
            <w:tcW w:w="1985" w:type="dxa"/>
            <w:vAlign w:val="center"/>
          </w:tcPr>
          <w:p w14:paraId="04AFC9D0" w14:textId="067EA5C4" w:rsidR="00E4160F" w:rsidRPr="00C1082D" w:rsidRDefault="00E4160F" w:rsidP="00E4160F">
            <w:pPr>
              <w:pStyle w:val="Footer"/>
              <w:tabs>
                <w:tab w:val="clear" w:pos="4677"/>
                <w:tab w:val="clear" w:pos="9355"/>
              </w:tabs>
              <w:contextualSpacing/>
              <w:jc w:val="right"/>
              <w:rPr>
                <w:b/>
                <w:bCs/>
                <w:sz w:val="20"/>
                <w:szCs w:val="20"/>
                <w:lang w:val="lv-LV"/>
              </w:rPr>
            </w:pPr>
            <w:r w:rsidRPr="00C1082D">
              <w:rPr>
                <w:b/>
                <w:bCs/>
                <w:sz w:val="20"/>
                <w:szCs w:val="20"/>
                <w:lang w:val="lv-LV"/>
              </w:rPr>
              <w:t>1205</w:t>
            </w:r>
          </w:p>
        </w:tc>
      </w:tr>
      <w:tr w:rsidR="00C1082D" w:rsidRPr="00C1082D" w14:paraId="742D4B85" w14:textId="77777777" w:rsidTr="00033B5E">
        <w:tc>
          <w:tcPr>
            <w:tcW w:w="5104" w:type="dxa"/>
            <w:vAlign w:val="center"/>
          </w:tcPr>
          <w:p w14:paraId="6809963F" w14:textId="77777777" w:rsidR="00E4160F" w:rsidRPr="00C1082D" w:rsidRDefault="00E4160F" w:rsidP="00E4160F">
            <w:pPr>
              <w:pStyle w:val="Footer"/>
              <w:tabs>
                <w:tab w:val="clear" w:pos="4677"/>
                <w:tab w:val="clear" w:pos="9355"/>
              </w:tabs>
              <w:contextualSpacing/>
              <w:rPr>
                <w:bCs/>
                <w:sz w:val="20"/>
                <w:szCs w:val="20"/>
                <w:lang w:val="lv-LV"/>
              </w:rPr>
            </w:pPr>
            <w:r w:rsidRPr="00C1082D">
              <w:rPr>
                <w:bCs/>
                <w:sz w:val="20"/>
                <w:szCs w:val="20"/>
                <w:lang w:val="lv-LV"/>
              </w:rPr>
              <w:t>Iemaksas privātajos pensiju fondos</w:t>
            </w:r>
          </w:p>
        </w:tc>
        <w:tc>
          <w:tcPr>
            <w:tcW w:w="1842" w:type="dxa"/>
            <w:vAlign w:val="center"/>
          </w:tcPr>
          <w:p w14:paraId="52D5CB0C" w14:textId="77777777" w:rsidR="00E4160F" w:rsidRPr="00C1082D" w:rsidRDefault="00E4160F" w:rsidP="00E4160F">
            <w:pPr>
              <w:pStyle w:val="Footer"/>
              <w:tabs>
                <w:tab w:val="clear" w:pos="4677"/>
                <w:tab w:val="clear" w:pos="9355"/>
              </w:tabs>
              <w:contextualSpacing/>
              <w:jc w:val="right"/>
              <w:rPr>
                <w:b/>
                <w:bCs/>
                <w:sz w:val="20"/>
                <w:szCs w:val="20"/>
                <w:lang w:val="lv-LV"/>
              </w:rPr>
            </w:pPr>
            <w:r w:rsidRPr="00C1082D">
              <w:rPr>
                <w:b/>
                <w:bCs/>
                <w:sz w:val="20"/>
                <w:szCs w:val="20"/>
                <w:lang w:val="lv-LV"/>
              </w:rPr>
              <w:t>0</w:t>
            </w:r>
          </w:p>
        </w:tc>
        <w:tc>
          <w:tcPr>
            <w:tcW w:w="1985" w:type="dxa"/>
            <w:vAlign w:val="center"/>
          </w:tcPr>
          <w:p w14:paraId="6EDB753B" w14:textId="6B2589D9" w:rsidR="00E4160F" w:rsidRPr="00C1082D" w:rsidRDefault="00E4160F" w:rsidP="00E4160F">
            <w:pPr>
              <w:pStyle w:val="Footer"/>
              <w:tabs>
                <w:tab w:val="clear" w:pos="4677"/>
                <w:tab w:val="clear" w:pos="9355"/>
              </w:tabs>
              <w:contextualSpacing/>
              <w:jc w:val="right"/>
              <w:rPr>
                <w:b/>
                <w:bCs/>
                <w:sz w:val="20"/>
                <w:szCs w:val="20"/>
                <w:lang w:val="lv-LV"/>
              </w:rPr>
            </w:pPr>
            <w:r w:rsidRPr="00C1082D">
              <w:rPr>
                <w:b/>
                <w:bCs/>
                <w:sz w:val="20"/>
                <w:szCs w:val="20"/>
                <w:lang w:val="lv-LV"/>
              </w:rPr>
              <w:t>0</w:t>
            </w:r>
          </w:p>
        </w:tc>
      </w:tr>
      <w:tr w:rsidR="00C1082D" w:rsidRPr="00C1082D" w14:paraId="4C36713D" w14:textId="77777777" w:rsidTr="00033B5E">
        <w:tc>
          <w:tcPr>
            <w:tcW w:w="5104" w:type="dxa"/>
            <w:vAlign w:val="center"/>
          </w:tcPr>
          <w:p w14:paraId="08B72D86" w14:textId="77777777" w:rsidR="00E4160F" w:rsidRPr="00C1082D" w:rsidRDefault="00E4160F" w:rsidP="00E4160F">
            <w:pPr>
              <w:pStyle w:val="Footer"/>
              <w:tabs>
                <w:tab w:val="clear" w:pos="4677"/>
                <w:tab w:val="clear" w:pos="9355"/>
              </w:tabs>
              <w:contextualSpacing/>
              <w:rPr>
                <w:bCs/>
                <w:sz w:val="20"/>
                <w:szCs w:val="20"/>
                <w:lang w:val="lv-LV"/>
              </w:rPr>
            </w:pPr>
            <w:r w:rsidRPr="00C1082D">
              <w:rPr>
                <w:bCs/>
                <w:sz w:val="20"/>
                <w:szCs w:val="20"/>
                <w:lang w:val="lv-LV"/>
              </w:rPr>
              <w:t>Apdrošināšanas prēmijas</w:t>
            </w:r>
          </w:p>
        </w:tc>
        <w:tc>
          <w:tcPr>
            <w:tcW w:w="1842" w:type="dxa"/>
            <w:vAlign w:val="center"/>
          </w:tcPr>
          <w:p w14:paraId="765A190F" w14:textId="77777777" w:rsidR="00E4160F" w:rsidRPr="00C1082D" w:rsidRDefault="00E4160F" w:rsidP="00E4160F">
            <w:pPr>
              <w:pStyle w:val="Footer"/>
              <w:tabs>
                <w:tab w:val="clear" w:pos="4677"/>
                <w:tab w:val="clear" w:pos="9355"/>
              </w:tabs>
              <w:contextualSpacing/>
              <w:jc w:val="right"/>
              <w:rPr>
                <w:b/>
                <w:bCs/>
                <w:sz w:val="20"/>
                <w:szCs w:val="20"/>
                <w:lang w:val="lv-LV"/>
              </w:rPr>
            </w:pPr>
            <w:r w:rsidRPr="00C1082D">
              <w:rPr>
                <w:b/>
                <w:bCs/>
                <w:sz w:val="20"/>
                <w:szCs w:val="20"/>
                <w:lang w:val="lv-LV"/>
              </w:rPr>
              <w:t>0</w:t>
            </w:r>
          </w:p>
        </w:tc>
        <w:tc>
          <w:tcPr>
            <w:tcW w:w="1985" w:type="dxa"/>
            <w:vAlign w:val="center"/>
          </w:tcPr>
          <w:p w14:paraId="79805B2B" w14:textId="4797682D" w:rsidR="00E4160F" w:rsidRPr="00C1082D" w:rsidRDefault="00E4160F" w:rsidP="00E4160F">
            <w:pPr>
              <w:pStyle w:val="Footer"/>
              <w:tabs>
                <w:tab w:val="clear" w:pos="4677"/>
                <w:tab w:val="clear" w:pos="9355"/>
              </w:tabs>
              <w:contextualSpacing/>
              <w:jc w:val="right"/>
              <w:rPr>
                <w:b/>
                <w:bCs/>
                <w:sz w:val="20"/>
                <w:szCs w:val="20"/>
                <w:lang w:val="lv-LV"/>
              </w:rPr>
            </w:pPr>
            <w:r w:rsidRPr="00C1082D">
              <w:rPr>
                <w:b/>
                <w:bCs/>
                <w:sz w:val="20"/>
                <w:szCs w:val="20"/>
                <w:lang w:val="lv-LV"/>
              </w:rPr>
              <w:t>0</w:t>
            </w:r>
          </w:p>
        </w:tc>
      </w:tr>
      <w:tr w:rsidR="00C1082D" w:rsidRPr="00C1082D" w14:paraId="3325B36A" w14:textId="77777777" w:rsidTr="00033B5E">
        <w:tc>
          <w:tcPr>
            <w:tcW w:w="5104" w:type="dxa"/>
            <w:vAlign w:val="center"/>
          </w:tcPr>
          <w:p w14:paraId="5FA30B4C" w14:textId="77777777" w:rsidR="00E4160F" w:rsidRPr="00C1082D" w:rsidRDefault="00E4160F" w:rsidP="00E4160F">
            <w:pPr>
              <w:pStyle w:val="Footer"/>
              <w:tabs>
                <w:tab w:val="clear" w:pos="4677"/>
                <w:tab w:val="clear" w:pos="9355"/>
              </w:tabs>
              <w:contextualSpacing/>
              <w:rPr>
                <w:b/>
                <w:bCs/>
                <w:sz w:val="20"/>
                <w:szCs w:val="20"/>
                <w:lang w:val="lv-LV"/>
              </w:rPr>
            </w:pPr>
            <w:r w:rsidRPr="00C1082D">
              <w:rPr>
                <w:b/>
                <w:bCs/>
                <w:sz w:val="20"/>
                <w:szCs w:val="20"/>
                <w:lang w:val="lv-LV"/>
              </w:rPr>
              <w:t>Atlīdzība par darbu kopā, t.sk.:</w:t>
            </w:r>
          </w:p>
        </w:tc>
        <w:tc>
          <w:tcPr>
            <w:tcW w:w="1842" w:type="dxa"/>
            <w:vAlign w:val="center"/>
          </w:tcPr>
          <w:p w14:paraId="0CF55028" w14:textId="29F7A5A1" w:rsidR="00E4160F" w:rsidRPr="00C1082D" w:rsidRDefault="00F248D9" w:rsidP="00E4160F">
            <w:pPr>
              <w:pStyle w:val="Footer"/>
              <w:tabs>
                <w:tab w:val="clear" w:pos="4677"/>
                <w:tab w:val="clear" w:pos="9355"/>
              </w:tabs>
              <w:contextualSpacing/>
              <w:jc w:val="right"/>
              <w:rPr>
                <w:b/>
                <w:bCs/>
                <w:sz w:val="20"/>
                <w:szCs w:val="20"/>
                <w:lang w:val="lv-LV"/>
              </w:rPr>
            </w:pPr>
            <w:r w:rsidRPr="00C1082D">
              <w:rPr>
                <w:b/>
                <w:bCs/>
                <w:sz w:val="20"/>
                <w:szCs w:val="20"/>
                <w:lang w:val="lv-LV"/>
              </w:rPr>
              <w:t>4760858</w:t>
            </w:r>
          </w:p>
        </w:tc>
        <w:tc>
          <w:tcPr>
            <w:tcW w:w="1985" w:type="dxa"/>
            <w:vAlign w:val="center"/>
          </w:tcPr>
          <w:p w14:paraId="3A10D770" w14:textId="6DDB5515" w:rsidR="00E4160F" w:rsidRPr="00C1082D" w:rsidRDefault="00E4160F" w:rsidP="00E4160F">
            <w:pPr>
              <w:pStyle w:val="Footer"/>
              <w:tabs>
                <w:tab w:val="clear" w:pos="4677"/>
                <w:tab w:val="clear" w:pos="9355"/>
              </w:tabs>
              <w:contextualSpacing/>
              <w:jc w:val="right"/>
              <w:rPr>
                <w:b/>
                <w:bCs/>
                <w:sz w:val="20"/>
                <w:szCs w:val="20"/>
                <w:lang w:val="lv-LV"/>
              </w:rPr>
            </w:pPr>
            <w:r w:rsidRPr="00C1082D">
              <w:rPr>
                <w:b/>
                <w:bCs/>
                <w:sz w:val="20"/>
                <w:szCs w:val="20"/>
                <w:lang w:val="lv-LV"/>
              </w:rPr>
              <w:t>4377929</w:t>
            </w:r>
          </w:p>
        </w:tc>
      </w:tr>
      <w:tr w:rsidR="00C1082D" w:rsidRPr="00C1082D" w14:paraId="2EF3C81A" w14:textId="77777777" w:rsidTr="00033B5E">
        <w:tc>
          <w:tcPr>
            <w:tcW w:w="5104" w:type="dxa"/>
            <w:vAlign w:val="center"/>
          </w:tcPr>
          <w:p w14:paraId="4860A72C" w14:textId="77777777" w:rsidR="00E4160F" w:rsidRPr="00C1082D" w:rsidRDefault="00E4160F" w:rsidP="00E4160F">
            <w:pPr>
              <w:pStyle w:val="Footer"/>
              <w:tabs>
                <w:tab w:val="clear" w:pos="4677"/>
                <w:tab w:val="clear" w:pos="9355"/>
              </w:tabs>
              <w:contextualSpacing/>
              <w:rPr>
                <w:b/>
                <w:bCs/>
                <w:sz w:val="20"/>
                <w:szCs w:val="20"/>
                <w:lang w:val="lv-LV"/>
              </w:rPr>
            </w:pPr>
            <w:r w:rsidRPr="00C1082D">
              <w:rPr>
                <w:b/>
                <w:bCs/>
                <w:sz w:val="20"/>
                <w:szCs w:val="20"/>
                <w:lang w:val="lv-LV"/>
              </w:rPr>
              <w:t xml:space="preserve">- </w:t>
            </w:r>
            <w:r w:rsidRPr="00C1082D">
              <w:rPr>
                <w:bCs/>
                <w:sz w:val="20"/>
                <w:szCs w:val="20"/>
                <w:lang w:val="lv-LV"/>
              </w:rPr>
              <w:t>postenī "Pārdotās produkcijas ražošanas pašizmaksa, pārdoto preču vai sniegto pakalpojumu iegādes izmaksas"</w:t>
            </w:r>
          </w:p>
        </w:tc>
        <w:tc>
          <w:tcPr>
            <w:tcW w:w="1842" w:type="dxa"/>
            <w:vAlign w:val="center"/>
          </w:tcPr>
          <w:p w14:paraId="3EFA2FA1" w14:textId="1443C74B" w:rsidR="00E4160F" w:rsidRPr="00C1082D" w:rsidRDefault="00F248D9" w:rsidP="00E4160F">
            <w:pPr>
              <w:pStyle w:val="Footer"/>
              <w:tabs>
                <w:tab w:val="clear" w:pos="4677"/>
                <w:tab w:val="clear" w:pos="9355"/>
              </w:tabs>
              <w:contextualSpacing/>
              <w:jc w:val="right"/>
              <w:rPr>
                <w:bCs/>
                <w:sz w:val="20"/>
                <w:szCs w:val="20"/>
                <w:lang w:val="lv-LV"/>
              </w:rPr>
            </w:pPr>
            <w:r w:rsidRPr="00C1082D">
              <w:rPr>
                <w:bCs/>
                <w:sz w:val="20"/>
                <w:szCs w:val="20"/>
                <w:lang w:val="lv-LV"/>
              </w:rPr>
              <w:t>4579939</w:t>
            </w:r>
          </w:p>
        </w:tc>
        <w:tc>
          <w:tcPr>
            <w:tcW w:w="1985" w:type="dxa"/>
            <w:vAlign w:val="center"/>
          </w:tcPr>
          <w:p w14:paraId="1F021BDE" w14:textId="6F091080" w:rsidR="00E4160F" w:rsidRPr="00C1082D" w:rsidRDefault="00E4160F" w:rsidP="00E4160F">
            <w:pPr>
              <w:pStyle w:val="Footer"/>
              <w:tabs>
                <w:tab w:val="clear" w:pos="4677"/>
                <w:tab w:val="clear" w:pos="9355"/>
              </w:tabs>
              <w:contextualSpacing/>
              <w:jc w:val="right"/>
              <w:rPr>
                <w:bCs/>
                <w:sz w:val="20"/>
                <w:szCs w:val="20"/>
                <w:lang w:val="lv-LV"/>
              </w:rPr>
            </w:pPr>
            <w:r w:rsidRPr="00C1082D">
              <w:rPr>
                <w:bCs/>
                <w:sz w:val="20"/>
                <w:szCs w:val="20"/>
                <w:lang w:val="lv-LV"/>
              </w:rPr>
              <w:t>4232186</w:t>
            </w:r>
          </w:p>
        </w:tc>
      </w:tr>
      <w:tr w:rsidR="00C1082D" w:rsidRPr="00C1082D" w14:paraId="54A2AFB2" w14:textId="77777777" w:rsidTr="00033B5E">
        <w:tc>
          <w:tcPr>
            <w:tcW w:w="5104" w:type="dxa"/>
            <w:vAlign w:val="center"/>
          </w:tcPr>
          <w:p w14:paraId="5950469D" w14:textId="77777777" w:rsidR="00E4160F" w:rsidRPr="00C1082D" w:rsidRDefault="00E4160F" w:rsidP="00E4160F">
            <w:pPr>
              <w:pStyle w:val="Footer"/>
              <w:tabs>
                <w:tab w:val="clear" w:pos="4677"/>
                <w:tab w:val="clear" w:pos="9355"/>
              </w:tabs>
              <w:contextualSpacing/>
              <w:rPr>
                <w:bCs/>
                <w:sz w:val="20"/>
                <w:szCs w:val="20"/>
                <w:lang w:val="lv-LV"/>
              </w:rPr>
            </w:pPr>
            <w:r w:rsidRPr="00C1082D">
              <w:rPr>
                <w:bCs/>
                <w:sz w:val="20"/>
                <w:szCs w:val="20"/>
                <w:lang w:val="lv-LV"/>
              </w:rPr>
              <w:t>- postenī "Administrācijas izmaksas"</w:t>
            </w:r>
          </w:p>
        </w:tc>
        <w:tc>
          <w:tcPr>
            <w:tcW w:w="1842" w:type="dxa"/>
            <w:vAlign w:val="center"/>
          </w:tcPr>
          <w:p w14:paraId="77B1E593" w14:textId="09A48805" w:rsidR="00E4160F" w:rsidRPr="00C1082D" w:rsidRDefault="00F248D9" w:rsidP="00E4160F">
            <w:pPr>
              <w:pStyle w:val="Footer"/>
              <w:tabs>
                <w:tab w:val="clear" w:pos="4677"/>
                <w:tab w:val="clear" w:pos="9355"/>
              </w:tabs>
              <w:contextualSpacing/>
              <w:jc w:val="right"/>
              <w:rPr>
                <w:bCs/>
                <w:sz w:val="20"/>
                <w:szCs w:val="20"/>
                <w:lang w:val="lv-LV"/>
              </w:rPr>
            </w:pPr>
            <w:r w:rsidRPr="00C1082D">
              <w:rPr>
                <w:bCs/>
                <w:sz w:val="20"/>
                <w:szCs w:val="20"/>
                <w:lang w:val="lv-LV"/>
              </w:rPr>
              <w:t>180919</w:t>
            </w:r>
          </w:p>
        </w:tc>
        <w:tc>
          <w:tcPr>
            <w:tcW w:w="1985" w:type="dxa"/>
            <w:vAlign w:val="center"/>
          </w:tcPr>
          <w:p w14:paraId="7EC131DC" w14:textId="0A32C162" w:rsidR="00E4160F" w:rsidRPr="00C1082D" w:rsidRDefault="00E4160F" w:rsidP="00E4160F">
            <w:pPr>
              <w:pStyle w:val="Footer"/>
              <w:tabs>
                <w:tab w:val="clear" w:pos="4677"/>
                <w:tab w:val="clear" w:pos="9355"/>
              </w:tabs>
              <w:contextualSpacing/>
              <w:jc w:val="right"/>
              <w:rPr>
                <w:bCs/>
                <w:sz w:val="20"/>
                <w:szCs w:val="20"/>
                <w:lang w:val="lv-LV"/>
              </w:rPr>
            </w:pPr>
            <w:r w:rsidRPr="00C1082D">
              <w:rPr>
                <w:bCs/>
                <w:sz w:val="20"/>
                <w:szCs w:val="20"/>
                <w:lang w:val="lv-LV"/>
              </w:rPr>
              <w:t>155743</w:t>
            </w:r>
          </w:p>
        </w:tc>
      </w:tr>
    </w:tbl>
    <w:p w14:paraId="003B135D" w14:textId="77777777" w:rsidR="00975E32" w:rsidRPr="00C1082D" w:rsidRDefault="00975E32" w:rsidP="00821299">
      <w:pPr>
        <w:contextualSpacing/>
        <w:rPr>
          <w:b/>
          <w:sz w:val="10"/>
          <w:szCs w:val="10"/>
          <w:lang w:val="lv-LV"/>
        </w:rPr>
      </w:pPr>
    </w:p>
    <w:p w14:paraId="75628623" w14:textId="54FFADAA" w:rsidR="00DE1227" w:rsidRPr="00C1082D" w:rsidRDefault="00796320" w:rsidP="00F13F6D">
      <w:pPr>
        <w:pStyle w:val="NoSpacing"/>
        <w:ind w:right="566"/>
        <w:rPr>
          <w:b/>
          <w:bCs/>
          <w:sz w:val="18"/>
          <w:szCs w:val="18"/>
          <w:lang w:val="lv-LV"/>
        </w:rPr>
      </w:pPr>
      <w:r w:rsidRPr="00C1082D">
        <w:rPr>
          <w:b/>
          <w:bCs/>
          <w:sz w:val="18"/>
          <w:szCs w:val="18"/>
          <w:lang w:val="lv-LV"/>
        </w:rPr>
        <w:t>5</w:t>
      </w:r>
      <w:r w:rsidR="005F4432" w:rsidRPr="00C1082D">
        <w:rPr>
          <w:b/>
          <w:bCs/>
          <w:sz w:val="18"/>
          <w:szCs w:val="18"/>
          <w:lang w:val="lv-LV"/>
        </w:rPr>
        <w:t xml:space="preserve">.5.2.Bilancē neiekļautās finansiālās saistības, sniegtās </w:t>
      </w:r>
      <w:r w:rsidR="00F13F6D" w:rsidRPr="00C1082D">
        <w:rPr>
          <w:b/>
          <w:bCs/>
          <w:sz w:val="18"/>
          <w:szCs w:val="18"/>
          <w:lang w:val="lv-LV"/>
        </w:rPr>
        <w:t xml:space="preserve">garantijas, un citas iespējamās </w:t>
      </w:r>
      <w:r w:rsidR="005F4432" w:rsidRPr="00C1082D">
        <w:rPr>
          <w:b/>
          <w:bCs/>
          <w:sz w:val="18"/>
          <w:szCs w:val="18"/>
          <w:lang w:val="lv-LV"/>
        </w:rPr>
        <w:t xml:space="preserve">saistības </w:t>
      </w:r>
      <w:r w:rsidR="00F01838" w:rsidRPr="00C1082D">
        <w:rPr>
          <w:b/>
          <w:bCs/>
          <w:sz w:val="18"/>
          <w:szCs w:val="18"/>
          <w:lang w:val="lv-LV"/>
        </w:rPr>
        <w:t>(</w:t>
      </w:r>
      <w:r w:rsidR="005F4432" w:rsidRPr="00C1082D">
        <w:rPr>
          <w:b/>
          <w:bCs/>
          <w:sz w:val="18"/>
          <w:szCs w:val="18"/>
          <w:lang w:val="lv-LV"/>
        </w:rPr>
        <w:t>kopsumma):</w:t>
      </w:r>
    </w:p>
    <w:p w14:paraId="5FC0E520" w14:textId="77777777" w:rsidR="00810422" w:rsidRPr="00C1082D" w:rsidRDefault="00810422" w:rsidP="005F4432">
      <w:pPr>
        <w:pStyle w:val="NoSpacing"/>
        <w:jc w:val="both"/>
        <w:rPr>
          <w:sz w:val="20"/>
          <w:szCs w:val="20"/>
          <w:lang w:val="lv-LV"/>
        </w:rPr>
      </w:pPr>
      <w:r w:rsidRPr="00C1082D">
        <w:rPr>
          <w:sz w:val="20"/>
          <w:szCs w:val="20"/>
          <w:lang w:val="lv-LV"/>
        </w:rPr>
        <w:t>Sabiedrība galvojumus vai garantijas neizsniedza.</w:t>
      </w:r>
    </w:p>
    <w:p w14:paraId="0622E0F5" w14:textId="77777777" w:rsidR="00810422" w:rsidRPr="00C1082D" w:rsidRDefault="00810422" w:rsidP="005F4432">
      <w:pPr>
        <w:pStyle w:val="NoSpacing"/>
        <w:jc w:val="both"/>
        <w:rPr>
          <w:sz w:val="10"/>
          <w:szCs w:val="10"/>
          <w:lang w:val="lv-LV"/>
        </w:rPr>
      </w:pPr>
    </w:p>
    <w:p w14:paraId="031CD2CD" w14:textId="77777777" w:rsidR="00DE1227" w:rsidRPr="00C1082D" w:rsidRDefault="00796320" w:rsidP="00184F4B">
      <w:pPr>
        <w:pStyle w:val="NoSpacing"/>
        <w:rPr>
          <w:b/>
          <w:bCs/>
          <w:sz w:val="20"/>
          <w:szCs w:val="20"/>
          <w:lang w:val="lv-LV"/>
        </w:rPr>
      </w:pPr>
      <w:r w:rsidRPr="00C1082D">
        <w:rPr>
          <w:b/>
          <w:bCs/>
          <w:sz w:val="20"/>
          <w:szCs w:val="20"/>
          <w:lang w:val="lv-LV"/>
        </w:rPr>
        <w:t>5</w:t>
      </w:r>
      <w:r w:rsidR="00184F4B" w:rsidRPr="00C1082D">
        <w:rPr>
          <w:b/>
          <w:bCs/>
          <w:sz w:val="20"/>
          <w:szCs w:val="20"/>
          <w:lang w:val="lv-LV"/>
        </w:rPr>
        <w:t>.5.3.</w:t>
      </w:r>
      <w:r w:rsidR="00DE1227" w:rsidRPr="00C1082D">
        <w:rPr>
          <w:b/>
          <w:bCs/>
          <w:sz w:val="20"/>
          <w:szCs w:val="20"/>
          <w:lang w:val="lv-LV"/>
        </w:rPr>
        <w:t>Saistības par noslēgtiem nomas un īres līgumiem, kas būtiski sabiedrības darbībā</w:t>
      </w:r>
    </w:p>
    <w:p w14:paraId="03CFB401" w14:textId="77777777" w:rsidR="00252EED" w:rsidRPr="00C1082D" w:rsidRDefault="00252EED" w:rsidP="00184F4B">
      <w:pPr>
        <w:pStyle w:val="NoSpacing"/>
        <w:rPr>
          <w:b/>
          <w:bCs/>
          <w:sz w:val="4"/>
          <w:szCs w:val="4"/>
          <w:lang w:val="lv-LV"/>
        </w:rPr>
      </w:pPr>
    </w:p>
    <w:p w14:paraId="52394050" w14:textId="77777777" w:rsidR="00252EED" w:rsidRPr="00C1082D" w:rsidRDefault="00252EED" w:rsidP="00252EED">
      <w:pPr>
        <w:ind w:hanging="142"/>
        <w:rPr>
          <w:sz w:val="20"/>
          <w:szCs w:val="20"/>
          <w:lang w:val="x-none" w:eastAsia="ru-RU"/>
        </w:rPr>
      </w:pPr>
      <w:proofErr w:type="spellStart"/>
      <w:r w:rsidRPr="00C1082D">
        <w:rPr>
          <w:sz w:val="20"/>
          <w:szCs w:val="20"/>
          <w:lang w:val="x-none" w:eastAsia="ru-RU"/>
        </w:rPr>
        <w:t>Sabiedrībai</w:t>
      </w:r>
      <w:proofErr w:type="spellEnd"/>
      <w:r w:rsidRPr="00C1082D">
        <w:rPr>
          <w:sz w:val="20"/>
          <w:szCs w:val="20"/>
          <w:lang w:val="x-none" w:eastAsia="ru-RU"/>
        </w:rPr>
        <w:t xml:space="preserve"> </w:t>
      </w:r>
      <w:proofErr w:type="spellStart"/>
      <w:r w:rsidRPr="00C1082D">
        <w:rPr>
          <w:sz w:val="20"/>
          <w:szCs w:val="20"/>
          <w:lang w:val="x-none" w:eastAsia="ru-RU"/>
        </w:rPr>
        <w:t>ir</w:t>
      </w:r>
      <w:proofErr w:type="spellEnd"/>
      <w:r w:rsidRPr="00C1082D">
        <w:rPr>
          <w:sz w:val="20"/>
          <w:szCs w:val="20"/>
          <w:lang w:val="x-none" w:eastAsia="ru-RU"/>
        </w:rPr>
        <w:t xml:space="preserve"> </w:t>
      </w:r>
      <w:proofErr w:type="spellStart"/>
      <w:r w:rsidRPr="00C1082D">
        <w:rPr>
          <w:sz w:val="20"/>
          <w:szCs w:val="20"/>
          <w:lang w:val="x-none" w:eastAsia="ru-RU"/>
        </w:rPr>
        <w:t>noslēgti</w:t>
      </w:r>
      <w:proofErr w:type="spellEnd"/>
      <w:r w:rsidRPr="00C1082D">
        <w:rPr>
          <w:sz w:val="20"/>
          <w:szCs w:val="20"/>
          <w:lang w:val="x-none" w:eastAsia="ru-RU"/>
        </w:rPr>
        <w:t xml:space="preserve"> </w:t>
      </w:r>
      <w:proofErr w:type="spellStart"/>
      <w:r w:rsidRPr="00C1082D">
        <w:rPr>
          <w:sz w:val="20"/>
          <w:szCs w:val="20"/>
          <w:lang w:val="x-none" w:eastAsia="ru-RU"/>
        </w:rPr>
        <w:t>medicīniskās</w:t>
      </w:r>
      <w:proofErr w:type="spellEnd"/>
      <w:r w:rsidRPr="00C1082D">
        <w:rPr>
          <w:sz w:val="20"/>
          <w:szCs w:val="20"/>
          <w:lang w:val="x-none" w:eastAsia="ru-RU"/>
        </w:rPr>
        <w:t xml:space="preserve"> </w:t>
      </w:r>
      <w:proofErr w:type="spellStart"/>
      <w:r w:rsidRPr="00C1082D">
        <w:rPr>
          <w:sz w:val="20"/>
          <w:szCs w:val="20"/>
          <w:lang w:val="x-none" w:eastAsia="ru-RU"/>
        </w:rPr>
        <w:t>diagnostikas</w:t>
      </w:r>
      <w:proofErr w:type="spellEnd"/>
      <w:r w:rsidRPr="00C1082D">
        <w:rPr>
          <w:sz w:val="20"/>
          <w:szCs w:val="20"/>
          <w:lang w:val="x-none" w:eastAsia="ru-RU"/>
        </w:rPr>
        <w:t xml:space="preserve"> </w:t>
      </w:r>
      <w:proofErr w:type="spellStart"/>
      <w:r w:rsidRPr="00C1082D">
        <w:rPr>
          <w:sz w:val="20"/>
          <w:szCs w:val="20"/>
          <w:lang w:val="x-none" w:eastAsia="ru-RU"/>
        </w:rPr>
        <w:t>aparātu</w:t>
      </w:r>
      <w:proofErr w:type="spellEnd"/>
      <w:r w:rsidRPr="00C1082D">
        <w:rPr>
          <w:sz w:val="20"/>
          <w:szCs w:val="20"/>
          <w:lang w:val="x-none" w:eastAsia="ru-RU"/>
        </w:rPr>
        <w:t xml:space="preserve"> </w:t>
      </w:r>
      <w:r w:rsidR="0050743F" w:rsidRPr="00C1082D">
        <w:rPr>
          <w:sz w:val="20"/>
          <w:szCs w:val="20"/>
          <w:lang w:val="lv-LV" w:eastAsia="ru-RU"/>
        </w:rPr>
        <w:t xml:space="preserve">bezatlīdzības </w:t>
      </w:r>
      <w:proofErr w:type="spellStart"/>
      <w:r w:rsidRPr="00C1082D">
        <w:rPr>
          <w:sz w:val="20"/>
          <w:szCs w:val="20"/>
          <w:lang w:val="x-none" w:eastAsia="ru-RU"/>
        </w:rPr>
        <w:t>nomas</w:t>
      </w:r>
      <w:proofErr w:type="spellEnd"/>
      <w:r w:rsidRPr="00C1082D">
        <w:rPr>
          <w:sz w:val="20"/>
          <w:szCs w:val="20"/>
          <w:lang w:val="x-none" w:eastAsia="ru-RU"/>
        </w:rPr>
        <w:t>/</w:t>
      </w:r>
      <w:proofErr w:type="spellStart"/>
      <w:r w:rsidRPr="00C1082D">
        <w:rPr>
          <w:sz w:val="20"/>
          <w:szCs w:val="20"/>
          <w:lang w:val="x-none" w:eastAsia="ru-RU"/>
        </w:rPr>
        <w:t>patapinājuma</w:t>
      </w:r>
      <w:proofErr w:type="spellEnd"/>
      <w:r w:rsidRPr="00C1082D">
        <w:rPr>
          <w:sz w:val="20"/>
          <w:szCs w:val="20"/>
          <w:lang w:val="x-none" w:eastAsia="ru-RU"/>
        </w:rPr>
        <w:t xml:space="preserve"> </w:t>
      </w:r>
      <w:proofErr w:type="spellStart"/>
      <w:r w:rsidRPr="00C1082D">
        <w:rPr>
          <w:sz w:val="20"/>
          <w:szCs w:val="20"/>
          <w:lang w:val="x-none" w:eastAsia="ru-RU"/>
        </w:rPr>
        <w:t>līgumi</w:t>
      </w:r>
      <w:proofErr w:type="spellEnd"/>
      <w:r w:rsidRPr="00C1082D">
        <w:rPr>
          <w:sz w:val="20"/>
          <w:szCs w:val="20"/>
          <w:lang w:val="x-none" w:eastAsia="ru-RU"/>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3171"/>
        <w:gridCol w:w="1223"/>
      </w:tblGrid>
      <w:tr w:rsidR="00C1082D" w:rsidRPr="00C1082D" w14:paraId="6CD02BC9" w14:textId="77777777" w:rsidTr="00033B5E">
        <w:trPr>
          <w:trHeight w:val="179"/>
        </w:trPr>
        <w:tc>
          <w:tcPr>
            <w:tcW w:w="4537" w:type="dxa"/>
            <w:tcBorders>
              <w:top w:val="single" w:sz="4" w:space="0" w:color="auto"/>
              <w:left w:val="single" w:sz="4" w:space="0" w:color="auto"/>
              <w:bottom w:val="single" w:sz="4" w:space="0" w:color="auto"/>
              <w:right w:val="single" w:sz="4" w:space="0" w:color="auto"/>
            </w:tcBorders>
          </w:tcPr>
          <w:p w14:paraId="79652580" w14:textId="77777777" w:rsidR="00252EED" w:rsidRPr="00C1082D" w:rsidRDefault="00252EED" w:rsidP="00BF3259">
            <w:pPr>
              <w:tabs>
                <w:tab w:val="left" w:pos="567"/>
              </w:tabs>
              <w:spacing w:before="100" w:beforeAutospacing="1" w:after="100" w:afterAutospacing="1"/>
              <w:jc w:val="center"/>
              <w:rPr>
                <w:b/>
                <w:sz w:val="16"/>
                <w:szCs w:val="16"/>
                <w:lang w:val="lv-LV" w:eastAsia="ru-RU"/>
              </w:rPr>
            </w:pPr>
            <w:r w:rsidRPr="00C1082D">
              <w:rPr>
                <w:b/>
                <w:sz w:val="16"/>
                <w:szCs w:val="16"/>
                <w:lang w:val="lv-LV" w:eastAsia="ru-RU"/>
              </w:rPr>
              <w:t>Nomas objekta nosaukums</w:t>
            </w:r>
          </w:p>
        </w:tc>
        <w:tc>
          <w:tcPr>
            <w:tcW w:w="3171" w:type="dxa"/>
            <w:tcBorders>
              <w:top w:val="single" w:sz="4" w:space="0" w:color="auto"/>
              <w:left w:val="single" w:sz="4" w:space="0" w:color="auto"/>
              <w:bottom w:val="single" w:sz="4" w:space="0" w:color="auto"/>
              <w:right w:val="single" w:sz="4" w:space="0" w:color="auto"/>
            </w:tcBorders>
          </w:tcPr>
          <w:p w14:paraId="385C985C" w14:textId="77777777" w:rsidR="00252EED" w:rsidRPr="00C1082D" w:rsidRDefault="00252EED" w:rsidP="00BF3259">
            <w:pPr>
              <w:tabs>
                <w:tab w:val="left" w:pos="567"/>
              </w:tabs>
              <w:spacing w:before="100" w:beforeAutospacing="1" w:after="100" w:afterAutospacing="1"/>
              <w:jc w:val="center"/>
              <w:rPr>
                <w:b/>
                <w:sz w:val="16"/>
                <w:szCs w:val="16"/>
                <w:lang w:val="lv-LV" w:eastAsia="ru-RU"/>
              </w:rPr>
            </w:pPr>
            <w:r w:rsidRPr="00C1082D">
              <w:rPr>
                <w:b/>
                <w:sz w:val="16"/>
                <w:szCs w:val="16"/>
                <w:lang w:val="lv-LV" w:eastAsia="ru-RU"/>
              </w:rPr>
              <w:t>Izpirkšanas vai nomas laiks</w:t>
            </w:r>
          </w:p>
        </w:tc>
        <w:tc>
          <w:tcPr>
            <w:tcW w:w="1223" w:type="dxa"/>
            <w:tcBorders>
              <w:top w:val="single" w:sz="4" w:space="0" w:color="auto"/>
              <w:left w:val="single" w:sz="4" w:space="0" w:color="auto"/>
              <w:bottom w:val="single" w:sz="4" w:space="0" w:color="auto"/>
              <w:right w:val="single" w:sz="4" w:space="0" w:color="auto"/>
            </w:tcBorders>
          </w:tcPr>
          <w:p w14:paraId="534DDACF" w14:textId="77777777" w:rsidR="00252EED" w:rsidRPr="00C1082D" w:rsidRDefault="00252EED" w:rsidP="00BF3259">
            <w:pPr>
              <w:tabs>
                <w:tab w:val="left" w:pos="567"/>
              </w:tabs>
              <w:spacing w:before="100" w:beforeAutospacing="1" w:after="100" w:afterAutospacing="1"/>
              <w:jc w:val="center"/>
              <w:rPr>
                <w:b/>
                <w:sz w:val="16"/>
                <w:szCs w:val="16"/>
                <w:lang w:val="lv-LV" w:eastAsia="ru-RU"/>
              </w:rPr>
            </w:pPr>
            <w:r w:rsidRPr="00C1082D">
              <w:rPr>
                <w:b/>
                <w:sz w:val="16"/>
                <w:szCs w:val="16"/>
                <w:lang w:val="lv-LV" w:eastAsia="ru-RU"/>
              </w:rPr>
              <w:t>Vērtība EUR</w:t>
            </w:r>
          </w:p>
        </w:tc>
      </w:tr>
      <w:tr w:rsidR="00C1082D" w:rsidRPr="00C1082D" w14:paraId="6FDFFE7B" w14:textId="77777777" w:rsidTr="00033B5E">
        <w:trPr>
          <w:trHeight w:val="313"/>
        </w:trPr>
        <w:tc>
          <w:tcPr>
            <w:tcW w:w="4537" w:type="dxa"/>
            <w:tcBorders>
              <w:top w:val="single" w:sz="4" w:space="0" w:color="auto"/>
              <w:left w:val="single" w:sz="4" w:space="0" w:color="auto"/>
              <w:bottom w:val="single" w:sz="4" w:space="0" w:color="auto"/>
              <w:right w:val="single" w:sz="4" w:space="0" w:color="auto"/>
            </w:tcBorders>
            <w:vAlign w:val="center"/>
          </w:tcPr>
          <w:p w14:paraId="092CB024" w14:textId="77777777" w:rsidR="00DE421E" w:rsidRPr="00C1082D" w:rsidRDefault="00DE421E" w:rsidP="00BF3259">
            <w:pPr>
              <w:tabs>
                <w:tab w:val="left" w:pos="567"/>
              </w:tabs>
              <w:spacing w:before="100" w:beforeAutospacing="1" w:after="100" w:afterAutospacing="1"/>
              <w:rPr>
                <w:sz w:val="20"/>
                <w:szCs w:val="20"/>
                <w:lang w:val="lv-LV" w:eastAsia="ru-RU"/>
              </w:rPr>
            </w:pPr>
            <w:r w:rsidRPr="00C1082D">
              <w:rPr>
                <w:sz w:val="20"/>
                <w:szCs w:val="20"/>
                <w:lang w:val="lv-LV" w:eastAsia="ru-RU"/>
              </w:rPr>
              <w:t xml:space="preserve">Imunoloģiskais </w:t>
            </w:r>
            <w:proofErr w:type="spellStart"/>
            <w:r w:rsidRPr="00C1082D">
              <w:rPr>
                <w:sz w:val="20"/>
                <w:szCs w:val="20"/>
                <w:lang w:val="lv-LV" w:eastAsia="ru-RU"/>
              </w:rPr>
              <w:t>analizātors</w:t>
            </w:r>
            <w:proofErr w:type="spellEnd"/>
          </w:p>
        </w:tc>
        <w:tc>
          <w:tcPr>
            <w:tcW w:w="3171" w:type="dxa"/>
            <w:tcBorders>
              <w:top w:val="single" w:sz="4" w:space="0" w:color="auto"/>
              <w:left w:val="single" w:sz="4" w:space="0" w:color="auto"/>
              <w:bottom w:val="single" w:sz="4" w:space="0" w:color="auto"/>
              <w:right w:val="single" w:sz="4" w:space="0" w:color="auto"/>
            </w:tcBorders>
            <w:vAlign w:val="center"/>
          </w:tcPr>
          <w:p w14:paraId="126DFAC5" w14:textId="77777777" w:rsidR="00DE421E" w:rsidRPr="00C1082D" w:rsidRDefault="00DE421E" w:rsidP="00C930B6">
            <w:pPr>
              <w:tabs>
                <w:tab w:val="left" w:pos="567"/>
              </w:tabs>
              <w:spacing w:before="100" w:beforeAutospacing="1" w:after="100" w:afterAutospacing="1"/>
              <w:rPr>
                <w:sz w:val="20"/>
                <w:szCs w:val="20"/>
                <w:lang w:val="lv-LV" w:eastAsia="ru-RU"/>
              </w:rPr>
            </w:pPr>
            <w:r w:rsidRPr="00C1082D">
              <w:rPr>
                <w:sz w:val="20"/>
                <w:szCs w:val="20"/>
                <w:lang w:val="lv-LV" w:eastAsia="ru-RU"/>
              </w:rPr>
              <w:t>Noma līdz 13.06.2022</w:t>
            </w:r>
          </w:p>
        </w:tc>
        <w:tc>
          <w:tcPr>
            <w:tcW w:w="1223" w:type="dxa"/>
            <w:tcBorders>
              <w:top w:val="single" w:sz="4" w:space="0" w:color="auto"/>
              <w:left w:val="single" w:sz="4" w:space="0" w:color="auto"/>
              <w:bottom w:val="single" w:sz="4" w:space="0" w:color="auto"/>
              <w:right w:val="single" w:sz="4" w:space="0" w:color="auto"/>
            </w:tcBorders>
            <w:vAlign w:val="center"/>
          </w:tcPr>
          <w:p w14:paraId="203A190E" w14:textId="77777777" w:rsidR="00DE421E" w:rsidRPr="00C1082D" w:rsidRDefault="00DE421E" w:rsidP="004B3183">
            <w:pPr>
              <w:tabs>
                <w:tab w:val="left" w:pos="567"/>
              </w:tabs>
              <w:spacing w:before="100" w:beforeAutospacing="1" w:after="100" w:afterAutospacing="1"/>
              <w:jc w:val="right"/>
              <w:rPr>
                <w:sz w:val="16"/>
                <w:szCs w:val="16"/>
                <w:lang w:val="lv-LV" w:eastAsia="ru-RU"/>
              </w:rPr>
            </w:pPr>
            <w:r w:rsidRPr="00C1082D">
              <w:rPr>
                <w:sz w:val="16"/>
                <w:szCs w:val="16"/>
                <w:lang w:val="lv-LV" w:eastAsia="ru-RU"/>
              </w:rPr>
              <w:t>Nav noteikta</w:t>
            </w:r>
          </w:p>
        </w:tc>
      </w:tr>
      <w:tr w:rsidR="00C1082D" w:rsidRPr="00C1082D" w14:paraId="02640191" w14:textId="77777777" w:rsidTr="00033B5E">
        <w:trPr>
          <w:trHeight w:val="313"/>
        </w:trPr>
        <w:tc>
          <w:tcPr>
            <w:tcW w:w="4537" w:type="dxa"/>
            <w:tcBorders>
              <w:top w:val="single" w:sz="4" w:space="0" w:color="auto"/>
              <w:left w:val="single" w:sz="4" w:space="0" w:color="auto"/>
              <w:bottom w:val="single" w:sz="4" w:space="0" w:color="auto"/>
              <w:right w:val="single" w:sz="4" w:space="0" w:color="auto"/>
            </w:tcBorders>
            <w:vAlign w:val="center"/>
          </w:tcPr>
          <w:p w14:paraId="7F32B110" w14:textId="77777777" w:rsidR="00DE421E" w:rsidRPr="00C1082D" w:rsidRDefault="00DE421E" w:rsidP="00BF3259">
            <w:pPr>
              <w:tabs>
                <w:tab w:val="left" w:pos="567"/>
              </w:tabs>
              <w:spacing w:before="100" w:beforeAutospacing="1" w:after="100" w:afterAutospacing="1"/>
              <w:rPr>
                <w:sz w:val="20"/>
                <w:szCs w:val="20"/>
                <w:lang w:val="lv-LV" w:eastAsia="ru-RU"/>
              </w:rPr>
            </w:pPr>
            <w:proofErr w:type="spellStart"/>
            <w:r w:rsidRPr="00C1082D">
              <w:rPr>
                <w:sz w:val="20"/>
                <w:szCs w:val="20"/>
                <w:lang w:val="lv-LV" w:eastAsia="ru-RU"/>
              </w:rPr>
              <w:t>Koaguloģijas</w:t>
            </w:r>
            <w:proofErr w:type="spellEnd"/>
            <w:r w:rsidRPr="00C1082D">
              <w:rPr>
                <w:sz w:val="20"/>
                <w:szCs w:val="20"/>
                <w:lang w:val="lv-LV" w:eastAsia="ru-RU"/>
              </w:rPr>
              <w:t xml:space="preserve"> </w:t>
            </w:r>
            <w:proofErr w:type="spellStart"/>
            <w:r w:rsidRPr="00C1082D">
              <w:rPr>
                <w:sz w:val="20"/>
                <w:szCs w:val="20"/>
                <w:lang w:val="lv-LV" w:eastAsia="ru-RU"/>
              </w:rPr>
              <w:t>analizātors</w:t>
            </w:r>
            <w:proofErr w:type="spellEnd"/>
          </w:p>
        </w:tc>
        <w:tc>
          <w:tcPr>
            <w:tcW w:w="3171" w:type="dxa"/>
            <w:tcBorders>
              <w:top w:val="single" w:sz="4" w:space="0" w:color="auto"/>
              <w:left w:val="single" w:sz="4" w:space="0" w:color="auto"/>
              <w:bottom w:val="single" w:sz="4" w:space="0" w:color="auto"/>
              <w:right w:val="single" w:sz="4" w:space="0" w:color="auto"/>
            </w:tcBorders>
            <w:vAlign w:val="center"/>
          </w:tcPr>
          <w:p w14:paraId="56BFA0BB" w14:textId="77777777" w:rsidR="00DE421E" w:rsidRPr="00C1082D" w:rsidRDefault="00DE421E" w:rsidP="009C777D">
            <w:pPr>
              <w:tabs>
                <w:tab w:val="left" w:pos="567"/>
              </w:tabs>
              <w:spacing w:before="100" w:beforeAutospacing="1" w:after="100" w:afterAutospacing="1"/>
              <w:rPr>
                <w:sz w:val="20"/>
                <w:szCs w:val="20"/>
                <w:lang w:val="lv-LV" w:eastAsia="ru-RU"/>
              </w:rPr>
            </w:pPr>
            <w:r w:rsidRPr="00C1082D">
              <w:rPr>
                <w:sz w:val="20"/>
                <w:szCs w:val="20"/>
                <w:lang w:val="lv-LV" w:eastAsia="ru-RU"/>
              </w:rPr>
              <w:t>Patapinājums līdz 18.01.2023</w:t>
            </w:r>
          </w:p>
        </w:tc>
        <w:tc>
          <w:tcPr>
            <w:tcW w:w="1223" w:type="dxa"/>
            <w:tcBorders>
              <w:top w:val="single" w:sz="4" w:space="0" w:color="auto"/>
              <w:left w:val="single" w:sz="4" w:space="0" w:color="auto"/>
              <w:bottom w:val="single" w:sz="4" w:space="0" w:color="auto"/>
              <w:right w:val="single" w:sz="4" w:space="0" w:color="auto"/>
            </w:tcBorders>
            <w:vAlign w:val="center"/>
          </w:tcPr>
          <w:p w14:paraId="108611C2" w14:textId="77777777" w:rsidR="00DE421E" w:rsidRPr="00C1082D" w:rsidRDefault="00DE421E" w:rsidP="00BF3259">
            <w:pPr>
              <w:tabs>
                <w:tab w:val="left" w:pos="567"/>
              </w:tabs>
              <w:spacing w:before="100" w:beforeAutospacing="1" w:after="100" w:afterAutospacing="1"/>
              <w:jc w:val="right"/>
              <w:rPr>
                <w:sz w:val="16"/>
                <w:szCs w:val="16"/>
                <w:lang w:val="lv-LV" w:eastAsia="ru-RU"/>
              </w:rPr>
            </w:pPr>
            <w:r w:rsidRPr="00C1082D">
              <w:rPr>
                <w:sz w:val="16"/>
                <w:szCs w:val="16"/>
                <w:lang w:val="lv-LV" w:eastAsia="ru-RU"/>
              </w:rPr>
              <w:t>Nav noteikta</w:t>
            </w:r>
          </w:p>
        </w:tc>
      </w:tr>
      <w:tr w:rsidR="00C1082D" w:rsidRPr="00C1082D" w14:paraId="58995D25" w14:textId="77777777" w:rsidTr="00033B5E">
        <w:trPr>
          <w:trHeight w:val="313"/>
        </w:trPr>
        <w:tc>
          <w:tcPr>
            <w:tcW w:w="4537" w:type="dxa"/>
            <w:tcBorders>
              <w:top w:val="single" w:sz="4" w:space="0" w:color="auto"/>
              <w:left w:val="single" w:sz="4" w:space="0" w:color="auto"/>
              <w:bottom w:val="single" w:sz="4" w:space="0" w:color="auto"/>
              <w:right w:val="single" w:sz="4" w:space="0" w:color="auto"/>
            </w:tcBorders>
            <w:vAlign w:val="center"/>
          </w:tcPr>
          <w:p w14:paraId="70005B70" w14:textId="61E95C48" w:rsidR="00A15141" w:rsidRPr="00C1082D" w:rsidRDefault="00A15141" w:rsidP="00CC5B33">
            <w:pPr>
              <w:tabs>
                <w:tab w:val="left" w:pos="567"/>
              </w:tabs>
              <w:spacing w:before="100" w:beforeAutospacing="1" w:after="100" w:afterAutospacing="1"/>
              <w:rPr>
                <w:sz w:val="20"/>
                <w:szCs w:val="20"/>
                <w:lang w:val="lv-LV" w:eastAsia="ru-RU"/>
              </w:rPr>
            </w:pPr>
            <w:r w:rsidRPr="00C1082D">
              <w:rPr>
                <w:sz w:val="20"/>
                <w:szCs w:val="20"/>
                <w:lang w:val="lv-LV" w:eastAsia="ru-RU"/>
              </w:rPr>
              <w:t xml:space="preserve">Asins gāzu elektrolītu un metabolītu </w:t>
            </w:r>
            <w:proofErr w:type="spellStart"/>
            <w:r w:rsidRPr="00C1082D">
              <w:rPr>
                <w:sz w:val="20"/>
                <w:szCs w:val="20"/>
                <w:lang w:val="lv-LV" w:eastAsia="ru-RU"/>
              </w:rPr>
              <w:t>analizātors</w:t>
            </w:r>
            <w:proofErr w:type="spellEnd"/>
          </w:p>
        </w:tc>
        <w:tc>
          <w:tcPr>
            <w:tcW w:w="3171" w:type="dxa"/>
            <w:tcBorders>
              <w:top w:val="single" w:sz="4" w:space="0" w:color="auto"/>
              <w:left w:val="single" w:sz="4" w:space="0" w:color="auto"/>
              <w:bottom w:val="single" w:sz="4" w:space="0" w:color="auto"/>
              <w:right w:val="single" w:sz="4" w:space="0" w:color="auto"/>
            </w:tcBorders>
            <w:vAlign w:val="center"/>
          </w:tcPr>
          <w:p w14:paraId="58C0C1C9" w14:textId="4D9702BA" w:rsidR="00A15141" w:rsidRPr="00C1082D" w:rsidRDefault="00CF5B8F" w:rsidP="0050743F">
            <w:pPr>
              <w:tabs>
                <w:tab w:val="left" w:pos="567"/>
              </w:tabs>
              <w:spacing w:before="100" w:beforeAutospacing="1" w:after="100" w:afterAutospacing="1"/>
              <w:rPr>
                <w:sz w:val="20"/>
                <w:szCs w:val="20"/>
                <w:lang w:val="lv-LV" w:eastAsia="ru-RU"/>
              </w:rPr>
            </w:pPr>
            <w:r>
              <w:rPr>
                <w:sz w:val="20"/>
                <w:szCs w:val="20"/>
                <w:lang w:val="lv-LV" w:eastAsia="ru-RU"/>
              </w:rPr>
              <w:t>Patapinājums</w:t>
            </w:r>
            <w:r w:rsidR="00A15141" w:rsidRPr="00C1082D">
              <w:rPr>
                <w:sz w:val="20"/>
                <w:szCs w:val="20"/>
                <w:lang w:val="lv-LV" w:eastAsia="ru-RU"/>
              </w:rPr>
              <w:t xml:space="preserve"> līdz </w:t>
            </w:r>
            <w:r>
              <w:rPr>
                <w:sz w:val="20"/>
                <w:szCs w:val="20"/>
                <w:lang w:val="lv-LV" w:eastAsia="ru-RU"/>
              </w:rPr>
              <w:t>30.04</w:t>
            </w:r>
            <w:r w:rsidR="00A15141" w:rsidRPr="00C1082D">
              <w:rPr>
                <w:sz w:val="20"/>
                <w:szCs w:val="20"/>
                <w:lang w:val="lv-LV" w:eastAsia="ru-RU"/>
              </w:rPr>
              <w:t>.202</w:t>
            </w:r>
            <w:r>
              <w:rPr>
                <w:sz w:val="20"/>
                <w:szCs w:val="20"/>
                <w:lang w:val="lv-LV" w:eastAsia="ru-RU"/>
              </w:rPr>
              <w:t>3</w:t>
            </w:r>
            <w:r w:rsidR="00A15141" w:rsidRPr="00C1082D">
              <w:rPr>
                <w:sz w:val="20"/>
                <w:szCs w:val="20"/>
                <w:lang w:val="lv-LV" w:eastAsia="ru-RU"/>
              </w:rPr>
              <w:t xml:space="preserve"> </w:t>
            </w:r>
          </w:p>
        </w:tc>
        <w:tc>
          <w:tcPr>
            <w:tcW w:w="1223" w:type="dxa"/>
            <w:tcBorders>
              <w:top w:val="single" w:sz="4" w:space="0" w:color="auto"/>
              <w:left w:val="single" w:sz="4" w:space="0" w:color="auto"/>
              <w:bottom w:val="single" w:sz="4" w:space="0" w:color="auto"/>
              <w:right w:val="single" w:sz="4" w:space="0" w:color="auto"/>
            </w:tcBorders>
            <w:vAlign w:val="center"/>
          </w:tcPr>
          <w:p w14:paraId="75D71DA6" w14:textId="2EF62CA5" w:rsidR="00A15141" w:rsidRPr="00C1082D" w:rsidRDefault="00A15141" w:rsidP="00CC5B33">
            <w:pPr>
              <w:tabs>
                <w:tab w:val="left" w:pos="567"/>
              </w:tabs>
              <w:spacing w:before="100" w:beforeAutospacing="1" w:after="100" w:afterAutospacing="1"/>
              <w:jc w:val="right"/>
              <w:rPr>
                <w:sz w:val="16"/>
                <w:szCs w:val="16"/>
                <w:lang w:val="lv-LV" w:eastAsia="ru-RU"/>
              </w:rPr>
            </w:pPr>
            <w:r w:rsidRPr="00C1082D">
              <w:rPr>
                <w:sz w:val="16"/>
                <w:szCs w:val="16"/>
                <w:lang w:val="lv-LV" w:eastAsia="ru-RU"/>
              </w:rPr>
              <w:t>Nav noteikta</w:t>
            </w:r>
          </w:p>
        </w:tc>
      </w:tr>
    </w:tbl>
    <w:p w14:paraId="747D0415" w14:textId="77777777" w:rsidR="00810422" w:rsidRPr="00C1082D" w:rsidRDefault="00810422" w:rsidP="005F4432">
      <w:pPr>
        <w:pStyle w:val="NoSpacing"/>
        <w:jc w:val="both"/>
        <w:rPr>
          <w:b/>
          <w:sz w:val="10"/>
          <w:szCs w:val="10"/>
          <w:lang w:val="lv-LV"/>
        </w:rPr>
      </w:pPr>
    </w:p>
    <w:p w14:paraId="7B128E70" w14:textId="77777777" w:rsidR="00184F4B" w:rsidRPr="00C1082D" w:rsidRDefault="00184F4B" w:rsidP="00252EED">
      <w:pPr>
        <w:ind w:hanging="142"/>
        <w:rPr>
          <w:sz w:val="22"/>
          <w:szCs w:val="22"/>
          <w:lang w:val="lv-LV" w:eastAsia="ru-RU"/>
        </w:rPr>
      </w:pPr>
      <w:proofErr w:type="spellStart"/>
      <w:r w:rsidRPr="00C1082D">
        <w:rPr>
          <w:sz w:val="22"/>
          <w:szCs w:val="22"/>
          <w:lang w:val="x-none" w:eastAsia="ru-RU"/>
        </w:rPr>
        <w:t>Sabiedrībai</w:t>
      </w:r>
      <w:proofErr w:type="spellEnd"/>
      <w:r w:rsidRPr="00C1082D">
        <w:rPr>
          <w:sz w:val="22"/>
          <w:szCs w:val="22"/>
          <w:lang w:val="x-none" w:eastAsia="ru-RU"/>
        </w:rPr>
        <w:t xml:space="preserve"> </w:t>
      </w:r>
      <w:proofErr w:type="spellStart"/>
      <w:r w:rsidRPr="00C1082D">
        <w:rPr>
          <w:sz w:val="22"/>
          <w:szCs w:val="22"/>
          <w:lang w:val="x-none" w:eastAsia="ru-RU"/>
        </w:rPr>
        <w:t>ir</w:t>
      </w:r>
      <w:proofErr w:type="spellEnd"/>
      <w:r w:rsidRPr="00C1082D">
        <w:rPr>
          <w:sz w:val="22"/>
          <w:szCs w:val="22"/>
          <w:lang w:val="x-none" w:eastAsia="ru-RU"/>
        </w:rPr>
        <w:t xml:space="preserve"> </w:t>
      </w:r>
      <w:proofErr w:type="spellStart"/>
      <w:r w:rsidRPr="00C1082D">
        <w:rPr>
          <w:sz w:val="22"/>
          <w:szCs w:val="22"/>
          <w:lang w:val="x-none" w:eastAsia="ru-RU"/>
        </w:rPr>
        <w:t>noslēgti</w:t>
      </w:r>
      <w:proofErr w:type="spellEnd"/>
      <w:r w:rsidRPr="00C1082D">
        <w:rPr>
          <w:sz w:val="22"/>
          <w:szCs w:val="22"/>
          <w:lang w:val="x-none" w:eastAsia="ru-RU"/>
        </w:rPr>
        <w:t xml:space="preserve"> un </w:t>
      </w:r>
      <w:proofErr w:type="spellStart"/>
      <w:r w:rsidRPr="00C1082D">
        <w:rPr>
          <w:sz w:val="22"/>
          <w:szCs w:val="22"/>
          <w:lang w:val="x-none" w:eastAsia="ru-RU"/>
        </w:rPr>
        <w:t>pārskata</w:t>
      </w:r>
      <w:proofErr w:type="spellEnd"/>
      <w:r w:rsidRPr="00C1082D">
        <w:rPr>
          <w:sz w:val="22"/>
          <w:szCs w:val="22"/>
          <w:lang w:val="x-none" w:eastAsia="ru-RU"/>
        </w:rPr>
        <w:t xml:space="preserve"> </w:t>
      </w:r>
      <w:proofErr w:type="spellStart"/>
      <w:r w:rsidRPr="00C1082D">
        <w:rPr>
          <w:sz w:val="22"/>
          <w:szCs w:val="22"/>
          <w:lang w:val="x-none" w:eastAsia="ru-RU"/>
        </w:rPr>
        <w:t>gada</w:t>
      </w:r>
      <w:proofErr w:type="spellEnd"/>
      <w:r w:rsidRPr="00C1082D">
        <w:rPr>
          <w:sz w:val="22"/>
          <w:szCs w:val="22"/>
          <w:lang w:val="x-none" w:eastAsia="ru-RU"/>
        </w:rPr>
        <w:t xml:space="preserve"> 31.decembrī </w:t>
      </w:r>
      <w:proofErr w:type="spellStart"/>
      <w:r w:rsidRPr="00C1082D">
        <w:rPr>
          <w:sz w:val="22"/>
          <w:szCs w:val="22"/>
          <w:lang w:val="x-none" w:eastAsia="ru-RU"/>
        </w:rPr>
        <w:t>spēka</w:t>
      </w:r>
      <w:proofErr w:type="spellEnd"/>
      <w:r w:rsidRPr="00C1082D">
        <w:rPr>
          <w:sz w:val="22"/>
          <w:szCs w:val="22"/>
          <w:lang w:val="x-none" w:eastAsia="ru-RU"/>
        </w:rPr>
        <w:t xml:space="preserve"> </w:t>
      </w:r>
      <w:proofErr w:type="spellStart"/>
      <w:r w:rsidRPr="00C1082D">
        <w:rPr>
          <w:sz w:val="22"/>
          <w:szCs w:val="22"/>
          <w:lang w:val="x-none" w:eastAsia="ru-RU"/>
        </w:rPr>
        <w:t>ir</w:t>
      </w:r>
      <w:proofErr w:type="spellEnd"/>
      <w:r w:rsidRPr="00C1082D">
        <w:rPr>
          <w:sz w:val="22"/>
          <w:szCs w:val="22"/>
          <w:lang w:val="x-none" w:eastAsia="ru-RU"/>
        </w:rPr>
        <w:t xml:space="preserve"> </w:t>
      </w:r>
      <w:proofErr w:type="spellStart"/>
      <w:r w:rsidRPr="00C1082D">
        <w:rPr>
          <w:sz w:val="22"/>
          <w:szCs w:val="22"/>
          <w:lang w:val="x-none" w:eastAsia="ru-RU"/>
        </w:rPr>
        <w:t>operatīvā</w:t>
      </w:r>
      <w:proofErr w:type="spellEnd"/>
      <w:r w:rsidRPr="00C1082D">
        <w:rPr>
          <w:sz w:val="22"/>
          <w:szCs w:val="22"/>
          <w:lang w:val="x-none" w:eastAsia="ru-RU"/>
        </w:rPr>
        <w:t xml:space="preserve"> </w:t>
      </w:r>
      <w:proofErr w:type="spellStart"/>
      <w:r w:rsidRPr="00C1082D">
        <w:rPr>
          <w:sz w:val="22"/>
          <w:szCs w:val="22"/>
          <w:lang w:val="x-none" w:eastAsia="ru-RU"/>
        </w:rPr>
        <w:t>līzinga</w:t>
      </w:r>
      <w:proofErr w:type="spellEnd"/>
      <w:r w:rsidRPr="00C1082D">
        <w:rPr>
          <w:sz w:val="22"/>
          <w:szCs w:val="22"/>
          <w:lang w:val="x-none" w:eastAsia="ru-RU"/>
        </w:rPr>
        <w:t xml:space="preserve"> </w:t>
      </w:r>
      <w:proofErr w:type="spellStart"/>
      <w:r w:rsidRPr="00C1082D">
        <w:rPr>
          <w:sz w:val="22"/>
          <w:szCs w:val="22"/>
          <w:lang w:val="x-none" w:eastAsia="ru-RU"/>
        </w:rPr>
        <w:t>līgumi</w:t>
      </w:r>
      <w:proofErr w:type="spellEnd"/>
      <w:r w:rsidRPr="00C1082D">
        <w:rPr>
          <w:sz w:val="22"/>
          <w:szCs w:val="22"/>
          <w:lang w:val="x-none" w:eastAsia="ru-RU"/>
        </w:rPr>
        <w:t>:</w:t>
      </w:r>
    </w:p>
    <w:p w14:paraId="11EF65C9" w14:textId="77777777" w:rsidR="00252EED" w:rsidRPr="00C1082D" w:rsidRDefault="00252EED" w:rsidP="00252EED">
      <w:pPr>
        <w:ind w:hanging="142"/>
        <w:rPr>
          <w:sz w:val="4"/>
          <w:szCs w:val="4"/>
          <w:lang w:val="lv-LV" w:eastAsia="ru-RU"/>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1843"/>
        <w:gridCol w:w="1559"/>
        <w:gridCol w:w="1276"/>
      </w:tblGrid>
      <w:tr w:rsidR="00C1082D" w:rsidRPr="00C1082D" w14:paraId="699BDDA0" w14:textId="77777777" w:rsidTr="00033B5E">
        <w:tc>
          <w:tcPr>
            <w:tcW w:w="3119" w:type="dxa"/>
            <w:tcBorders>
              <w:top w:val="single" w:sz="4" w:space="0" w:color="auto"/>
              <w:left w:val="single" w:sz="4" w:space="0" w:color="auto"/>
              <w:bottom w:val="single" w:sz="4" w:space="0" w:color="auto"/>
              <w:right w:val="single" w:sz="4" w:space="0" w:color="auto"/>
            </w:tcBorders>
            <w:vAlign w:val="center"/>
          </w:tcPr>
          <w:p w14:paraId="282096AE" w14:textId="77777777" w:rsidR="00184F4B" w:rsidRPr="00C1082D" w:rsidRDefault="00184F4B" w:rsidP="00184F4B">
            <w:pPr>
              <w:tabs>
                <w:tab w:val="left" w:pos="567"/>
              </w:tabs>
              <w:spacing w:before="100" w:beforeAutospacing="1" w:after="100" w:afterAutospacing="1"/>
              <w:jc w:val="center"/>
              <w:rPr>
                <w:bCs/>
                <w:sz w:val="16"/>
                <w:szCs w:val="16"/>
                <w:lang w:val="lv-LV" w:eastAsia="ru-RU"/>
              </w:rPr>
            </w:pPr>
            <w:r w:rsidRPr="00C1082D">
              <w:rPr>
                <w:bCs/>
                <w:sz w:val="16"/>
                <w:szCs w:val="16"/>
                <w:lang w:val="lv-LV" w:eastAsia="ru-RU"/>
              </w:rPr>
              <w:t>Operatīvā līzinga objekts</w:t>
            </w:r>
          </w:p>
        </w:tc>
        <w:tc>
          <w:tcPr>
            <w:tcW w:w="1134" w:type="dxa"/>
            <w:tcBorders>
              <w:top w:val="single" w:sz="4" w:space="0" w:color="auto"/>
              <w:left w:val="single" w:sz="4" w:space="0" w:color="auto"/>
              <w:bottom w:val="single" w:sz="4" w:space="0" w:color="auto"/>
              <w:right w:val="single" w:sz="4" w:space="0" w:color="auto"/>
            </w:tcBorders>
            <w:vAlign w:val="center"/>
          </w:tcPr>
          <w:p w14:paraId="05414FB4" w14:textId="77777777" w:rsidR="00184F4B" w:rsidRPr="00C1082D" w:rsidRDefault="00184F4B" w:rsidP="00184F4B">
            <w:pPr>
              <w:tabs>
                <w:tab w:val="left" w:pos="567"/>
              </w:tabs>
              <w:spacing w:before="100" w:beforeAutospacing="1" w:after="100" w:afterAutospacing="1"/>
              <w:jc w:val="center"/>
              <w:rPr>
                <w:bCs/>
                <w:sz w:val="16"/>
                <w:szCs w:val="16"/>
                <w:lang w:val="lv-LV" w:eastAsia="ru-RU"/>
              </w:rPr>
            </w:pPr>
            <w:r w:rsidRPr="00C1082D">
              <w:rPr>
                <w:bCs/>
                <w:sz w:val="16"/>
                <w:szCs w:val="16"/>
                <w:lang w:val="lv-LV" w:eastAsia="ru-RU"/>
              </w:rPr>
              <w:t>Nomas laiks</w:t>
            </w:r>
          </w:p>
        </w:tc>
        <w:tc>
          <w:tcPr>
            <w:tcW w:w="1843" w:type="dxa"/>
            <w:tcBorders>
              <w:top w:val="single" w:sz="4" w:space="0" w:color="auto"/>
              <w:left w:val="single" w:sz="4" w:space="0" w:color="auto"/>
              <w:bottom w:val="single" w:sz="4" w:space="0" w:color="auto"/>
              <w:right w:val="single" w:sz="4" w:space="0" w:color="auto"/>
            </w:tcBorders>
            <w:vAlign w:val="center"/>
          </w:tcPr>
          <w:p w14:paraId="359B7299" w14:textId="77777777" w:rsidR="00184F4B" w:rsidRPr="00C1082D" w:rsidRDefault="0030591C" w:rsidP="00184F4B">
            <w:pPr>
              <w:tabs>
                <w:tab w:val="left" w:pos="567"/>
              </w:tabs>
              <w:spacing w:before="100" w:beforeAutospacing="1" w:after="100" w:afterAutospacing="1"/>
              <w:jc w:val="center"/>
              <w:rPr>
                <w:bCs/>
                <w:sz w:val="16"/>
                <w:szCs w:val="16"/>
                <w:lang w:val="lv-LV" w:eastAsia="ru-RU"/>
              </w:rPr>
            </w:pPr>
            <w:r w:rsidRPr="00C1082D">
              <w:rPr>
                <w:bCs/>
                <w:sz w:val="16"/>
                <w:szCs w:val="16"/>
                <w:lang w:val="lv-LV" w:eastAsia="ru-RU"/>
              </w:rPr>
              <w:t>Nomas maksa 60 mēnešos</w:t>
            </w:r>
            <w:r w:rsidR="00184F4B" w:rsidRPr="00C1082D">
              <w:rPr>
                <w:bCs/>
                <w:sz w:val="16"/>
                <w:szCs w:val="16"/>
                <w:lang w:val="lv-LV" w:eastAsia="ru-RU"/>
              </w:rPr>
              <w:t xml:space="preserve"> bez PVN</w:t>
            </w:r>
          </w:p>
        </w:tc>
        <w:tc>
          <w:tcPr>
            <w:tcW w:w="1559" w:type="dxa"/>
            <w:tcBorders>
              <w:top w:val="single" w:sz="4" w:space="0" w:color="auto"/>
              <w:left w:val="single" w:sz="4" w:space="0" w:color="auto"/>
              <w:bottom w:val="single" w:sz="4" w:space="0" w:color="auto"/>
              <w:right w:val="single" w:sz="4" w:space="0" w:color="auto"/>
            </w:tcBorders>
            <w:vAlign w:val="center"/>
          </w:tcPr>
          <w:p w14:paraId="278838FE" w14:textId="77777777" w:rsidR="00184F4B" w:rsidRPr="00C1082D" w:rsidRDefault="00184F4B" w:rsidP="00184F4B">
            <w:pPr>
              <w:tabs>
                <w:tab w:val="left" w:pos="567"/>
              </w:tabs>
              <w:spacing w:before="100" w:beforeAutospacing="1" w:after="100" w:afterAutospacing="1"/>
              <w:jc w:val="center"/>
              <w:rPr>
                <w:bCs/>
                <w:sz w:val="16"/>
                <w:szCs w:val="16"/>
                <w:lang w:val="lv-LV" w:eastAsia="ru-RU"/>
              </w:rPr>
            </w:pPr>
            <w:r w:rsidRPr="00C1082D">
              <w:rPr>
                <w:bCs/>
                <w:sz w:val="16"/>
                <w:szCs w:val="16"/>
                <w:lang w:val="lv-LV" w:eastAsia="ru-RU"/>
              </w:rPr>
              <w:t>Atlikuma vērtība</w:t>
            </w:r>
            <w:r w:rsidR="0030591C" w:rsidRPr="00C1082D">
              <w:rPr>
                <w:bCs/>
                <w:sz w:val="16"/>
                <w:szCs w:val="16"/>
                <w:lang w:val="lv-LV" w:eastAsia="ru-RU"/>
              </w:rPr>
              <w:t xml:space="preserve"> pēc 60 </w:t>
            </w:r>
            <w:proofErr w:type="spellStart"/>
            <w:r w:rsidR="0030591C" w:rsidRPr="00C1082D">
              <w:rPr>
                <w:bCs/>
                <w:sz w:val="16"/>
                <w:szCs w:val="16"/>
                <w:lang w:val="lv-LV" w:eastAsia="ru-RU"/>
              </w:rPr>
              <w:t>mēn</w:t>
            </w:r>
            <w:proofErr w:type="spellEnd"/>
            <w:r w:rsidR="0030591C" w:rsidRPr="00C1082D">
              <w:rPr>
                <w:bCs/>
                <w:sz w:val="16"/>
                <w:szCs w:val="16"/>
                <w:lang w:val="lv-LV" w:eastAsia="ru-RU"/>
              </w:rPr>
              <w:t>.</w:t>
            </w:r>
            <w:r w:rsidRPr="00C1082D">
              <w:rPr>
                <w:bCs/>
                <w:sz w:val="16"/>
                <w:szCs w:val="16"/>
                <w:lang w:val="lv-LV" w:eastAsia="ru-RU"/>
              </w:rPr>
              <w:t xml:space="preserve"> bez PVN</w:t>
            </w:r>
          </w:p>
        </w:tc>
        <w:tc>
          <w:tcPr>
            <w:tcW w:w="1276" w:type="dxa"/>
            <w:tcBorders>
              <w:top w:val="single" w:sz="4" w:space="0" w:color="auto"/>
              <w:left w:val="single" w:sz="4" w:space="0" w:color="auto"/>
              <w:bottom w:val="single" w:sz="4" w:space="0" w:color="auto"/>
              <w:right w:val="single" w:sz="4" w:space="0" w:color="auto"/>
            </w:tcBorders>
            <w:vAlign w:val="center"/>
          </w:tcPr>
          <w:p w14:paraId="2FFF20D8" w14:textId="77777777" w:rsidR="00184F4B" w:rsidRPr="00C1082D" w:rsidRDefault="00184F4B" w:rsidP="00184F4B">
            <w:pPr>
              <w:tabs>
                <w:tab w:val="left" w:pos="567"/>
              </w:tabs>
              <w:spacing w:before="100" w:beforeAutospacing="1" w:after="100" w:afterAutospacing="1"/>
              <w:jc w:val="center"/>
              <w:rPr>
                <w:bCs/>
                <w:sz w:val="16"/>
                <w:szCs w:val="16"/>
                <w:lang w:val="lv-LV" w:eastAsia="ru-RU"/>
              </w:rPr>
            </w:pPr>
            <w:r w:rsidRPr="00C1082D">
              <w:rPr>
                <w:bCs/>
                <w:sz w:val="16"/>
                <w:szCs w:val="16"/>
                <w:lang w:val="lv-LV" w:eastAsia="ru-RU"/>
              </w:rPr>
              <w:t>Ikmēneša maksājums bez PVN</w:t>
            </w:r>
          </w:p>
        </w:tc>
      </w:tr>
      <w:tr w:rsidR="00C1082D" w:rsidRPr="00C1082D" w14:paraId="1397A301" w14:textId="77777777" w:rsidTr="00033B5E">
        <w:trPr>
          <w:trHeight w:val="313"/>
        </w:trPr>
        <w:tc>
          <w:tcPr>
            <w:tcW w:w="3119" w:type="dxa"/>
            <w:tcBorders>
              <w:top w:val="single" w:sz="4" w:space="0" w:color="auto"/>
              <w:left w:val="single" w:sz="4" w:space="0" w:color="auto"/>
              <w:bottom w:val="single" w:sz="4" w:space="0" w:color="auto"/>
              <w:right w:val="single" w:sz="4" w:space="0" w:color="auto"/>
            </w:tcBorders>
            <w:vAlign w:val="center"/>
          </w:tcPr>
          <w:p w14:paraId="1B923731" w14:textId="77777777" w:rsidR="00184F4B" w:rsidRPr="00C1082D" w:rsidRDefault="00184F4B" w:rsidP="00C53D12">
            <w:pPr>
              <w:tabs>
                <w:tab w:val="left" w:pos="567"/>
              </w:tabs>
              <w:spacing w:before="100" w:beforeAutospacing="1" w:after="100" w:afterAutospacing="1"/>
              <w:rPr>
                <w:sz w:val="20"/>
                <w:szCs w:val="20"/>
                <w:lang w:val="lv-LV" w:eastAsia="ru-RU"/>
              </w:rPr>
            </w:pPr>
            <w:r w:rsidRPr="00C1082D">
              <w:rPr>
                <w:sz w:val="20"/>
                <w:szCs w:val="20"/>
                <w:lang w:val="lv-LV" w:eastAsia="ru-RU"/>
              </w:rPr>
              <w:t xml:space="preserve">Automašīna </w:t>
            </w:r>
            <w:proofErr w:type="spellStart"/>
            <w:r w:rsidR="00C53D12" w:rsidRPr="00C1082D">
              <w:rPr>
                <w:sz w:val="20"/>
                <w:szCs w:val="20"/>
                <w:lang w:val="lv-LV" w:eastAsia="ru-RU"/>
              </w:rPr>
              <w:t>Škoda</w:t>
            </w:r>
            <w:proofErr w:type="spellEnd"/>
            <w:r w:rsidR="00C53D12" w:rsidRPr="00C1082D">
              <w:rPr>
                <w:sz w:val="20"/>
                <w:szCs w:val="20"/>
                <w:lang w:val="lv-LV" w:eastAsia="ru-RU"/>
              </w:rPr>
              <w:t xml:space="preserve"> </w:t>
            </w:r>
            <w:proofErr w:type="spellStart"/>
            <w:r w:rsidR="00C53D12" w:rsidRPr="00C1082D">
              <w:rPr>
                <w:sz w:val="20"/>
                <w:szCs w:val="20"/>
                <w:lang w:val="lv-LV" w:eastAsia="ru-RU"/>
              </w:rPr>
              <w:t>Ostavia</w:t>
            </w:r>
            <w:proofErr w:type="spellEnd"/>
            <w:r w:rsidR="00C53D12" w:rsidRPr="00C1082D">
              <w:rPr>
                <w:sz w:val="20"/>
                <w:szCs w:val="20"/>
                <w:lang w:val="lv-LV" w:eastAsia="ru-RU"/>
              </w:rPr>
              <w:t xml:space="preserve"> </w:t>
            </w:r>
            <w:proofErr w:type="spellStart"/>
            <w:r w:rsidR="00C53D12" w:rsidRPr="00C1082D">
              <w:rPr>
                <w:sz w:val="20"/>
                <w:szCs w:val="20"/>
                <w:lang w:val="lv-LV" w:eastAsia="ru-RU"/>
              </w:rPr>
              <w:t>Combi</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35C1423" w14:textId="77777777" w:rsidR="00184F4B" w:rsidRPr="00C1082D" w:rsidRDefault="00C53D12" w:rsidP="00184F4B">
            <w:pPr>
              <w:tabs>
                <w:tab w:val="left" w:pos="567"/>
              </w:tabs>
              <w:spacing w:before="100" w:beforeAutospacing="1" w:after="100" w:afterAutospacing="1"/>
              <w:jc w:val="center"/>
              <w:rPr>
                <w:sz w:val="20"/>
                <w:szCs w:val="20"/>
                <w:lang w:val="lv-LV" w:eastAsia="ru-RU"/>
              </w:rPr>
            </w:pPr>
            <w:r w:rsidRPr="00C1082D">
              <w:rPr>
                <w:sz w:val="20"/>
                <w:szCs w:val="20"/>
                <w:lang w:val="lv-LV" w:eastAsia="ru-RU"/>
              </w:rPr>
              <w:t>60</w:t>
            </w:r>
            <w:r w:rsidR="00184F4B" w:rsidRPr="00C1082D">
              <w:rPr>
                <w:sz w:val="20"/>
                <w:szCs w:val="20"/>
                <w:lang w:val="lv-LV" w:eastAsia="ru-RU"/>
              </w:rPr>
              <w:t xml:space="preserve"> mēneši</w:t>
            </w:r>
          </w:p>
        </w:tc>
        <w:tc>
          <w:tcPr>
            <w:tcW w:w="1843" w:type="dxa"/>
            <w:tcBorders>
              <w:top w:val="single" w:sz="4" w:space="0" w:color="auto"/>
              <w:left w:val="single" w:sz="4" w:space="0" w:color="auto"/>
              <w:bottom w:val="single" w:sz="4" w:space="0" w:color="auto"/>
              <w:right w:val="single" w:sz="4" w:space="0" w:color="auto"/>
            </w:tcBorders>
            <w:vAlign w:val="center"/>
          </w:tcPr>
          <w:p w14:paraId="0E7D6B8B" w14:textId="77777777" w:rsidR="00184F4B" w:rsidRPr="00C1082D" w:rsidRDefault="0030591C" w:rsidP="00985D53">
            <w:pPr>
              <w:tabs>
                <w:tab w:val="left" w:pos="567"/>
              </w:tabs>
              <w:spacing w:before="100" w:beforeAutospacing="1" w:after="100" w:afterAutospacing="1"/>
              <w:jc w:val="center"/>
              <w:rPr>
                <w:sz w:val="20"/>
                <w:szCs w:val="20"/>
                <w:lang w:val="lv-LV" w:eastAsia="ru-RU"/>
              </w:rPr>
            </w:pPr>
            <w:r w:rsidRPr="00C1082D">
              <w:rPr>
                <w:sz w:val="20"/>
                <w:szCs w:val="20"/>
                <w:lang w:val="lv-LV" w:eastAsia="ru-RU"/>
              </w:rPr>
              <w:t>17603</w:t>
            </w:r>
            <w:r w:rsidR="00184F4B" w:rsidRPr="00C1082D">
              <w:rPr>
                <w:sz w:val="20"/>
                <w:szCs w:val="20"/>
                <w:lang w:val="lv-LV" w:eastAsia="ru-RU"/>
              </w:rPr>
              <w:t>EUR</w:t>
            </w:r>
          </w:p>
        </w:tc>
        <w:tc>
          <w:tcPr>
            <w:tcW w:w="1559" w:type="dxa"/>
            <w:tcBorders>
              <w:top w:val="single" w:sz="4" w:space="0" w:color="auto"/>
              <w:left w:val="single" w:sz="4" w:space="0" w:color="auto"/>
              <w:bottom w:val="single" w:sz="4" w:space="0" w:color="auto"/>
              <w:right w:val="single" w:sz="4" w:space="0" w:color="auto"/>
            </w:tcBorders>
            <w:vAlign w:val="center"/>
          </w:tcPr>
          <w:p w14:paraId="7C936B64" w14:textId="77777777" w:rsidR="00184F4B" w:rsidRPr="00C1082D" w:rsidRDefault="00985D53" w:rsidP="00184F4B">
            <w:pPr>
              <w:tabs>
                <w:tab w:val="left" w:pos="567"/>
              </w:tabs>
              <w:spacing w:before="100" w:beforeAutospacing="1" w:after="100" w:afterAutospacing="1"/>
              <w:jc w:val="center"/>
              <w:rPr>
                <w:sz w:val="20"/>
                <w:szCs w:val="20"/>
                <w:lang w:val="lv-LV" w:eastAsia="ru-RU"/>
              </w:rPr>
            </w:pPr>
            <w:r w:rsidRPr="00C1082D">
              <w:rPr>
                <w:sz w:val="20"/>
                <w:szCs w:val="20"/>
                <w:lang w:val="lv-LV" w:eastAsia="ru-RU"/>
              </w:rPr>
              <w:t>8678</w:t>
            </w:r>
            <w:r w:rsidR="00184F4B" w:rsidRPr="00C1082D">
              <w:rPr>
                <w:sz w:val="20"/>
                <w:szCs w:val="20"/>
                <w:lang w:val="lv-LV" w:eastAsia="ru-RU"/>
              </w:rPr>
              <w:t xml:space="preserve"> EUR</w:t>
            </w:r>
          </w:p>
        </w:tc>
        <w:tc>
          <w:tcPr>
            <w:tcW w:w="1276" w:type="dxa"/>
            <w:tcBorders>
              <w:top w:val="single" w:sz="4" w:space="0" w:color="auto"/>
              <w:left w:val="single" w:sz="4" w:space="0" w:color="auto"/>
              <w:bottom w:val="single" w:sz="4" w:space="0" w:color="auto"/>
              <w:right w:val="single" w:sz="4" w:space="0" w:color="auto"/>
            </w:tcBorders>
            <w:vAlign w:val="center"/>
          </w:tcPr>
          <w:p w14:paraId="3E8BC880" w14:textId="77777777" w:rsidR="00184F4B" w:rsidRPr="00C1082D" w:rsidRDefault="00985D53" w:rsidP="00184F4B">
            <w:pPr>
              <w:tabs>
                <w:tab w:val="left" w:pos="567"/>
              </w:tabs>
              <w:spacing w:before="100" w:beforeAutospacing="1" w:after="100" w:afterAutospacing="1"/>
              <w:jc w:val="center"/>
              <w:rPr>
                <w:sz w:val="20"/>
                <w:szCs w:val="20"/>
                <w:lang w:val="lv-LV" w:eastAsia="ru-RU"/>
              </w:rPr>
            </w:pPr>
            <w:r w:rsidRPr="00C1082D">
              <w:rPr>
                <w:sz w:val="20"/>
                <w:szCs w:val="20"/>
                <w:lang w:val="lv-LV" w:eastAsia="ru-RU"/>
              </w:rPr>
              <w:t>293</w:t>
            </w:r>
            <w:r w:rsidR="00184F4B" w:rsidRPr="00C1082D">
              <w:rPr>
                <w:sz w:val="20"/>
                <w:szCs w:val="20"/>
                <w:lang w:val="lv-LV" w:eastAsia="ru-RU"/>
              </w:rPr>
              <w:t xml:space="preserve"> EUR</w:t>
            </w:r>
          </w:p>
        </w:tc>
      </w:tr>
    </w:tbl>
    <w:p w14:paraId="41A9269A" w14:textId="77777777" w:rsidR="00F01838" w:rsidRPr="00C1082D" w:rsidRDefault="00F01838" w:rsidP="00D77FEA">
      <w:pPr>
        <w:spacing w:after="120"/>
        <w:jc w:val="both"/>
        <w:rPr>
          <w:b/>
          <w:sz w:val="10"/>
          <w:szCs w:val="10"/>
          <w:lang w:val="lv-LV" w:eastAsia="ru-RU"/>
        </w:rPr>
      </w:pPr>
    </w:p>
    <w:p w14:paraId="5A8CE135" w14:textId="7496362C" w:rsidR="00184F4B" w:rsidRPr="00C1082D" w:rsidRDefault="00796320" w:rsidP="00D77FEA">
      <w:pPr>
        <w:spacing w:after="120"/>
        <w:jc w:val="both"/>
        <w:rPr>
          <w:b/>
          <w:sz w:val="20"/>
          <w:szCs w:val="20"/>
          <w:lang w:val="lv-LV" w:eastAsia="ru-RU"/>
        </w:rPr>
      </w:pPr>
      <w:r w:rsidRPr="00C1082D">
        <w:rPr>
          <w:b/>
          <w:sz w:val="20"/>
          <w:szCs w:val="20"/>
          <w:lang w:val="lv-LV" w:eastAsia="ru-RU"/>
        </w:rPr>
        <w:t>5</w:t>
      </w:r>
      <w:r w:rsidR="00D77FEA" w:rsidRPr="00C1082D">
        <w:rPr>
          <w:b/>
          <w:sz w:val="20"/>
          <w:szCs w:val="20"/>
          <w:lang w:val="lv-LV" w:eastAsia="ru-RU"/>
        </w:rPr>
        <w:t xml:space="preserve">.5.4 Cita informācija: </w:t>
      </w:r>
      <w:r w:rsidR="00184F4B" w:rsidRPr="00C1082D">
        <w:rPr>
          <w:b/>
          <w:sz w:val="20"/>
          <w:szCs w:val="20"/>
          <w:lang w:val="lv-LV" w:eastAsia="ru-RU"/>
        </w:rPr>
        <w:t>Pacientu parādi par veselības aprūpes pakalpojumiem</w:t>
      </w:r>
    </w:p>
    <w:p w14:paraId="69A8870B" w14:textId="33A8B721" w:rsidR="00184F4B" w:rsidRPr="00C1082D" w:rsidRDefault="00184F4B" w:rsidP="00D77FEA">
      <w:pPr>
        <w:ind w:left="-142" w:right="-143"/>
        <w:jc w:val="both"/>
        <w:rPr>
          <w:sz w:val="20"/>
          <w:szCs w:val="20"/>
          <w:lang w:val="x-none" w:eastAsia="ru-RU"/>
        </w:rPr>
      </w:pPr>
      <w:proofErr w:type="spellStart"/>
      <w:r w:rsidRPr="00C1082D">
        <w:rPr>
          <w:sz w:val="20"/>
          <w:szCs w:val="20"/>
          <w:lang w:val="x-none" w:eastAsia="ru-RU"/>
        </w:rPr>
        <w:t>Sabiedrībai</w:t>
      </w:r>
      <w:proofErr w:type="spellEnd"/>
      <w:r w:rsidRPr="00C1082D">
        <w:rPr>
          <w:sz w:val="20"/>
          <w:szCs w:val="20"/>
          <w:lang w:val="x-none" w:eastAsia="ru-RU"/>
        </w:rPr>
        <w:t xml:space="preserve"> </w:t>
      </w:r>
      <w:proofErr w:type="spellStart"/>
      <w:r w:rsidRPr="00C1082D">
        <w:rPr>
          <w:sz w:val="20"/>
          <w:szCs w:val="20"/>
          <w:lang w:val="x-none" w:eastAsia="ru-RU"/>
        </w:rPr>
        <w:t>pārskata</w:t>
      </w:r>
      <w:proofErr w:type="spellEnd"/>
      <w:r w:rsidRPr="00C1082D">
        <w:rPr>
          <w:sz w:val="20"/>
          <w:szCs w:val="20"/>
          <w:lang w:val="x-none" w:eastAsia="ru-RU"/>
        </w:rPr>
        <w:t xml:space="preserve"> </w:t>
      </w:r>
      <w:proofErr w:type="spellStart"/>
      <w:r w:rsidRPr="00C1082D">
        <w:rPr>
          <w:sz w:val="20"/>
          <w:szCs w:val="20"/>
          <w:lang w:val="x-none" w:eastAsia="ru-RU"/>
        </w:rPr>
        <w:t>gada</w:t>
      </w:r>
      <w:proofErr w:type="spellEnd"/>
      <w:r w:rsidRPr="00C1082D">
        <w:rPr>
          <w:sz w:val="20"/>
          <w:szCs w:val="20"/>
          <w:lang w:val="x-none" w:eastAsia="ru-RU"/>
        </w:rPr>
        <w:t xml:space="preserve"> 31.decembrī </w:t>
      </w:r>
      <w:proofErr w:type="spellStart"/>
      <w:r w:rsidRPr="00C1082D">
        <w:rPr>
          <w:sz w:val="20"/>
          <w:szCs w:val="20"/>
          <w:lang w:val="x-none" w:eastAsia="ru-RU"/>
        </w:rPr>
        <w:t>ir</w:t>
      </w:r>
      <w:proofErr w:type="spellEnd"/>
      <w:r w:rsidRPr="00C1082D">
        <w:rPr>
          <w:sz w:val="20"/>
          <w:szCs w:val="20"/>
          <w:lang w:val="x-none" w:eastAsia="ru-RU"/>
        </w:rPr>
        <w:t xml:space="preserve"> </w:t>
      </w:r>
      <w:proofErr w:type="spellStart"/>
      <w:r w:rsidRPr="00C1082D">
        <w:rPr>
          <w:sz w:val="20"/>
          <w:szCs w:val="20"/>
          <w:lang w:val="x-none" w:eastAsia="ru-RU"/>
        </w:rPr>
        <w:t>prasības</w:t>
      </w:r>
      <w:proofErr w:type="spellEnd"/>
      <w:r w:rsidRPr="00C1082D">
        <w:rPr>
          <w:sz w:val="20"/>
          <w:szCs w:val="20"/>
          <w:lang w:val="x-none" w:eastAsia="ru-RU"/>
        </w:rPr>
        <w:t xml:space="preserve"> </w:t>
      </w:r>
      <w:proofErr w:type="spellStart"/>
      <w:r w:rsidRPr="00C1082D">
        <w:rPr>
          <w:sz w:val="20"/>
          <w:szCs w:val="20"/>
          <w:lang w:val="x-none" w:eastAsia="ru-RU"/>
        </w:rPr>
        <w:t>pret</w:t>
      </w:r>
      <w:proofErr w:type="spellEnd"/>
      <w:r w:rsidRPr="00C1082D">
        <w:rPr>
          <w:sz w:val="20"/>
          <w:szCs w:val="20"/>
          <w:lang w:val="x-none" w:eastAsia="ru-RU"/>
        </w:rPr>
        <w:t xml:space="preserve"> </w:t>
      </w:r>
      <w:proofErr w:type="spellStart"/>
      <w:r w:rsidRPr="00C1082D">
        <w:rPr>
          <w:sz w:val="20"/>
          <w:szCs w:val="20"/>
          <w:lang w:val="x-none" w:eastAsia="ru-RU"/>
        </w:rPr>
        <w:t>fiziskām</w:t>
      </w:r>
      <w:proofErr w:type="spellEnd"/>
      <w:r w:rsidRPr="00C1082D">
        <w:rPr>
          <w:sz w:val="20"/>
          <w:szCs w:val="20"/>
          <w:lang w:val="x-none" w:eastAsia="ru-RU"/>
        </w:rPr>
        <w:t xml:space="preserve"> </w:t>
      </w:r>
      <w:proofErr w:type="spellStart"/>
      <w:r w:rsidRPr="00C1082D">
        <w:rPr>
          <w:sz w:val="20"/>
          <w:szCs w:val="20"/>
          <w:lang w:val="x-none" w:eastAsia="ru-RU"/>
        </w:rPr>
        <w:t>personām</w:t>
      </w:r>
      <w:proofErr w:type="spellEnd"/>
      <w:r w:rsidRPr="00C1082D">
        <w:rPr>
          <w:sz w:val="20"/>
          <w:szCs w:val="20"/>
          <w:lang w:val="x-none" w:eastAsia="ru-RU"/>
        </w:rPr>
        <w:t xml:space="preserve"> (</w:t>
      </w:r>
      <w:proofErr w:type="spellStart"/>
      <w:r w:rsidRPr="00C1082D">
        <w:rPr>
          <w:sz w:val="20"/>
          <w:szCs w:val="20"/>
          <w:lang w:val="x-none" w:eastAsia="ru-RU"/>
        </w:rPr>
        <w:t>pacientiem</w:t>
      </w:r>
      <w:proofErr w:type="spellEnd"/>
      <w:r w:rsidRPr="00C1082D">
        <w:rPr>
          <w:sz w:val="20"/>
          <w:szCs w:val="20"/>
          <w:lang w:val="x-none" w:eastAsia="ru-RU"/>
        </w:rPr>
        <w:t xml:space="preserve">) par </w:t>
      </w:r>
      <w:proofErr w:type="spellStart"/>
      <w:r w:rsidRPr="00C1082D">
        <w:rPr>
          <w:sz w:val="20"/>
          <w:szCs w:val="20"/>
          <w:lang w:val="x-none" w:eastAsia="ru-RU"/>
        </w:rPr>
        <w:t>neapmaksāto</w:t>
      </w:r>
      <w:proofErr w:type="spellEnd"/>
      <w:r w:rsidRPr="00C1082D">
        <w:rPr>
          <w:sz w:val="20"/>
          <w:szCs w:val="20"/>
          <w:lang w:val="x-none" w:eastAsia="ru-RU"/>
        </w:rPr>
        <w:t xml:space="preserve"> </w:t>
      </w:r>
      <w:proofErr w:type="spellStart"/>
      <w:r w:rsidRPr="00C1082D">
        <w:rPr>
          <w:sz w:val="20"/>
          <w:szCs w:val="20"/>
          <w:lang w:val="x-none" w:eastAsia="ru-RU"/>
        </w:rPr>
        <w:t>pacientu</w:t>
      </w:r>
      <w:proofErr w:type="spellEnd"/>
      <w:r w:rsidRPr="00C1082D">
        <w:rPr>
          <w:sz w:val="20"/>
          <w:szCs w:val="20"/>
          <w:lang w:val="x-none" w:eastAsia="ru-RU"/>
        </w:rPr>
        <w:t xml:space="preserve"> </w:t>
      </w:r>
      <w:r w:rsidR="00914FB4" w:rsidRPr="00C1082D">
        <w:rPr>
          <w:sz w:val="20"/>
          <w:szCs w:val="20"/>
          <w:lang w:val="lv-LV" w:eastAsia="ru-RU"/>
        </w:rPr>
        <w:t>līdzmaksājumu</w:t>
      </w:r>
      <w:r w:rsidRPr="00C1082D">
        <w:rPr>
          <w:sz w:val="20"/>
          <w:szCs w:val="20"/>
          <w:lang w:val="x-none" w:eastAsia="ru-RU"/>
        </w:rPr>
        <w:t xml:space="preserve"> un </w:t>
      </w:r>
      <w:proofErr w:type="spellStart"/>
      <w:r w:rsidRPr="00C1082D">
        <w:rPr>
          <w:sz w:val="20"/>
          <w:szCs w:val="20"/>
          <w:lang w:val="x-none" w:eastAsia="ru-RU"/>
        </w:rPr>
        <w:t>ārstniecības</w:t>
      </w:r>
      <w:proofErr w:type="spellEnd"/>
      <w:r w:rsidRPr="00C1082D">
        <w:rPr>
          <w:sz w:val="20"/>
          <w:szCs w:val="20"/>
          <w:lang w:val="x-none" w:eastAsia="ru-RU"/>
        </w:rPr>
        <w:t xml:space="preserve"> </w:t>
      </w:r>
      <w:proofErr w:type="spellStart"/>
      <w:r w:rsidRPr="00C1082D">
        <w:rPr>
          <w:sz w:val="20"/>
          <w:szCs w:val="20"/>
          <w:lang w:val="x-none" w:eastAsia="ru-RU"/>
        </w:rPr>
        <w:t>pakalpojumiem</w:t>
      </w:r>
      <w:proofErr w:type="spellEnd"/>
      <w:r w:rsidRPr="00C1082D">
        <w:rPr>
          <w:sz w:val="20"/>
          <w:szCs w:val="20"/>
          <w:lang w:val="x-none" w:eastAsia="ru-RU"/>
        </w:rPr>
        <w:t xml:space="preserve">  </w:t>
      </w:r>
      <w:proofErr w:type="spellStart"/>
      <w:r w:rsidRPr="00C1082D">
        <w:rPr>
          <w:sz w:val="20"/>
          <w:szCs w:val="20"/>
          <w:lang w:val="x-none" w:eastAsia="ru-RU"/>
        </w:rPr>
        <w:t>kopsummā</w:t>
      </w:r>
      <w:proofErr w:type="spellEnd"/>
      <w:r w:rsidRPr="00C1082D">
        <w:rPr>
          <w:sz w:val="20"/>
          <w:szCs w:val="20"/>
          <w:lang w:val="x-none" w:eastAsia="ru-RU"/>
        </w:rPr>
        <w:t xml:space="preserve"> </w:t>
      </w:r>
      <w:r w:rsidR="00914FB4" w:rsidRPr="00C1082D">
        <w:rPr>
          <w:sz w:val="20"/>
          <w:szCs w:val="20"/>
          <w:lang w:val="lv-LV" w:eastAsia="ru-RU"/>
        </w:rPr>
        <w:t>10</w:t>
      </w:r>
      <w:r w:rsidR="00F01838" w:rsidRPr="00C1082D">
        <w:rPr>
          <w:sz w:val="20"/>
          <w:szCs w:val="20"/>
          <w:lang w:val="lv-LV" w:eastAsia="ru-RU"/>
        </w:rPr>
        <w:t>3103</w:t>
      </w:r>
      <w:r w:rsidR="00395144" w:rsidRPr="00C1082D">
        <w:rPr>
          <w:sz w:val="20"/>
          <w:szCs w:val="20"/>
          <w:lang w:val="lv-LV" w:eastAsia="ru-RU"/>
        </w:rPr>
        <w:t xml:space="preserve"> </w:t>
      </w:r>
      <w:proofErr w:type="spellStart"/>
      <w:r w:rsidR="00395144" w:rsidRPr="00C1082D">
        <w:rPr>
          <w:sz w:val="20"/>
          <w:szCs w:val="20"/>
          <w:lang w:val="lv-LV" w:eastAsia="ru-RU"/>
        </w:rPr>
        <w:t>euro</w:t>
      </w:r>
      <w:proofErr w:type="spellEnd"/>
      <w:r w:rsidRPr="00C1082D">
        <w:rPr>
          <w:sz w:val="20"/>
          <w:szCs w:val="20"/>
          <w:lang w:val="x-none" w:eastAsia="ru-RU"/>
        </w:rPr>
        <w:t>.</w:t>
      </w:r>
      <w:r w:rsidRPr="00C1082D">
        <w:rPr>
          <w:sz w:val="20"/>
          <w:szCs w:val="20"/>
          <w:lang w:val="lv-LV" w:eastAsia="ru-RU"/>
        </w:rPr>
        <w:t xml:space="preserve"> </w:t>
      </w:r>
      <w:proofErr w:type="spellStart"/>
      <w:r w:rsidRPr="00C1082D">
        <w:rPr>
          <w:sz w:val="20"/>
          <w:szCs w:val="20"/>
          <w:lang w:val="x-none" w:eastAsia="ru-RU"/>
        </w:rPr>
        <w:t>Šo</w:t>
      </w:r>
      <w:proofErr w:type="spellEnd"/>
      <w:r w:rsidRPr="00C1082D">
        <w:rPr>
          <w:sz w:val="20"/>
          <w:szCs w:val="20"/>
          <w:lang w:val="x-none" w:eastAsia="ru-RU"/>
        </w:rPr>
        <w:t xml:space="preserve"> </w:t>
      </w:r>
      <w:proofErr w:type="spellStart"/>
      <w:r w:rsidRPr="00C1082D">
        <w:rPr>
          <w:sz w:val="20"/>
          <w:szCs w:val="20"/>
          <w:lang w:val="x-none" w:eastAsia="ru-RU"/>
        </w:rPr>
        <w:t>summu</w:t>
      </w:r>
      <w:proofErr w:type="spellEnd"/>
      <w:r w:rsidRPr="00C1082D">
        <w:rPr>
          <w:sz w:val="20"/>
          <w:szCs w:val="20"/>
          <w:lang w:val="x-none" w:eastAsia="ru-RU"/>
        </w:rPr>
        <w:t xml:space="preserve"> </w:t>
      </w:r>
      <w:proofErr w:type="spellStart"/>
      <w:r w:rsidRPr="00C1082D">
        <w:rPr>
          <w:sz w:val="20"/>
          <w:szCs w:val="20"/>
          <w:lang w:val="x-none" w:eastAsia="ru-RU"/>
        </w:rPr>
        <w:t>veido</w:t>
      </w:r>
      <w:proofErr w:type="spellEnd"/>
      <w:r w:rsidRPr="00C1082D">
        <w:rPr>
          <w:sz w:val="20"/>
          <w:szCs w:val="20"/>
          <w:lang w:val="x-none" w:eastAsia="ru-RU"/>
        </w:rPr>
        <w:t xml:space="preserve"> </w:t>
      </w:r>
      <w:r w:rsidRPr="00C1082D">
        <w:rPr>
          <w:sz w:val="20"/>
          <w:szCs w:val="20"/>
          <w:lang w:val="lv-LV" w:eastAsia="ru-RU"/>
        </w:rPr>
        <w:t>a</w:t>
      </w:r>
      <w:proofErr w:type="spellStart"/>
      <w:r w:rsidRPr="00C1082D">
        <w:rPr>
          <w:sz w:val="20"/>
          <w:szCs w:val="20"/>
          <w:lang w:val="x-none" w:eastAsia="ru-RU"/>
        </w:rPr>
        <w:t>tbilstoši</w:t>
      </w:r>
      <w:proofErr w:type="spellEnd"/>
      <w:r w:rsidRPr="00C1082D">
        <w:rPr>
          <w:sz w:val="20"/>
          <w:szCs w:val="20"/>
          <w:lang w:val="x-none" w:eastAsia="ru-RU"/>
        </w:rPr>
        <w:t xml:space="preserve"> </w:t>
      </w:r>
      <w:proofErr w:type="spellStart"/>
      <w:r w:rsidRPr="00C1082D">
        <w:rPr>
          <w:sz w:val="20"/>
          <w:szCs w:val="20"/>
          <w:lang w:val="x-none" w:eastAsia="ru-RU"/>
        </w:rPr>
        <w:t>normatīvo</w:t>
      </w:r>
      <w:proofErr w:type="spellEnd"/>
      <w:r w:rsidRPr="00C1082D">
        <w:rPr>
          <w:sz w:val="20"/>
          <w:szCs w:val="20"/>
          <w:lang w:val="x-none" w:eastAsia="ru-RU"/>
        </w:rPr>
        <w:t xml:space="preserve"> </w:t>
      </w:r>
      <w:proofErr w:type="spellStart"/>
      <w:r w:rsidRPr="00C1082D">
        <w:rPr>
          <w:sz w:val="20"/>
          <w:szCs w:val="20"/>
          <w:lang w:val="x-none" w:eastAsia="ru-RU"/>
        </w:rPr>
        <w:t>aktu</w:t>
      </w:r>
      <w:proofErr w:type="spellEnd"/>
      <w:r w:rsidRPr="00C1082D">
        <w:rPr>
          <w:sz w:val="20"/>
          <w:szCs w:val="20"/>
          <w:lang w:val="x-none" w:eastAsia="ru-RU"/>
        </w:rPr>
        <w:t xml:space="preserve"> </w:t>
      </w:r>
      <w:proofErr w:type="spellStart"/>
      <w:r w:rsidRPr="00C1082D">
        <w:rPr>
          <w:sz w:val="20"/>
          <w:szCs w:val="20"/>
          <w:lang w:val="x-none" w:eastAsia="ru-RU"/>
        </w:rPr>
        <w:t>prasībām</w:t>
      </w:r>
      <w:proofErr w:type="spellEnd"/>
      <w:r w:rsidRPr="00C1082D">
        <w:rPr>
          <w:sz w:val="20"/>
          <w:szCs w:val="20"/>
          <w:lang w:val="x-none" w:eastAsia="ru-RU"/>
        </w:rPr>
        <w:t xml:space="preserve"> </w:t>
      </w:r>
      <w:proofErr w:type="spellStart"/>
      <w:r w:rsidRPr="00C1082D">
        <w:rPr>
          <w:sz w:val="20"/>
          <w:szCs w:val="20"/>
          <w:lang w:val="x-none" w:eastAsia="ru-RU"/>
        </w:rPr>
        <w:t>aprēķināt</w:t>
      </w:r>
      <w:r w:rsidR="00914FB4" w:rsidRPr="00C1082D">
        <w:rPr>
          <w:sz w:val="20"/>
          <w:szCs w:val="20"/>
          <w:lang w:val="lv-LV" w:eastAsia="ru-RU"/>
        </w:rPr>
        <w:t>ais</w:t>
      </w:r>
      <w:proofErr w:type="spellEnd"/>
      <w:r w:rsidRPr="00C1082D">
        <w:rPr>
          <w:sz w:val="20"/>
          <w:szCs w:val="20"/>
          <w:lang w:val="x-none" w:eastAsia="ru-RU"/>
        </w:rPr>
        <w:t xml:space="preserve">, bet </w:t>
      </w:r>
      <w:proofErr w:type="spellStart"/>
      <w:r w:rsidRPr="00C1082D">
        <w:rPr>
          <w:sz w:val="20"/>
          <w:szCs w:val="20"/>
          <w:lang w:val="x-none" w:eastAsia="ru-RU"/>
        </w:rPr>
        <w:t>pacientu</w:t>
      </w:r>
      <w:proofErr w:type="spellEnd"/>
      <w:r w:rsidRPr="00C1082D">
        <w:rPr>
          <w:sz w:val="20"/>
          <w:szCs w:val="20"/>
          <w:lang w:val="x-none" w:eastAsia="ru-RU"/>
        </w:rPr>
        <w:t xml:space="preserve"> </w:t>
      </w:r>
      <w:proofErr w:type="spellStart"/>
      <w:r w:rsidRPr="00C1082D">
        <w:rPr>
          <w:sz w:val="20"/>
          <w:szCs w:val="20"/>
          <w:lang w:val="x-none" w:eastAsia="ru-RU"/>
        </w:rPr>
        <w:t>neapmaksāt</w:t>
      </w:r>
      <w:r w:rsidR="00914FB4" w:rsidRPr="00C1082D">
        <w:rPr>
          <w:sz w:val="20"/>
          <w:szCs w:val="20"/>
          <w:lang w:val="lv-LV" w:eastAsia="ru-RU"/>
        </w:rPr>
        <w:t>ais</w:t>
      </w:r>
      <w:proofErr w:type="spellEnd"/>
      <w:r w:rsidRPr="00C1082D">
        <w:rPr>
          <w:sz w:val="20"/>
          <w:szCs w:val="20"/>
          <w:lang w:val="x-none" w:eastAsia="ru-RU"/>
        </w:rPr>
        <w:t xml:space="preserve"> </w:t>
      </w:r>
      <w:proofErr w:type="spellStart"/>
      <w:r w:rsidRPr="00C1082D">
        <w:rPr>
          <w:sz w:val="20"/>
          <w:szCs w:val="20"/>
          <w:lang w:val="x-none" w:eastAsia="ru-RU"/>
        </w:rPr>
        <w:t>valsts</w:t>
      </w:r>
      <w:proofErr w:type="spellEnd"/>
      <w:r w:rsidRPr="00C1082D">
        <w:rPr>
          <w:sz w:val="20"/>
          <w:szCs w:val="20"/>
          <w:lang w:val="x-none" w:eastAsia="ru-RU"/>
        </w:rPr>
        <w:t xml:space="preserve"> </w:t>
      </w:r>
      <w:proofErr w:type="spellStart"/>
      <w:r w:rsidRPr="00C1082D">
        <w:rPr>
          <w:sz w:val="20"/>
          <w:szCs w:val="20"/>
          <w:lang w:val="x-none" w:eastAsia="ru-RU"/>
        </w:rPr>
        <w:t>noteikt</w:t>
      </w:r>
      <w:r w:rsidR="00914FB4" w:rsidRPr="00C1082D">
        <w:rPr>
          <w:sz w:val="20"/>
          <w:szCs w:val="20"/>
          <w:lang w:val="lv-LV" w:eastAsia="ru-RU"/>
        </w:rPr>
        <w:t>ais</w:t>
      </w:r>
      <w:proofErr w:type="spellEnd"/>
      <w:r w:rsidRPr="00C1082D">
        <w:rPr>
          <w:sz w:val="20"/>
          <w:szCs w:val="20"/>
          <w:lang w:val="x-none" w:eastAsia="ru-RU"/>
        </w:rPr>
        <w:t xml:space="preserve"> </w:t>
      </w:r>
      <w:proofErr w:type="spellStart"/>
      <w:r w:rsidRPr="00C1082D">
        <w:rPr>
          <w:sz w:val="20"/>
          <w:szCs w:val="20"/>
          <w:lang w:val="x-none" w:eastAsia="ru-RU"/>
        </w:rPr>
        <w:t>pacientu</w:t>
      </w:r>
      <w:proofErr w:type="spellEnd"/>
      <w:r w:rsidRPr="00C1082D">
        <w:rPr>
          <w:sz w:val="20"/>
          <w:szCs w:val="20"/>
          <w:lang w:val="x-none" w:eastAsia="ru-RU"/>
        </w:rPr>
        <w:t xml:space="preserve"> </w:t>
      </w:r>
      <w:proofErr w:type="spellStart"/>
      <w:r w:rsidR="00914FB4" w:rsidRPr="00C1082D">
        <w:rPr>
          <w:sz w:val="20"/>
          <w:szCs w:val="20"/>
          <w:lang w:val="lv-LV" w:eastAsia="ru-RU"/>
        </w:rPr>
        <w:t>līdzmaksājums</w:t>
      </w:r>
      <w:proofErr w:type="spellEnd"/>
      <w:r w:rsidRPr="00C1082D">
        <w:rPr>
          <w:sz w:val="20"/>
          <w:szCs w:val="20"/>
          <w:lang w:val="x-none" w:eastAsia="ru-RU"/>
        </w:rPr>
        <w:t xml:space="preserve"> </w:t>
      </w:r>
      <w:r w:rsidRPr="00C1082D">
        <w:rPr>
          <w:sz w:val="20"/>
          <w:szCs w:val="20"/>
          <w:lang w:val="lv-LV" w:eastAsia="ru-RU"/>
        </w:rPr>
        <w:t xml:space="preserve">un maksas pakalpojumi </w:t>
      </w:r>
      <w:r w:rsidRPr="00C1082D">
        <w:rPr>
          <w:sz w:val="20"/>
          <w:szCs w:val="20"/>
          <w:lang w:val="x-none" w:eastAsia="ru-RU"/>
        </w:rPr>
        <w:t xml:space="preserve">par </w:t>
      </w:r>
      <w:proofErr w:type="spellStart"/>
      <w:r w:rsidRPr="00C1082D">
        <w:rPr>
          <w:sz w:val="20"/>
          <w:szCs w:val="20"/>
          <w:lang w:val="x-none" w:eastAsia="ru-RU"/>
        </w:rPr>
        <w:t>stacionārajiem</w:t>
      </w:r>
      <w:proofErr w:type="spellEnd"/>
      <w:r w:rsidRPr="00C1082D">
        <w:rPr>
          <w:sz w:val="20"/>
          <w:szCs w:val="20"/>
          <w:lang w:val="x-none" w:eastAsia="ru-RU"/>
        </w:rPr>
        <w:t xml:space="preserve"> un </w:t>
      </w:r>
      <w:proofErr w:type="spellStart"/>
      <w:r w:rsidRPr="00C1082D">
        <w:rPr>
          <w:sz w:val="20"/>
          <w:szCs w:val="20"/>
          <w:lang w:val="x-none" w:eastAsia="ru-RU"/>
        </w:rPr>
        <w:t>sekundārajiem</w:t>
      </w:r>
      <w:proofErr w:type="spellEnd"/>
      <w:r w:rsidRPr="00C1082D">
        <w:rPr>
          <w:sz w:val="20"/>
          <w:szCs w:val="20"/>
          <w:lang w:val="x-none" w:eastAsia="ru-RU"/>
        </w:rPr>
        <w:t xml:space="preserve"> </w:t>
      </w:r>
      <w:proofErr w:type="spellStart"/>
      <w:r w:rsidRPr="00C1082D">
        <w:rPr>
          <w:sz w:val="20"/>
          <w:szCs w:val="20"/>
          <w:lang w:val="x-none" w:eastAsia="ru-RU"/>
        </w:rPr>
        <w:t>ambulatorajiem</w:t>
      </w:r>
      <w:proofErr w:type="spellEnd"/>
      <w:r w:rsidRPr="00C1082D">
        <w:rPr>
          <w:sz w:val="20"/>
          <w:szCs w:val="20"/>
          <w:lang w:val="x-none" w:eastAsia="ru-RU"/>
        </w:rPr>
        <w:t xml:space="preserve"> </w:t>
      </w:r>
      <w:proofErr w:type="spellStart"/>
      <w:r w:rsidRPr="00C1082D">
        <w:rPr>
          <w:sz w:val="20"/>
          <w:szCs w:val="20"/>
          <w:lang w:val="x-none" w:eastAsia="ru-RU"/>
        </w:rPr>
        <w:t>veselības</w:t>
      </w:r>
      <w:proofErr w:type="spellEnd"/>
      <w:r w:rsidRPr="00C1082D">
        <w:rPr>
          <w:sz w:val="20"/>
          <w:szCs w:val="20"/>
          <w:lang w:val="x-none" w:eastAsia="ru-RU"/>
        </w:rPr>
        <w:t xml:space="preserve"> </w:t>
      </w:r>
      <w:proofErr w:type="spellStart"/>
      <w:r w:rsidRPr="00C1082D">
        <w:rPr>
          <w:sz w:val="20"/>
          <w:szCs w:val="20"/>
          <w:lang w:val="x-none" w:eastAsia="ru-RU"/>
        </w:rPr>
        <w:t>aprūpes</w:t>
      </w:r>
      <w:proofErr w:type="spellEnd"/>
      <w:r w:rsidRPr="00C1082D">
        <w:rPr>
          <w:sz w:val="20"/>
          <w:szCs w:val="20"/>
          <w:lang w:val="x-none" w:eastAsia="ru-RU"/>
        </w:rPr>
        <w:t xml:space="preserve"> </w:t>
      </w:r>
      <w:proofErr w:type="spellStart"/>
      <w:r w:rsidRPr="00C1082D">
        <w:rPr>
          <w:sz w:val="20"/>
          <w:szCs w:val="20"/>
          <w:lang w:val="x-none" w:eastAsia="ru-RU"/>
        </w:rPr>
        <w:t>pakalpojumiem</w:t>
      </w:r>
      <w:proofErr w:type="spellEnd"/>
      <w:r w:rsidRPr="00C1082D">
        <w:rPr>
          <w:sz w:val="20"/>
          <w:szCs w:val="20"/>
          <w:lang w:val="x-none" w:eastAsia="ru-RU"/>
        </w:rPr>
        <w:t>.</w:t>
      </w:r>
    </w:p>
    <w:p w14:paraId="2E66413C" w14:textId="77777777" w:rsidR="001157D1" w:rsidRPr="00C1082D" w:rsidRDefault="001157D1" w:rsidP="001157D1">
      <w:pPr>
        <w:pStyle w:val="NoSpacing"/>
        <w:jc w:val="both"/>
        <w:rPr>
          <w:sz w:val="22"/>
          <w:szCs w:val="22"/>
          <w:lang w:val="lv-LV" w:eastAsia="ru-RU"/>
        </w:rPr>
      </w:pPr>
    </w:p>
    <w:p w14:paraId="23E156A1" w14:textId="77777777" w:rsidR="004665D0" w:rsidRPr="00C1082D" w:rsidRDefault="007954F3" w:rsidP="00821299">
      <w:pPr>
        <w:pStyle w:val="Footer"/>
        <w:tabs>
          <w:tab w:val="clear" w:pos="4677"/>
          <w:tab w:val="clear" w:pos="9355"/>
        </w:tabs>
        <w:contextualSpacing/>
        <w:jc w:val="center"/>
        <w:rPr>
          <w:b/>
          <w:sz w:val="22"/>
          <w:szCs w:val="22"/>
          <w:lang w:val="lv-LV"/>
        </w:rPr>
      </w:pPr>
      <w:r w:rsidRPr="00C1082D">
        <w:rPr>
          <w:b/>
          <w:sz w:val="22"/>
          <w:szCs w:val="22"/>
          <w:lang w:val="lv-LV"/>
        </w:rPr>
        <w:t>Vadības paziņojums</w:t>
      </w:r>
    </w:p>
    <w:p w14:paraId="16C526AF" w14:textId="77777777" w:rsidR="00DB1CB0" w:rsidRPr="00C1082D" w:rsidRDefault="00DB1CB0" w:rsidP="00821299">
      <w:pPr>
        <w:pStyle w:val="Footer"/>
        <w:tabs>
          <w:tab w:val="clear" w:pos="4677"/>
          <w:tab w:val="clear" w:pos="9355"/>
        </w:tabs>
        <w:contextualSpacing/>
        <w:jc w:val="center"/>
        <w:rPr>
          <w:b/>
          <w:sz w:val="22"/>
          <w:szCs w:val="22"/>
          <w:lang w:val="lv-LV"/>
        </w:rPr>
      </w:pPr>
    </w:p>
    <w:p w14:paraId="2469CEA5" w14:textId="77777777" w:rsidR="00490889" w:rsidRPr="00C1082D" w:rsidRDefault="00490889" w:rsidP="00490889">
      <w:pPr>
        <w:jc w:val="both"/>
        <w:rPr>
          <w:sz w:val="22"/>
          <w:szCs w:val="22"/>
          <w:lang w:val="lv-LV" w:eastAsia="ru-RU"/>
        </w:rPr>
      </w:pPr>
      <w:r w:rsidRPr="00C1082D">
        <w:rPr>
          <w:sz w:val="22"/>
          <w:szCs w:val="22"/>
          <w:lang w:val="lv-LV" w:eastAsia="ru-RU"/>
        </w:rPr>
        <w:t>SIA "</w:t>
      </w:r>
      <w:r w:rsidR="00ED013C" w:rsidRPr="00C1082D">
        <w:rPr>
          <w:sz w:val="22"/>
          <w:szCs w:val="22"/>
          <w:lang w:val="lv-LV" w:eastAsia="ru-RU"/>
        </w:rPr>
        <w:t>Dobeles un apkārtnes slimnīca</w:t>
      </w:r>
      <w:r w:rsidRPr="00C1082D">
        <w:rPr>
          <w:sz w:val="22"/>
          <w:szCs w:val="22"/>
          <w:lang w:val="lv-LV" w:eastAsia="ru-RU"/>
        </w:rPr>
        <w:t xml:space="preserve">" ir </w:t>
      </w:r>
      <w:r w:rsidR="00796320" w:rsidRPr="00C1082D">
        <w:rPr>
          <w:sz w:val="22"/>
          <w:szCs w:val="22"/>
          <w:lang w:val="lv-LV" w:eastAsia="ru-RU"/>
        </w:rPr>
        <w:t>vidēja</w:t>
      </w:r>
      <w:r w:rsidRPr="00C1082D">
        <w:rPr>
          <w:sz w:val="22"/>
          <w:szCs w:val="22"/>
          <w:lang w:val="lv-LV" w:eastAsia="ru-RU"/>
        </w:rPr>
        <w:t xml:space="preserve"> sabiedrība saskaņā ar Gada pārskatu un </w:t>
      </w:r>
      <w:hyperlink r:id="rId9" w:tgtFrame="_blank" w:history="1">
        <w:r w:rsidRPr="00C1082D">
          <w:rPr>
            <w:sz w:val="22"/>
            <w:szCs w:val="22"/>
            <w:lang w:val="lv-LV" w:eastAsia="ru-RU"/>
          </w:rPr>
          <w:t>konsolidēto gada pārskatu likum</w:t>
        </w:r>
      </w:hyperlink>
      <w:r w:rsidRPr="00C1082D">
        <w:rPr>
          <w:sz w:val="22"/>
          <w:szCs w:val="22"/>
          <w:lang w:val="lv-LV" w:eastAsia="ru-RU"/>
        </w:rPr>
        <w:t>a 5.panta noteikumiem.  Gada pārskats ir viens dokuments, kas sastāv no Vadības ziņojuma un Finanšu pārskata. Finanšu</w:t>
      </w:r>
      <w:r w:rsidR="00ED013C" w:rsidRPr="00C1082D">
        <w:rPr>
          <w:sz w:val="22"/>
          <w:szCs w:val="22"/>
          <w:lang w:val="lv-LV" w:eastAsia="ru-RU"/>
        </w:rPr>
        <w:t xml:space="preserve"> </w:t>
      </w:r>
      <w:r w:rsidRPr="00C1082D">
        <w:rPr>
          <w:sz w:val="22"/>
          <w:szCs w:val="22"/>
          <w:lang w:val="lv-LV" w:eastAsia="ru-RU"/>
        </w:rPr>
        <w:t xml:space="preserve"> pārskats sastāv no bilances, peļņas vai zaudējumu aprēķina</w:t>
      </w:r>
      <w:r w:rsidR="00796320" w:rsidRPr="00C1082D">
        <w:rPr>
          <w:sz w:val="22"/>
          <w:szCs w:val="22"/>
          <w:lang w:val="lv-LV" w:eastAsia="ru-RU"/>
        </w:rPr>
        <w:t>, pašu kapitāla kustības pārskata, naudas plūsmas pārskata</w:t>
      </w:r>
      <w:r w:rsidRPr="00C1082D">
        <w:rPr>
          <w:sz w:val="22"/>
          <w:szCs w:val="22"/>
          <w:lang w:val="lv-LV" w:eastAsia="ru-RU"/>
        </w:rPr>
        <w:t xml:space="preserve"> un pielikuma. </w:t>
      </w:r>
    </w:p>
    <w:p w14:paraId="0A296194" w14:textId="77777777" w:rsidR="007954F3" w:rsidRPr="00C1082D" w:rsidRDefault="00092837" w:rsidP="007E164C">
      <w:pPr>
        <w:jc w:val="both"/>
        <w:rPr>
          <w:sz w:val="22"/>
          <w:szCs w:val="22"/>
          <w:lang w:val="lv-LV" w:eastAsia="ru-RU"/>
        </w:rPr>
      </w:pPr>
      <w:r w:rsidRPr="00C1082D">
        <w:rPr>
          <w:sz w:val="22"/>
          <w:szCs w:val="22"/>
          <w:lang w:val="lv-LV" w:eastAsia="ru-RU"/>
        </w:rPr>
        <w:t xml:space="preserve"> </w:t>
      </w:r>
    </w:p>
    <w:p w14:paraId="70912D7D" w14:textId="77777777" w:rsidR="009B7238" w:rsidRPr="00C1082D" w:rsidRDefault="009B7238" w:rsidP="00821299">
      <w:pPr>
        <w:rPr>
          <w:sz w:val="22"/>
          <w:szCs w:val="22"/>
          <w:lang w:val="lv-LV"/>
        </w:rPr>
      </w:pPr>
      <w:r w:rsidRPr="00C1082D">
        <w:rPr>
          <w:sz w:val="22"/>
          <w:szCs w:val="22"/>
          <w:lang w:val="lv-LV"/>
        </w:rPr>
        <w:t xml:space="preserve">Uzņēmuma finanšu pārskatu </w:t>
      </w:r>
      <w:r w:rsidR="00B21446" w:rsidRPr="00C1082D">
        <w:rPr>
          <w:sz w:val="22"/>
          <w:szCs w:val="22"/>
          <w:lang w:val="lv-LV"/>
        </w:rPr>
        <w:t>parakstīja</w:t>
      </w:r>
      <w:r w:rsidR="00D614CC" w:rsidRPr="00C1082D">
        <w:rPr>
          <w:sz w:val="22"/>
          <w:szCs w:val="22"/>
          <w:lang w:val="lv-LV"/>
        </w:rPr>
        <w:t>:</w:t>
      </w:r>
      <w:r w:rsidRPr="00C1082D">
        <w:rPr>
          <w:sz w:val="22"/>
          <w:szCs w:val="22"/>
          <w:lang w:val="lv-LV"/>
        </w:rPr>
        <w:t xml:space="preserve"> </w:t>
      </w:r>
    </w:p>
    <w:p w14:paraId="0C8AF7E2" w14:textId="77777777" w:rsidR="00ED013C" w:rsidRPr="00C1082D" w:rsidRDefault="00ED013C" w:rsidP="00821299">
      <w:pPr>
        <w:contextualSpacing/>
        <w:rPr>
          <w:b/>
          <w:sz w:val="22"/>
          <w:szCs w:val="22"/>
          <w:lang w:val="lv-LV"/>
        </w:rPr>
      </w:pPr>
    </w:p>
    <w:p w14:paraId="1CE87403" w14:textId="77777777" w:rsidR="00ED013C" w:rsidRPr="00C1082D" w:rsidRDefault="00790BDC" w:rsidP="00821299">
      <w:pPr>
        <w:contextualSpacing/>
        <w:rPr>
          <w:sz w:val="22"/>
          <w:szCs w:val="22"/>
          <w:lang w:val="lv-LV"/>
        </w:rPr>
      </w:pPr>
      <w:r w:rsidRPr="00C1082D">
        <w:rPr>
          <w:b/>
          <w:sz w:val="22"/>
          <w:szCs w:val="22"/>
          <w:lang w:val="lv-LV"/>
        </w:rPr>
        <w:t>Valdes priekšsēdētājs</w:t>
      </w:r>
      <w:r w:rsidR="004C32CC" w:rsidRPr="00C1082D">
        <w:rPr>
          <w:b/>
          <w:sz w:val="22"/>
          <w:szCs w:val="22"/>
          <w:lang w:val="lv-LV"/>
        </w:rPr>
        <w:t xml:space="preserve">  </w:t>
      </w:r>
    </w:p>
    <w:p w14:paraId="1CB759DA" w14:textId="5DADFD03" w:rsidR="004C32CC" w:rsidRPr="00C1082D" w:rsidRDefault="00D32251" w:rsidP="00821299">
      <w:pPr>
        <w:contextualSpacing/>
        <w:rPr>
          <w:sz w:val="22"/>
          <w:szCs w:val="22"/>
          <w:lang w:val="lv-LV"/>
        </w:rPr>
      </w:pPr>
      <w:r w:rsidRPr="00C1082D">
        <w:rPr>
          <w:sz w:val="22"/>
          <w:szCs w:val="22"/>
          <w:lang w:val="lv-LV"/>
        </w:rPr>
        <w:t xml:space="preserve">                                </w:t>
      </w:r>
      <w:r w:rsidR="004C32CC" w:rsidRPr="00C1082D">
        <w:rPr>
          <w:sz w:val="22"/>
          <w:szCs w:val="22"/>
          <w:lang w:val="lv-LV"/>
        </w:rPr>
        <w:t xml:space="preserve">__________________ / </w:t>
      </w:r>
      <w:r w:rsidR="002072EC" w:rsidRPr="00C1082D">
        <w:rPr>
          <w:sz w:val="22"/>
          <w:szCs w:val="22"/>
          <w:lang w:val="lv-LV"/>
        </w:rPr>
        <w:t>Leons Zariņš</w:t>
      </w:r>
    </w:p>
    <w:p w14:paraId="40FED3F7" w14:textId="77777777" w:rsidR="004C32CC" w:rsidRPr="00C1082D" w:rsidRDefault="004C32CC" w:rsidP="00821299">
      <w:pPr>
        <w:contextualSpacing/>
        <w:rPr>
          <w:sz w:val="22"/>
          <w:szCs w:val="22"/>
          <w:lang w:val="lv-LV"/>
        </w:rPr>
      </w:pPr>
    </w:p>
    <w:p w14:paraId="4BC4255A" w14:textId="77777777" w:rsidR="00170672" w:rsidRPr="00C1082D" w:rsidRDefault="00790BDC" w:rsidP="00170672">
      <w:pPr>
        <w:contextualSpacing/>
        <w:rPr>
          <w:sz w:val="22"/>
          <w:szCs w:val="22"/>
          <w:lang w:val="lv-LV"/>
        </w:rPr>
      </w:pPr>
      <w:r w:rsidRPr="00C1082D">
        <w:rPr>
          <w:b/>
          <w:sz w:val="22"/>
          <w:szCs w:val="22"/>
          <w:lang w:val="lv-LV"/>
        </w:rPr>
        <w:t>Galvenā g</w:t>
      </w:r>
      <w:r w:rsidR="00170672" w:rsidRPr="00C1082D">
        <w:rPr>
          <w:b/>
          <w:sz w:val="22"/>
          <w:szCs w:val="22"/>
          <w:lang w:val="lv-LV"/>
        </w:rPr>
        <w:t>rāmatved</w:t>
      </w:r>
      <w:r w:rsidRPr="00C1082D">
        <w:rPr>
          <w:b/>
          <w:sz w:val="22"/>
          <w:szCs w:val="22"/>
          <w:lang w:val="lv-LV"/>
        </w:rPr>
        <w:t>e</w:t>
      </w:r>
    </w:p>
    <w:p w14:paraId="3ED9CA3B" w14:textId="77777777" w:rsidR="00170672" w:rsidRPr="00C1082D" w:rsidRDefault="00D32251" w:rsidP="00170672">
      <w:pPr>
        <w:contextualSpacing/>
        <w:rPr>
          <w:sz w:val="22"/>
          <w:szCs w:val="22"/>
          <w:lang w:val="lv-LV"/>
        </w:rPr>
      </w:pPr>
      <w:r w:rsidRPr="00C1082D">
        <w:rPr>
          <w:sz w:val="22"/>
          <w:szCs w:val="22"/>
          <w:lang w:val="lv-LV"/>
        </w:rPr>
        <w:t xml:space="preserve">                                    </w:t>
      </w:r>
      <w:r w:rsidR="00170672" w:rsidRPr="00C1082D">
        <w:rPr>
          <w:sz w:val="22"/>
          <w:szCs w:val="22"/>
          <w:lang w:val="lv-LV"/>
        </w:rPr>
        <w:t xml:space="preserve">__________________ /  </w:t>
      </w:r>
      <w:r w:rsidR="00ED013C" w:rsidRPr="00C1082D">
        <w:rPr>
          <w:sz w:val="22"/>
          <w:szCs w:val="22"/>
          <w:lang w:val="lv-LV"/>
        </w:rPr>
        <w:t xml:space="preserve">Valentina </w:t>
      </w:r>
      <w:proofErr w:type="spellStart"/>
      <w:r w:rsidR="00ED013C" w:rsidRPr="00C1082D">
        <w:rPr>
          <w:sz w:val="22"/>
          <w:szCs w:val="22"/>
          <w:lang w:val="lv-LV"/>
        </w:rPr>
        <w:t>Agijeviča</w:t>
      </w:r>
      <w:proofErr w:type="spellEnd"/>
    </w:p>
    <w:p w14:paraId="43919DFD" w14:textId="77777777" w:rsidR="002072EC" w:rsidRPr="00C1082D" w:rsidRDefault="002072EC" w:rsidP="00821299">
      <w:pPr>
        <w:contextualSpacing/>
        <w:rPr>
          <w:sz w:val="22"/>
          <w:szCs w:val="22"/>
          <w:lang w:val="lv-LV"/>
        </w:rPr>
      </w:pPr>
    </w:p>
    <w:p w14:paraId="0CF77094" w14:textId="61B6FF7A" w:rsidR="00812ACC" w:rsidRPr="006A7FD7" w:rsidRDefault="00F15FAE" w:rsidP="00821299">
      <w:pPr>
        <w:contextualSpacing/>
        <w:rPr>
          <w:sz w:val="22"/>
          <w:szCs w:val="22"/>
          <w:lang w:val="lv-LV"/>
        </w:rPr>
      </w:pPr>
      <w:r w:rsidRPr="00C1082D">
        <w:rPr>
          <w:sz w:val="22"/>
          <w:szCs w:val="22"/>
          <w:lang w:val="lv-LV"/>
        </w:rPr>
        <w:t>20</w:t>
      </w:r>
      <w:r w:rsidR="001A1F14" w:rsidRPr="00C1082D">
        <w:rPr>
          <w:sz w:val="22"/>
          <w:szCs w:val="22"/>
          <w:lang w:val="lv-LV"/>
        </w:rPr>
        <w:t>2</w:t>
      </w:r>
      <w:r w:rsidR="002072EC" w:rsidRPr="006A7FD7">
        <w:rPr>
          <w:sz w:val="22"/>
          <w:szCs w:val="22"/>
          <w:lang w:val="lv-LV"/>
        </w:rPr>
        <w:t>1</w:t>
      </w:r>
      <w:r w:rsidR="00170672" w:rsidRPr="006A7FD7">
        <w:rPr>
          <w:sz w:val="22"/>
          <w:szCs w:val="22"/>
          <w:lang w:val="lv-LV"/>
        </w:rPr>
        <w:t>.</w:t>
      </w:r>
      <w:r w:rsidRPr="006A7FD7">
        <w:rPr>
          <w:sz w:val="22"/>
          <w:szCs w:val="22"/>
          <w:lang w:val="lv-LV"/>
        </w:rPr>
        <w:t xml:space="preserve"> </w:t>
      </w:r>
      <w:r w:rsidR="00170672" w:rsidRPr="006A7FD7">
        <w:rPr>
          <w:sz w:val="22"/>
          <w:szCs w:val="22"/>
          <w:lang w:val="lv-LV"/>
        </w:rPr>
        <w:t xml:space="preserve">gada </w:t>
      </w:r>
      <w:r w:rsidR="001A46C1">
        <w:rPr>
          <w:sz w:val="22"/>
          <w:szCs w:val="22"/>
          <w:lang w:val="lv-LV"/>
        </w:rPr>
        <w:t>9.aprīlis</w:t>
      </w:r>
    </w:p>
    <w:sectPr w:rsidR="00812ACC" w:rsidRPr="006A7FD7" w:rsidSect="0064264C">
      <w:headerReference w:type="default" r:id="rId10"/>
      <w:footerReference w:type="even" r:id="rId11"/>
      <w:footerReference w:type="default" r:id="rId12"/>
      <w:pgSz w:w="11906" w:h="16838"/>
      <w:pgMar w:top="1134" w:right="1133" w:bottom="1077"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DBDD" w14:textId="77777777" w:rsidR="002E05F1" w:rsidRDefault="002E05F1">
      <w:r>
        <w:separator/>
      </w:r>
    </w:p>
  </w:endnote>
  <w:endnote w:type="continuationSeparator" w:id="0">
    <w:p w14:paraId="1ADD8A81" w14:textId="77777777" w:rsidR="002E05F1" w:rsidRDefault="002E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Arial"/>
    <w:charset w:val="00"/>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charset w:val="00"/>
    <w:family w:val="modern"/>
    <w:pitch w:val="fixed"/>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09B8" w14:textId="77777777" w:rsidR="00A93125" w:rsidRDefault="00A93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2C132" w14:textId="77777777" w:rsidR="00A93125" w:rsidRDefault="00A93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A163" w14:textId="77777777" w:rsidR="00A93125" w:rsidRPr="00023B49" w:rsidRDefault="00A93125">
    <w:pPr>
      <w:pStyle w:val="Footer"/>
      <w:framePr w:wrap="around" w:vAnchor="text" w:hAnchor="margin" w:xAlign="right" w:y="1"/>
      <w:rPr>
        <w:rStyle w:val="PageNumber"/>
        <w:rFonts w:ascii="Arial" w:hAnsi="Arial" w:cs="Arial"/>
        <w:sz w:val="20"/>
        <w:szCs w:val="20"/>
      </w:rPr>
    </w:pPr>
    <w:r w:rsidRPr="00023B49">
      <w:rPr>
        <w:rStyle w:val="PageNumber"/>
        <w:rFonts w:ascii="Arial" w:hAnsi="Arial" w:cs="Arial"/>
        <w:sz w:val="20"/>
        <w:szCs w:val="20"/>
      </w:rPr>
      <w:fldChar w:fldCharType="begin"/>
    </w:r>
    <w:r w:rsidRPr="00023B49">
      <w:rPr>
        <w:rStyle w:val="PageNumber"/>
        <w:rFonts w:ascii="Arial" w:hAnsi="Arial" w:cs="Arial"/>
        <w:sz w:val="20"/>
        <w:szCs w:val="20"/>
      </w:rPr>
      <w:instrText xml:space="preserve">PAGE  </w:instrText>
    </w:r>
    <w:r w:rsidRPr="00023B49">
      <w:rPr>
        <w:rStyle w:val="PageNumber"/>
        <w:rFonts w:ascii="Arial" w:hAnsi="Arial" w:cs="Arial"/>
        <w:sz w:val="20"/>
        <w:szCs w:val="20"/>
      </w:rPr>
      <w:fldChar w:fldCharType="separate"/>
    </w:r>
    <w:r>
      <w:rPr>
        <w:rStyle w:val="PageNumber"/>
        <w:rFonts w:ascii="Arial" w:hAnsi="Arial" w:cs="Arial"/>
        <w:noProof/>
        <w:sz w:val="20"/>
        <w:szCs w:val="20"/>
      </w:rPr>
      <w:t>5</w:t>
    </w:r>
    <w:r w:rsidRPr="00023B49">
      <w:rPr>
        <w:rStyle w:val="PageNumber"/>
        <w:rFonts w:ascii="Arial" w:hAnsi="Arial" w:cs="Arial"/>
        <w:sz w:val="20"/>
        <w:szCs w:val="20"/>
      </w:rPr>
      <w:fldChar w:fldCharType="end"/>
    </w:r>
  </w:p>
  <w:p w14:paraId="268A19C6" w14:textId="77777777" w:rsidR="00A93125" w:rsidRPr="00BB5ADF" w:rsidRDefault="00A93125" w:rsidP="00E45259">
    <w:pPr>
      <w:pStyle w:val="Footer"/>
      <w:jc w:val="center"/>
      <w:rPr>
        <w:rFonts w:ascii="Arial" w:hAnsi="Arial" w:cs="Arial"/>
        <w:color w:val="BFBFBF"/>
        <w:sz w:val="18"/>
        <w:szCs w:val="18"/>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9C56" w14:textId="77777777" w:rsidR="002E05F1" w:rsidRDefault="002E05F1">
      <w:r>
        <w:separator/>
      </w:r>
    </w:p>
  </w:footnote>
  <w:footnote w:type="continuationSeparator" w:id="0">
    <w:p w14:paraId="56FDE866" w14:textId="77777777" w:rsidR="002E05F1" w:rsidRDefault="002E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4A65" w14:textId="5FE2B961" w:rsidR="00A93125" w:rsidRPr="000A1441" w:rsidRDefault="00A93125" w:rsidP="00E45259">
    <w:pPr>
      <w:pStyle w:val="Footer"/>
      <w:jc w:val="center"/>
      <w:rPr>
        <w:sz w:val="18"/>
        <w:szCs w:val="18"/>
        <w:lang w:val="lv-LV"/>
      </w:rPr>
    </w:pPr>
    <w:r w:rsidRPr="000A1441">
      <w:rPr>
        <w:sz w:val="18"/>
        <w:szCs w:val="18"/>
        <w:lang w:val="lv-LV"/>
      </w:rPr>
      <w:t>Šis dokuments ir SIA "</w:t>
    </w:r>
    <w:r>
      <w:rPr>
        <w:sz w:val="18"/>
        <w:szCs w:val="18"/>
        <w:lang w:val="lv-LV"/>
      </w:rPr>
      <w:t>Dobeles un apkārtnes slimnīca</w:t>
    </w:r>
    <w:r w:rsidRPr="000A1441">
      <w:rPr>
        <w:sz w:val="18"/>
        <w:szCs w:val="18"/>
        <w:lang w:val="lv-LV"/>
      </w:rPr>
      <w:t>"  20</w:t>
    </w:r>
    <w:r>
      <w:rPr>
        <w:sz w:val="18"/>
        <w:szCs w:val="18"/>
        <w:lang w:val="lv-LV"/>
      </w:rPr>
      <w:t>20</w:t>
    </w:r>
    <w:r w:rsidRPr="000A1441">
      <w:rPr>
        <w:sz w:val="18"/>
        <w:szCs w:val="18"/>
        <w:lang w:val="lv-LV"/>
      </w:rPr>
      <w:t>.gada pārskata neatdalāma sastāvdaļa</w:t>
    </w:r>
  </w:p>
  <w:p w14:paraId="2A45EB1F" w14:textId="5416BFA5" w:rsidR="00A93125" w:rsidRPr="000A1441" w:rsidRDefault="00A93125" w:rsidP="0092329B">
    <w:pPr>
      <w:pStyle w:val="Footer"/>
      <w:jc w:val="center"/>
      <w:rPr>
        <w:sz w:val="18"/>
        <w:szCs w:val="18"/>
        <w:lang w:val="lv-LV"/>
      </w:rPr>
    </w:pPr>
    <w:r w:rsidRPr="000A1441">
      <w:rPr>
        <w:sz w:val="18"/>
        <w:szCs w:val="18"/>
        <w:lang w:val="lv-LV"/>
      </w:rPr>
      <w:t xml:space="preserve">Pārskata periods no </w:t>
    </w:r>
    <w:r>
      <w:rPr>
        <w:sz w:val="18"/>
        <w:szCs w:val="18"/>
        <w:lang w:val="lv-LV"/>
      </w:rPr>
      <w:t>01.01.2020</w:t>
    </w:r>
    <w:r w:rsidRPr="000A1441">
      <w:rPr>
        <w:sz w:val="18"/>
        <w:szCs w:val="18"/>
        <w:lang w:val="lv-LV"/>
      </w:rPr>
      <w:t xml:space="preserve"> līdz </w:t>
    </w:r>
    <w:r>
      <w:rPr>
        <w:sz w:val="18"/>
        <w:szCs w:val="18"/>
        <w:lang w:val="lv-LV"/>
      </w:rPr>
      <w:t>31.12.2020</w:t>
    </w:r>
  </w:p>
  <w:p w14:paraId="5759C35A" w14:textId="77777777" w:rsidR="00A93125" w:rsidRPr="000A1441" w:rsidRDefault="00A93125" w:rsidP="00A77392">
    <w:pPr>
      <w:pStyle w:val="Footer"/>
      <w:jc w:val="center"/>
      <w:rPr>
        <w:sz w:val="18"/>
        <w:szCs w:val="18"/>
        <w:lang w:val="lv-LV"/>
      </w:rPr>
    </w:pPr>
    <w:r w:rsidRPr="000A1441">
      <w:rPr>
        <w:sz w:val="18"/>
        <w:szCs w:val="18"/>
        <w:lang w:val="lv-LV"/>
      </w:rPr>
      <w:t xml:space="preserve">Mērvienība </w:t>
    </w:r>
    <w:r>
      <w:rPr>
        <w:sz w:val="18"/>
        <w:szCs w:val="18"/>
        <w:lang w:val="lv-LV"/>
      </w:rPr>
      <w:t>euro (EUR)</w:t>
    </w:r>
  </w:p>
  <w:p w14:paraId="29A82B4A" w14:textId="77777777" w:rsidR="00A93125" w:rsidRDefault="00A93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C8545A"/>
    <w:lvl w:ilvl="0">
      <w:numFmt w:val="bullet"/>
      <w:lvlText w:val="*"/>
      <w:lvlJc w:val="left"/>
    </w:lvl>
  </w:abstractNum>
  <w:abstractNum w:abstractNumId="1" w15:restartNumberingAfterBreak="0">
    <w:nsid w:val="006D0267"/>
    <w:multiLevelType w:val="hybridMultilevel"/>
    <w:tmpl w:val="569AE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B79F3"/>
    <w:multiLevelType w:val="hybridMultilevel"/>
    <w:tmpl w:val="235C08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41628B"/>
    <w:multiLevelType w:val="hybridMultilevel"/>
    <w:tmpl w:val="3E409CE2"/>
    <w:lvl w:ilvl="0" w:tplc="5484B058">
      <w:start w:val="1"/>
      <w:numFmt w:val="decimal"/>
      <w:lvlText w:val="%1."/>
      <w:lvlJc w:val="left"/>
      <w:pPr>
        <w:tabs>
          <w:tab w:val="num" w:pos="720"/>
        </w:tabs>
        <w:ind w:left="720" w:hanging="360"/>
      </w:pPr>
      <w:rPr>
        <w:rFonts w:hint="default"/>
      </w:rPr>
    </w:lvl>
    <w:lvl w:ilvl="1" w:tplc="F188AF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BD68B6"/>
    <w:multiLevelType w:val="hybridMultilevel"/>
    <w:tmpl w:val="D4C654A4"/>
    <w:lvl w:ilvl="0" w:tplc="8FE6DE32">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5" w15:restartNumberingAfterBreak="0">
    <w:nsid w:val="07F56B2B"/>
    <w:multiLevelType w:val="hybridMultilevel"/>
    <w:tmpl w:val="13029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F63F37"/>
    <w:multiLevelType w:val="hybridMultilevel"/>
    <w:tmpl w:val="DC9850FA"/>
    <w:lvl w:ilvl="0" w:tplc="04090017">
      <w:start w:val="1"/>
      <w:numFmt w:val="lowerLetter"/>
      <w:lvlText w:val="%1)"/>
      <w:lvlJc w:val="left"/>
      <w:pPr>
        <w:tabs>
          <w:tab w:val="num" w:pos="360"/>
        </w:tabs>
        <w:ind w:left="360" w:hanging="360"/>
      </w:pPr>
    </w:lvl>
    <w:lvl w:ilvl="1" w:tplc="2B76A9DA">
      <w:start w:val="1"/>
      <w:numFmt w:val="decimal"/>
      <w:lvlText w:val="%2."/>
      <w:lvlJc w:val="left"/>
      <w:pPr>
        <w:tabs>
          <w:tab w:val="num" w:pos="1080"/>
        </w:tabs>
        <w:ind w:left="1080" w:hanging="360"/>
      </w:pPr>
      <w:rPr>
        <w:rFonts w:hint="default"/>
      </w:rPr>
    </w:lvl>
    <w:lvl w:ilvl="2" w:tplc="0BAE753C">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F8D352A"/>
    <w:multiLevelType w:val="multilevel"/>
    <w:tmpl w:val="931C2732"/>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7AC46C8"/>
    <w:multiLevelType w:val="hybridMultilevel"/>
    <w:tmpl w:val="6064355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B04CD9"/>
    <w:multiLevelType w:val="hybridMultilevel"/>
    <w:tmpl w:val="C00C2386"/>
    <w:lvl w:ilvl="0" w:tplc="914A371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F44775"/>
    <w:multiLevelType w:val="hybridMultilevel"/>
    <w:tmpl w:val="36607BE2"/>
    <w:lvl w:ilvl="0" w:tplc="44DE4DBA">
      <w:start w:val="1"/>
      <w:numFmt w:val="decimal"/>
      <w:lvlText w:val="%1."/>
      <w:lvlJc w:val="left"/>
      <w:pPr>
        <w:tabs>
          <w:tab w:val="num" w:pos="1353"/>
        </w:tabs>
        <w:ind w:left="1353"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2A9A0853"/>
    <w:multiLevelType w:val="hybridMultilevel"/>
    <w:tmpl w:val="BCB4F8DC"/>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AF10875"/>
    <w:multiLevelType w:val="hybridMultilevel"/>
    <w:tmpl w:val="59CE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B6909"/>
    <w:multiLevelType w:val="multilevel"/>
    <w:tmpl w:val="014AEC8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E5B0D1B"/>
    <w:multiLevelType w:val="hybridMultilevel"/>
    <w:tmpl w:val="6610E964"/>
    <w:lvl w:ilvl="0" w:tplc="BDF87FF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603AEC"/>
    <w:multiLevelType w:val="hybridMultilevel"/>
    <w:tmpl w:val="F828C28C"/>
    <w:lvl w:ilvl="0" w:tplc="F872E5DE">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A77E7A"/>
    <w:multiLevelType w:val="hybridMultilevel"/>
    <w:tmpl w:val="DCCCF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C80EE6"/>
    <w:multiLevelType w:val="hybridMultilevel"/>
    <w:tmpl w:val="15A23BD4"/>
    <w:lvl w:ilvl="0" w:tplc="0409000F">
      <w:start w:val="1"/>
      <w:numFmt w:val="decimal"/>
      <w:lvlText w:val="%1."/>
      <w:lvlJc w:val="left"/>
      <w:pPr>
        <w:tabs>
          <w:tab w:val="num" w:pos="360"/>
        </w:tabs>
        <w:ind w:left="360" w:hanging="360"/>
      </w:pPr>
    </w:lvl>
    <w:lvl w:ilvl="1" w:tplc="81DEA444">
      <w:start w:val="7"/>
      <w:numFmt w:val="upp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924223"/>
    <w:multiLevelType w:val="hybridMultilevel"/>
    <w:tmpl w:val="569AE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363FE1"/>
    <w:multiLevelType w:val="hybridMultilevel"/>
    <w:tmpl w:val="763C70D4"/>
    <w:lvl w:ilvl="0" w:tplc="71F8DB16">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673B65"/>
    <w:multiLevelType w:val="multilevel"/>
    <w:tmpl w:val="9B442DEA"/>
    <w:lvl w:ilvl="0">
      <w:start w:val="3"/>
      <w:numFmt w:val="decimal"/>
      <w:lvlText w:val="%1."/>
      <w:lvlJc w:val="left"/>
      <w:pPr>
        <w:ind w:left="612" w:hanging="612"/>
      </w:pPr>
      <w:rPr>
        <w:rFonts w:hint="default"/>
      </w:rPr>
    </w:lvl>
    <w:lvl w:ilvl="1">
      <w:start w:val="5"/>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FF40D73"/>
    <w:multiLevelType w:val="hybridMultilevel"/>
    <w:tmpl w:val="61A6AC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445A66"/>
    <w:multiLevelType w:val="hybridMultilevel"/>
    <w:tmpl w:val="1FBCE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133673"/>
    <w:multiLevelType w:val="hybridMultilevel"/>
    <w:tmpl w:val="1EAAB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3231C"/>
    <w:multiLevelType w:val="hybridMultilevel"/>
    <w:tmpl w:val="5E545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81B5575"/>
    <w:multiLevelType w:val="hybridMultilevel"/>
    <w:tmpl w:val="78E8DE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EB7067"/>
    <w:multiLevelType w:val="hybridMultilevel"/>
    <w:tmpl w:val="34E4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C44E5"/>
    <w:multiLevelType w:val="multilevel"/>
    <w:tmpl w:val="EF04EE68"/>
    <w:lvl w:ilvl="0">
      <w:start w:val="1"/>
      <w:numFmt w:val="decimal"/>
      <w:lvlText w:val="%1."/>
      <w:lvlJc w:val="left"/>
      <w:pPr>
        <w:ind w:left="720" w:hanging="360"/>
      </w:pPr>
      <w:rPr>
        <w:rFonts w:hint="default"/>
      </w:rPr>
    </w:lvl>
    <w:lvl w:ilvl="1">
      <w:start w:val="2"/>
      <w:numFmt w:val="decimal"/>
      <w:isLgl/>
      <w:lvlText w:val="%1.%2."/>
      <w:lvlJc w:val="left"/>
      <w:pPr>
        <w:ind w:left="1104" w:hanging="744"/>
      </w:pPr>
      <w:rPr>
        <w:rFonts w:hint="default"/>
      </w:rPr>
    </w:lvl>
    <w:lvl w:ilvl="2">
      <w:start w:val="26"/>
      <w:numFmt w:val="decimal"/>
      <w:isLgl/>
      <w:lvlText w:val="%1.%2.%3."/>
      <w:lvlJc w:val="left"/>
      <w:pPr>
        <w:ind w:left="1104" w:hanging="74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A0965A9"/>
    <w:multiLevelType w:val="hybridMultilevel"/>
    <w:tmpl w:val="213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3E6200"/>
    <w:multiLevelType w:val="hybridMultilevel"/>
    <w:tmpl w:val="7CB2219C"/>
    <w:lvl w:ilvl="0" w:tplc="04090017">
      <w:start w:val="1"/>
      <w:numFmt w:val="lowerLetter"/>
      <w:lvlText w:val="%1)"/>
      <w:lvlJc w:val="left"/>
      <w:pPr>
        <w:tabs>
          <w:tab w:val="num" w:pos="360"/>
        </w:tabs>
        <w:ind w:left="360" w:hanging="360"/>
      </w:pPr>
    </w:lvl>
    <w:lvl w:ilvl="1" w:tplc="E93408D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4043D45"/>
    <w:multiLevelType w:val="hybridMultilevel"/>
    <w:tmpl w:val="1F5C7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C5BCC"/>
    <w:multiLevelType w:val="hybridMultilevel"/>
    <w:tmpl w:val="F02C6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7243D"/>
    <w:multiLevelType w:val="hybridMultilevel"/>
    <w:tmpl w:val="B568E5B2"/>
    <w:lvl w:ilvl="0" w:tplc="1CA40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846A35"/>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6B9F7D56"/>
    <w:multiLevelType w:val="hybridMultilevel"/>
    <w:tmpl w:val="3D72BA58"/>
    <w:lvl w:ilvl="0" w:tplc="F188AF60">
      <w:start w:val="1"/>
      <w:numFmt w:val="bullet"/>
      <w:lvlText w:val="-"/>
      <w:lvlJc w:val="left"/>
      <w:pPr>
        <w:tabs>
          <w:tab w:val="num" w:pos="473"/>
        </w:tabs>
        <w:ind w:left="454"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EA4164"/>
    <w:multiLevelType w:val="hybridMultilevel"/>
    <w:tmpl w:val="E3A6F430"/>
    <w:lvl w:ilvl="0" w:tplc="FB601B5C">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362E08"/>
    <w:multiLevelType w:val="hybridMultilevel"/>
    <w:tmpl w:val="324606FA"/>
    <w:lvl w:ilvl="0" w:tplc="F188AF60">
      <w:start w:val="1"/>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37" w15:restartNumberingAfterBreak="0">
    <w:nsid w:val="6C3F002B"/>
    <w:multiLevelType w:val="hybridMultilevel"/>
    <w:tmpl w:val="642C4FCA"/>
    <w:lvl w:ilvl="0" w:tplc="85E64034">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027630"/>
    <w:multiLevelType w:val="hybridMultilevel"/>
    <w:tmpl w:val="8D80F4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1336D8"/>
    <w:multiLevelType w:val="multilevel"/>
    <w:tmpl w:val="123624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DC55550"/>
    <w:multiLevelType w:val="hybridMultilevel"/>
    <w:tmpl w:val="E346982A"/>
    <w:lvl w:ilvl="0" w:tplc="E79CEF80">
      <w:start w:val="1"/>
      <w:numFmt w:val="decimal"/>
      <w:lvlText w:val="%1."/>
      <w:lvlJc w:val="left"/>
      <w:pPr>
        <w:tabs>
          <w:tab w:val="num" w:pos="720"/>
        </w:tabs>
        <w:ind w:left="720" w:hanging="360"/>
      </w:pPr>
    </w:lvl>
    <w:lvl w:ilvl="1" w:tplc="AAD66CE8" w:tentative="1">
      <w:start w:val="1"/>
      <w:numFmt w:val="decimal"/>
      <w:lvlText w:val="%2."/>
      <w:lvlJc w:val="left"/>
      <w:pPr>
        <w:tabs>
          <w:tab w:val="num" w:pos="1440"/>
        </w:tabs>
        <w:ind w:left="1440" w:hanging="360"/>
      </w:pPr>
    </w:lvl>
    <w:lvl w:ilvl="2" w:tplc="7F8C94E2" w:tentative="1">
      <w:start w:val="1"/>
      <w:numFmt w:val="decimal"/>
      <w:lvlText w:val="%3."/>
      <w:lvlJc w:val="left"/>
      <w:pPr>
        <w:tabs>
          <w:tab w:val="num" w:pos="2160"/>
        </w:tabs>
        <w:ind w:left="2160" w:hanging="360"/>
      </w:pPr>
    </w:lvl>
    <w:lvl w:ilvl="3" w:tplc="3E547C60" w:tentative="1">
      <w:start w:val="1"/>
      <w:numFmt w:val="decimal"/>
      <w:lvlText w:val="%4."/>
      <w:lvlJc w:val="left"/>
      <w:pPr>
        <w:tabs>
          <w:tab w:val="num" w:pos="2880"/>
        </w:tabs>
        <w:ind w:left="2880" w:hanging="360"/>
      </w:pPr>
    </w:lvl>
    <w:lvl w:ilvl="4" w:tplc="0B983E40" w:tentative="1">
      <w:start w:val="1"/>
      <w:numFmt w:val="decimal"/>
      <w:lvlText w:val="%5."/>
      <w:lvlJc w:val="left"/>
      <w:pPr>
        <w:tabs>
          <w:tab w:val="num" w:pos="3600"/>
        </w:tabs>
        <w:ind w:left="3600" w:hanging="360"/>
      </w:pPr>
    </w:lvl>
    <w:lvl w:ilvl="5" w:tplc="9132C4C6" w:tentative="1">
      <w:start w:val="1"/>
      <w:numFmt w:val="decimal"/>
      <w:lvlText w:val="%6."/>
      <w:lvlJc w:val="left"/>
      <w:pPr>
        <w:tabs>
          <w:tab w:val="num" w:pos="4320"/>
        </w:tabs>
        <w:ind w:left="4320" w:hanging="360"/>
      </w:pPr>
    </w:lvl>
    <w:lvl w:ilvl="6" w:tplc="5122F75C" w:tentative="1">
      <w:start w:val="1"/>
      <w:numFmt w:val="decimal"/>
      <w:lvlText w:val="%7."/>
      <w:lvlJc w:val="left"/>
      <w:pPr>
        <w:tabs>
          <w:tab w:val="num" w:pos="5040"/>
        </w:tabs>
        <w:ind w:left="5040" w:hanging="360"/>
      </w:pPr>
    </w:lvl>
    <w:lvl w:ilvl="7" w:tplc="1950856A" w:tentative="1">
      <w:start w:val="1"/>
      <w:numFmt w:val="decimal"/>
      <w:lvlText w:val="%8."/>
      <w:lvlJc w:val="left"/>
      <w:pPr>
        <w:tabs>
          <w:tab w:val="num" w:pos="5760"/>
        </w:tabs>
        <w:ind w:left="5760" w:hanging="360"/>
      </w:pPr>
    </w:lvl>
    <w:lvl w:ilvl="8" w:tplc="9850A562" w:tentative="1">
      <w:start w:val="1"/>
      <w:numFmt w:val="decimal"/>
      <w:lvlText w:val="%9."/>
      <w:lvlJc w:val="left"/>
      <w:pPr>
        <w:tabs>
          <w:tab w:val="num" w:pos="6480"/>
        </w:tabs>
        <w:ind w:left="6480" w:hanging="360"/>
      </w:pPr>
    </w:lvl>
  </w:abstractNum>
  <w:abstractNum w:abstractNumId="41" w15:restartNumberingAfterBreak="0">
    <w:nsid w:val="7DCC5886"/>
    <w:multiLevelType w:val="hybridMultilevel"/>
    <w:tmpl w:val="52BECC8E"/>
    <w:lvl w:ilvl="0" w:tplc="1980C1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765058"/>
    <w:multiLevelType w:val="hybridMultilevel"/>
    <w:tmpl w:val="4E1A8D24"/>
    <w:lvl w:ilvl="0" w:tplc="36F24BD8">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8E3362"/>
    <w:multiLevelType w:val="hybridMultilevel"/>
    <w:tmpl w:val="FBD81926"/>
    <w:lvl w:ilvl="0" w:tplc="21F2920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2"/>
  </w:num>
  <w:num w:numId="2">
    <w:abstractNumId w:val="3"/>
  </w:num>
  <w:num w:numId="3">
    <w:abstractNumId w:val="33"/>
  </w:num>
  <w:num w:numId="4">
    <w:abstractNumId w:val="17"/>
  </w:num>
  <w:num w:numId="5">
    <w:abstractNumId w:val="24"/>
  </w:num>
  <w:num w:numId="6">
    <w:abstractNumId w:val="29"/>
  </w:num>
  <w:num w:numId="7">
    <w:abstractNumId w:val="16"/>
  </w:num>
  <w:num w:numId="8">
    <w:abstractNumId w:val="6"/>
  </w:num>
  <w:num w:numId="9">
    <w:abstractNumId w:val="43"/>
  </w:num>
  <w:num w:numId="10">
    <w:abstractNumId w:val="34"/>
  </w:num>
  <w:num w:numId="11">
    <w:abstractNumId w:val="15"/>
  </w:num>
  <w:num w:numId="12">
    <w:abstractNumId w:val="23"/>
  </w:num>
  <w:num w:numId="1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4">
    <w:abstractNumId w:val="40"/>
  </w:num>
  <w:num w:numId="15">
    <w:abstractNumId w:val="12"/>
  </w:num>
  <w:num w:numId="16">
    <w:abstractNumId w:val="31"/>
  </w:num>
  <w:num w:numId="17">
    <w:abstractNumId w:val="27"/>
  </w:num>
  <w:num w:numId="18">
    <w:abstractNumId w:val="26"/>
  </w:num>
  <w:num w:numId="19">
    <w:abstractNumId w:val="35"/>
  </w:num>
  <w:num w:numId="20">
    <w:abstractNumId w:val="19"/>
  </w:num>
  <w:num w:numId="21">
    <w:abstractNumId w:val="13"/>
  </w:num>
  <w:num w:numId="22">
    <w:abstractNumId w:val="30"/>
  </w:num>
  <w:num w:numId="23">
    <w:abstractNumId w:val="28"/>
  </w:num>
  <w:num w:numId="24">
    <w:abstractNumId w:val="2"/>
  </w:num>
  <w:num w:numId="25">
    <w:abstractNumId w:val="38"/>
  </w:num>
  <w:num w:numId="26">
    <w:abstractNumId w:val="11"/>
  </w:num>
  <w:num w:numId="27">
    <w:abstractNumId w:val="21"/>
  </w:num>
  <w:num w:numId="28">
    <w:abstractNumId w:val="32"/>
  </w:num>
  <w:num w:numId="29">
    <w:abstractNumId w:val="20"/>
  </w:num>
  <w:num w:numId="30">
    <w:abstractNumId w:val="25"/>
  </w:num>
  <w:num w:numId="31">
    <w:abstractNumId w:val="9"/>
  </w:num>
  <w:num w:numId="32">
    <w:abstractNumId w:val="1"/>
  </w:num>
  <w:num w:numId="33">
    <w:abstractNumId w:val="18"/>
  </w:num>
  <w:num w:numId="34">
    <w:abstractNumId w:val="5"/>
  </w:num>
  <w:num w:numId="35">
    <w:abstractNumId w:val="10"/>
  </w:num>
  <w:num w:numId="36">
    <w:abstractNumId w:val="4"/>
  </w:num>
  <w:num w:numId="37">
    <w:abstractNumId w:val="7"/>
  </w:num>
  <w:num w:numId="38">
    <w:abstractNumId w:val="22"/>
  </w:num>
  <w:num w:numId="39">
    <w:abstractNumId w:val="41"/>
  </w:num>
  <w:num w:numId="40">
    <w:abstractNumId w:val="39"/>
  </w:num>
  <w:num w:numId="41">
    <w:abstractNumId w:val="37"/>
  </w:num>
  <w:num w:numId="42">
    <w:abstractNumId w:val="14"/>
  </w:num>
  <w:num w:numId="43">
    <w:abstractNumId w:val="8"/>
  </w:num>
  <w:num w:numId="44">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AE"/>
    <w:rsid w:val="00002973"/>
    <w:rsid w:val="00004633"/>
    <w:rsid w:val="000064A9"/>
    <w:rsid w:val="00007989"/>
    <w:rsid w:val="0001062E"/>
    <w:rsid w:val="00011845"/>
    <w:rsid w:val="0001213D"/>
    <w:rsid w:val="000123CD"/>
    <w:rsid w:val="00012427"/>
    <w:rsid w:val="000127A0"/>
    <w:rsid w:val="000128AD"/>
    <w:rsid w:val="00012DDB"/>
    <w:rsid w:val="000137E6"/>
    <w:rsid w:val="00013B14"/>
    <w:rsid w:val="00013D7A"/>
    <w:rsid w:val="000141F4"/>
    <w:rsid w:val="00015033"/>
    <w:rsid w:val="00015B96"/>
    <w:rsid w:val="00015F67"/>
    <w:rsid w:val="00021D2E"/>
    <w:rsid w:val="00022FC4"/>
    <w:rsid w:val="00023A0A"/>
    <w:rsid w:val="00023B49"/>
    <w:rsid w:val="00023BC8"/>
    <w:rsid w:val="00023C7A"/>
    <w:rsid w:val="000250FF"/>
    <w:rsid w:val="00025F63"/>
    <w:rsid w:val="000273A1"/>
    <w:rsid w:val="0003049C"/>
    <w:rsid w:val="00030C2B"/>
    <w:rsid w:val="00031DC7"/>
    <w:rsid w:val="00032B59"/>
    <w:rsid w:val="00033813"/>
    <w:rsid w:val="00033B5E"/>
    <w:rsid w:val="00034AB1"/>
    <w:rsid w:val="000369BB"/>
    <w:rsid w:val="00037C63"/>
    <w:rsid w:val="00041097"/>
    <w:rsid w:val="00043D37"/>
    <w:rsid w:val="0004476E"/>
    <w:rsid w:val="00045878"/>
    <w:rsid w:val="00045B14"/>
    <w:rsid w:val="000473A4"/>
    <w:rsid w:val="000478A3"/>
    <w:rsid w:val="00051CF3"/>
    <w:rsid w:val="00052C60"/>
    <w:rsid w:val="000531E0"/>
    <w:rsid w:val="00053EEC"/>
    <w:rsid w:val="00055696"/>
    <w:rsid w:val="0005570F"/>
    <w:rsid w:val="00055C8C"/>
    <w:rsid w:val="00055FEE"/>
    <w:rsid w:val="000609BF"/>
    <w:rsid w:val="00061075"/>
    <w:rsid w:val="000646E2"/>
    <w:rsid w:val="000652E4"/>
    <w:rsid w:val="00065631"/>
    <w:rsid w:val="000665B6"/>
    <w:rsid w:val="00070379"/>
    <w:rsid w:val="00070D2D"/>
    <w:rsid w:val="00071130"/>
    <w:rsid w:val="00071986"/>
    <w:rsid w:val="00071FFC"/>
    <w:rsid w:val="000721CA"/>
    <w:rsid w:val="00073B07"/>
    <w:rsid w:val="000744EF"/>
    <w:rsid w:val="0007678C"/>
    <w:rsid w:val="00077473"/>
    <w:rsid w:val="00077980"/>
    <w:rsid w:val="00077C6C"/>
    <w:rsid w:val="000828A8"/>
    <w:rsid w:val="00082CD7"/>
    <w:rsid w:val="00084107"/>
    <w:rsid w:val="00085502"/>
    <w:rsid w:val="00086BE9"/>
    <w:rsid w:val="000906E2"/>
    <w:rsid w:val="00090AB9"/>
    <w:rsid w:val="00090B72"/>
    <w:rsid w:val="00090E6A"/>
    <w:rsid w:val="00091284"/>
    <w:rsid w:val="00091507"/>
    <w:rsid w:val="00091839"/>
    <w:rsid w:val="00092837"/>
    <w:rsid w:val="00092EA0"/>
    <w:rsid w:val="000946D5"/>
    <w:rsid w:val="00097B90"/>
    <w:rsid w:val="00097E54"/>
    <w:rsid w:val="000A1441"/>
    <w:rsid w:val="000A14E2"/>
    <w:rsid w:val="000A55F1"/>
    <w:rsid w:val="000A629D"/>
    <w:rsid w:val="000A7CA6"/>
    <w:rsid w:val="000B04F9"/>
    <w:rsid w:val="000B0688"/>
    <w:rsid w:val="000B0A2B"/>
    <w:rsid w:val="000B3BBE"/>
    <w:rsid w:val="000B4138"/>
    <w:rsid w:val="000C000B"/>
    <w:rsid w:val="000C0054"/>
    <w:rsid w:val="000C0705"/>
    <w:rsid w:val="000C0B57"/>
    <w:rsid w:val="000C1FD1"/>
    <w:rsid w:val="000C30E3"/>
    <w:rsid w:val="000C3AF3"/>
    <w:rsid w:val="000C3C48"/>
    <w:rsid w:val="000C45CB"/>
    <w:rsid w:val="000C6506"/>
    <w:rsid w:val="000D0D73"/>
    <w:rsid w:val="000D1960"/>
    <w:rsid w:val="000D1A54"/>
    <w:rsid w:val="000D57D7"/>
    <w:rsid w:val="000D61C7"/>
    <w:rsid w:val="000D6434"/>
    <w:rsid w:val="000D6C3A"/>
    <w:rsid w:val="000D6CAB"/>
    <w:rsid w:val="000E12B7"/>
    <w:rsid w:val="000E1365"/>
    <w:rsid w:val="000E1677"/>
    <w:rsid w:val="000E1E48"/>
    <w:rsid w:val="000E258B"/>
    <w:rsid w:val="000E2B67"/>
    <w:rsid w:val="000E2C35"/>
    <w:rsid w:val="000E3126"/>
    <w:rsid w:val="000E5678"/>
    <w:rsid w:val="000E5B2E"/>
    <w:rsid w:val="000E6065"/>
    <w:rsid w:val="000E60E3"/>
    <w:rsid w:val="000E6520"/>
    <w:rsid w:val="000E6A3E"/>
    <w:rsid w:val="000E7710"/>
    <w:rsid w:val="000E7FBC"/>
    <w:rsid w:val="000F06D2"/>
    <w:rsid w:val="000F203F"/>
    <w:rsid w:val="000F27D8"/>
    <w:rsid w:val="000F4A50"/>
    <w:rsid w:val="000F4AC8"/>
    <w:rsid w:val="000F5FEC"/>
    <w:rsid w:val="000F6642"/>
    <w:rsid w:val="000F66E4"/>
    <w:rsid w:val="000F7692"/>
    <w:rsid w:val="00100333"/>
    <w:rsid w:val="001012B3"/>
    <w:rsid w:val="00102216"/>
    <w:rsid w:val="001023A6"/>
    <w:rsid w:val="00103503"/>
    <w:rsid w:val="0010368D"/>
    <w:rsid w:val="00103CE8"/>
    <w:rsid w:val="001052D4"/>
    <w:rsid w:val="001062CA"/>
    <w:rsid w:val="0010697E"/>
    <w:rsid w:val="00106DF7"/>
    <w:rsid w:val="00110A4B"/>
    <w:rsid w:val="0011275D"/>
    <w:rsid w:val="00113025"/>
    <w:rsid w:val="0011373C"/>
    <w:rsid w:val="00114E90"/>
    <w:rsid w:val="0011505A"/>
    <w:rsid w:val="001155EA"/>
    <w:rsid w:val="001157D1"/>
    <w:rsid w:val="00115A0C"/>
    <w:rsid w:val="00117A7C"/>
    <w:rsid w:val="00117FE9"/>
    <w:rsid w:val="001203F6"/>
    <w:rsid w:val="00122808"/>
    <w:rsid w:val="00124130"/>
    <w:rsid w:val="00126260"/>
    <w:rsid w:val="00126B52"/>
    <w:rsid w:val="0012771D"/>
    <w:rsid w:val="00127D9B"/>
    <w:rsid w:val="00130C1F"/>
    <w:rsid w:val="00130D2A"/>
    <w:rsid w:val="00132C74"/>
    <w:rsid w:val="001330D1"/>
    <w:rsid w:val="001331AF"/>
    <w:rsid w:val="00133C5D"/>
    <w:rsid w:val="001346D2"/>
    <w:rsid w:val="00134892"/>
    <w:rsid w:val="00134B91"/>
    <w:rsid w:val="00134F5E"/>
    <w:rsid w:val="001359AA"/>
    <w:rsid w:val="0013624A"/>
    <w:rsid w:val="00137654"/>
    <w:rsid w:val="0014270D"/>
    <w:rsid w:val="0014316B"/>
    <w:rsid w:val="00143BFE"/>
    <w:rsid w:val="0014539A"/>
    <w:rsid w:val="0014543D"/>
    <w:rsid w:val="00145837"/>
    <w:rsid w:val="00147518"/>
    <w:rsid w:val="001505E3"/>
    <w:rsid w:val="00150A70"/>
    <w:rsid w:val="00151045"/>
    <w:rsid w:val="001534FD"/>
    <w:rsid w:val="001538BA"/>
    <w:rsid w:val="00154F6B"/>
    <w:rsid w:val="001550FD"/>
    <w:rsid w:val="00156228"/>
    <w:rsid w:val="00156EDE"/>
    <w:rsid w:val="00161E02"/>
    <w:rsid w:val="00163166"/>
    <w:rsid w:val="00163F68"/>
    <w:rsid w:val="00164C44"/>
    <w:rsid w:val="0016589E"/>
    <w:rsid w:val="0016721D"/>
    <w:rsid w:val="00170672"/>
    <w:rsid w:val="001721DA"/>
    <w:rsid w:val="001730D1"/>
    <w:rsid w:val="00173391"/>
    <w:rsid w:val="00173626"/>
    <w:rsid w:val="00174D67"/>
    <w:rsid w:val="00175AC5"/>
    <w:rsid w:val="00177850"/>
    <w:rsid w:val="001814AA"/>
    <w:rsid w:val="00181ACC"/>
    <w:rsid w:val="00182B27"/>
    <w:rsid w:val="00184566"/>
    <w:rsid w:val="001849E6"/>
    <w:rsid w:val="00184F4B"/>
    <w:rsid w:val="001858B2"/>
    <w:rsid w:val="001863D9"/>
    <w:rsid w:val="0018717B"/>
    <w:rsid w:val="0019024C"/>
    <w:rsid w:val="00190C26"/>
    <w:rsid w:val="00191B3E"/>
    <w:rsid w:val="00191E30"/>
    <w:rsid w:val="00194243"/>
    <w:rsid w:val="0019459C"/>
    <w:rsid w:val="00194821"/>
    <w:rsid w:val="00194825"/>
    <w:rsid w:val="00194C4E"/>
    <w:rsid w:val="001950BD"/>
    <w:rsid w:val="001954FD"/>
    <w:rsid w:val="0019576A"/>
    <w:rsid w:val="00196E39"/>
    <w:rsid w:val="00197C21"/>
    <w:rsid w:val="00197D16"/>
    <w:rsid w:val="001A00CA"/>
    <w:rsid w:val="001A0E4F"/>
    <w:rsid w:val="001A13DE"/>
    <w:rsid w:val="001A1617"/>
    <w:rsid w:val="001A17C1"/>
    <w:rsid w:val="001A1D12"/>
    <w:rsid w:val="001A1F14"/>
    <w:rsid w:val="001A2F88"/>
    <w:rsid w:val="001A46C1"/>
    <w:rsid w:val="001A4C99"/>
    <w:rsid w:val="001A6284"/>
    <w:rsid w:val="001A7EDA"/>
    <w:rsid w:val="001A7FD9"/>
    <w:rsid w:val="001B064A"/>
    <w:rsid w:val="001B29E6"/>
    <w:rsid w:val="001B3929"/>
    <w:rsid w:val="001B6CA6"/>
    <w:rsid w:val="001B720A"/>
    <w:rsid w:val="001B74BA"/>
    <w:rsid w:val="001C12F4"/>
    <w:rsid w:val="001C1500"/>
    <w:rsid w:val="001C207D"/>
    <w:rsid w:val="001C3173"/>
    <w:rsid w:val="001C62C6"/>
    <w:rsid w:val="001C7DD0"/>
    <w:rsid w:val="001D00FE"/>
    <w:rsid w:val="001D0C8C"/>
    <w:rsid w:val="001D284E"/>
    <w:rsid w:val="001D2EFA"/>
    <w:rsid w:val="001D33E0"/>
    <w:rsid w:val="001D3F73"/>
    <w:rsid w:val="001D4066"/>
    <w:rsid w:val="001D60E5"/>
    <w:rsid w:val="001D6BAB"/>
    <w:rsid w:val="001D757A"/>
    <w:rsid w:val="001D7BCD"/>
    <w:rsid w:val="001E09ED"/>
    <w:rsid w:val="001E0DA2"/>
    <w:rsid w:val="001E13A0"/>
    <w:rsid w:val="001E3373"/>
    <w:rsid w:val="001E5E18"/>
    <w:rsid w:val="001F081B"/>
    <w:rsid w:val="001F0E90"/>
    <w:rsid w:val="001F264E"/>
    <w:rsid w:val="001F2C88"/>
    <w:rsid w:val="001F3748"/>
    <w:rsid w:val="001F4F52"/>
    <w:rsid w:val="001F6D45"/>
    <w:rsid w:val="002017B2"/>
    <w:rsid w:val="00201AAC"/>
    <w:rsid w:val="00201B56"/>
    <w:rsid w:val="00202615"/>
    <w:rsid w:val="0020396F"/>
    <w:rsid w:val="00204182"/>
    <w:rsid w:val="002042CA"/>
    <w:rsid w:val="00204E82"/>
    <w:rsid w:val="00205514"/>
    <w:rsid w:val="002057EF"/>
    <w:rsid w:val="0020590E"/>
    <w:rsid w:val="002072EC"/>
    <w:rsid w:val="002101F0"/>
    <w:rsid w:val="00210434"/>
    <w:rsid w:val="002104DB"/>
    <w:rsid w:val="00210582"/>
    <w:rsid w:val="00212F9B"/>
    <w:rsid w:val="002133C5"/>
    <w:rsid w:val="00213B4B"/>
    <w:rsid w:val="00213D22"/>
    <w:rsid w:val="0021454F"/>
    <w:rsid w:val="00214991"/>
    <w:rsid w:val="00214B6B"/>
    <w:rsid w:val="0021626A"/>
    <w:rsid w:val="00216B5D"/>
    <w:rsid w:val="00220229"/>
    <w:rsid w:val="00220244"/>
    <w:rsid w:val="0022073E"/>
    <w:rsid w:val="00221288"/>
    <w:rsid w:val="00221973"/>
    <w:rsid w:val="002242AB"/>
    <w:rsid w:val="00224621"/>
    <w:rsid w:val="00224ADD"/>
    <w:rsid w:val="0022504E"/>
    <w:rsid w:val="0022521B"/>
    <w:rsid w:val="00225673"/>
    <w:rsid w:val="002260B8"/>
    <w:rsid w:val="00230DF5"/>
    <w:rsid w:val="0023119F"/>
    <w:rsid w:val="00233132"/>
    <w:rsid w:val="0023347D"/>
    <w:rsid w:val="00234FBD"/>
    <w:rsid w:val="002354AB"/>
    <w:rsid w:val="002357D4"/>
    <w:rsid w:val="0023601B"/>
    <w:rsid w:val="00236870"/>
    <w:rsid w:val="00236C6F"/>
    <w:rsid w:val="00237994"/>
    <w:rsid w:val="00237BD3"/>
    <w:rsid w:val="0024034A"/>
    <w:rsid w:val="0024099C"/>
    <w:rsid w:val="00241C1C"/>
    <w:rsid w:val="00244AA4"/>
    <w:rsid w:val="00246613"/>
    <w:rsid w:val="00246B35"/>
    <w:rsid w:val="0024727F"/>
    <w:rsid w:val="00247B61"/>
    <w:rsid w:val="00250141"/>
    <w:rsid w:val="00252EED"/>
    <w:rsid w:val="00252FB5"/>
    <w:rsid w:val="00254D32"/>
    <w:rsid w:val="002553FE"/>
    <w:rsid w:val="00256D38"/>
    <w:rsid w:val="002570CD"/>
    <w:rsid w:val="002577A5"/>
    <w:rsid w:val="00260CB5"/>
    <w:rsid w:val="002615D1"/>
    <w:rsid w:val="00261B56"/>
    <w:rsid w:val="00261E44"/>
    <w:rsid w:val="00262B00"/>
    <w:rsid w:val="002647F0"/>
    <w:rsid w:val="00265581"/>
    <w:rsid w:val="00267E73"/>
    <w:rsid w:val="0027118B"/>
    <w:rsid w:val="0027264B"/>
    <w:rsid w:val="0027402C"/>
    <w:rsid w:val="002752B1"/>
    <w:rsid w:val="002754A7"/>
    <w:rsid w:val="002760C9"/>
    <w:rsid w:val="00276532"/>
    <w:rsid w:val="00276C64"/>
    <w:rsid w:val="002775B0"/>
    <w:rsid w:val="00277C42"/>
    <w:rsid w:val="0028680C"/>
    <w:rsid w:val="00286918"/>
    <w:rsid w:val="002912CA"/>
    <w:rsid w:val="002919BE"/>
    <w:rsid w:val="0029308E"/>
    <w:rsid w:val="00293CF9"/>
    <w:rsid w:val="0029482B"/>
    <w:rsid w:val="00295027"/>
    <w:rsid w:val="0029563F"/>
    <w:rsid w:val="00295CED"/>
    <w:rsid w:val="002A0FC3"/>
    <w:rsid w:val="002A1AE9"/>
    <w:rsid w:val="002A3AF2"/>
    <w:rsid w:val="002A4CA7"/>
    <w:rsid w:val="002A4EEC"/>
    <w:rsid w:val="002A682A"/>
    <w:rsid w:val="002A72CB"/>
    <w:rsid w:val="002A770F"/>
    <w:rsid w:val="002B0420"/>
    <w:rsid w:val="002B08AB"/>
    <w:rsid w:val="002B08E6"/>
    <w:rsid w:val="002B1535"/>
    <w:rsid w:val="002B218E"/>
    <w:rsid w:val="002B3242"/>
    <w:rsid w:val="002B7AD9"/>
    <w:rsid w:val="002C6FED"/>
    <w:rsid w:val="002C726A"/>
    <w:rsid w:val="002D040B"/>
    <w:rsid w:val="002D5D6B"/>
    <w:rsid w:val="002E05F1"/>
    <w:rsid w:val="002E0F0F"/>
    <w:rsid w:val="002E15FD"/>
    <w:rsid w:val="002E1FD6"/>
    <w:rsid w:val="002E3B1F"/>
    <w:rsid w:val="002E3F56"/>
    <w:rsid w:val="002E3FF4"/>
    <w:rsid w:val="002E45C5"/>
    <w:rsid w:val="002E473E"/>
    <w:rsid w:val="002E4CA6"/>
    <w:rsid w:val="002E53EC"/>
    <w:rsid w:val="002E5435"/>
    <w:rsid w:val="002E5A93"/>
    <w:rsid w:val="002E62DD"/>
    <w:rsid w:val="002F0427"/>
    <w:rsid w:val="002F0519"/>
    <w:rsid w:val="002F0D01"/>
    <w:rsid w:val="002F141E"/>
    <w:rsid w:val="002F158E"/>
    <w:rsid w:val="002F1D41"/>
    <w:rsid w:val="002F2F70"/>
    <w:rsid w:val="002F433D"/>
    <w:rsid w:val="002F5233"/>
    <w:rsid w:val="002F7515"/>
    <w:rsid w:val="00300B86"/>
    <w:rsid w:val="00300D08"/>
    <w:rsid w:val="0030279E"/>
    <w:rsid w:val="00302B86"/>
    <w:rsid w:val="00302C5C"/>
    <w:rsid w:val="00302F7A"/>
    <w:rsid w:val="003048FE"/>
    <w:rsid w:val="0030591C"/>
    <w:rsid w:val="00305B67"/>
    <w:rsid w:val="00306013"/>
    <w:rsid w:val="00306034"/>
    <w:rsid w:val="00306AD9"/>
    <w:rsid w:val="00307341"/>
    <w:rsid w:val="00307AC3"/>
    <w:rsid w:val="00310F5C"/>
    <w:rsid w:val="003112EE"/>
    <w:rsid w:val="00311323"/>
    <w:rsid w:val="00313627"/>
    <w:rsid w:val="003166BC"/>
    <w:rsid w:val="003168BA"/>
    <w:rsid w:val="00316AA5"/>
    <w:rsid w:val="00316D11"/>
    <w:rsid w:val="00317320"/>
    <w:rsid w:val="003174BA"/>
    <w:rsid w:val="0031795C"/>
    <w:rsid w:val="00320340"/>
    <w:rsid w:val="00320475"/>
    <w:rsid w:val="00322005"/>
    <w:rsid w:val="003241CF"/>
    <w:rsid w:val="00324204"/>
    <w:rsid w:val="00324834"/>
    <w:rsid w:val="00324A13"/>
    <w:rsid w:val="00326AE2"/>
    <w:rsid w:val="003272C4"/>
    <w:rsid w:val="00327B68"/>
    <w:rsid w:val="003300D0"/>
    <w:rsid w:val="00330BFD"/>
    <w:rsid w:val="0033158A"/>
    <w:rsid w:val="0033250C"/>
    <w:rsid w:val="00332761"/>
    <w:rsid w:val="00333959"/>
    <w:rsid w:val="00333F95"/>
    <w:rsid w:val="0033645A"/>
    <w:rsid w:val="003369FA"/>
    <w:rsid w:val="00336CFA"/>
    <w:rsid w:val="00336F36"/>
    <w:rsid w:val="0033736E"/>
    <w:rsid w:val="003408F2"/>
    <w:rsid w:val="00341A75"/>
    <w:rsid w:val="003443D9"/>
    <w:rsid w:val="00344FD7"/>
    <w:rsid w:val="0034656D"/>
    <w:rsid w:val="003505B1"/>
    <w:rsid w:val="00351A6E"/>
    <w:rsid w:val="00351BFB"/>
    <w:rsid w:val="00352C22"/>
    <w:rsid w:val="00353EE1"/>
    <w:rsid w:val="00353FFE"/>
    <w:rsid w:val="0035486B"/>
    <w:rsid w:val="00354B83"/>
    <w:rsid w:val="003565B3"/>
    <w:rsid w:val="00360147"/>
    <w:rsid w:val="003604FF"/>
    <w:rsid w:val="003605AC"/>
    <w:rsid w:val="00361771"/>
    <w:rsid w:val="003621CB"/>
    <w:rsid w:val="00362891"/>
    <w:rsid w:val="00363006"/>
    <w:rsid w:val="00363ED6"/>
    <w:rsid w:val="003654EC"/>
    <w:rsid w:val="0036565F"/>
    <w:rsid w:val="0036725C"/>
    <w:rsid w:val="003677D8"/>
    <w:rsid w:val="003678D8"/>
    <w:rsid w:val="00367E5A"/>
    <w:rsid w:val="003724A0"/>
    <w:rsid w:val="0037277A"/>
    <w:rsid w:val="00372838"/>
    <w:rsid w:val="00373382"/>
    <w:rsid w:val="003742DB"/>
    <w:rsid w:val="003747CC"/>
    <w:rsid w:val="00375827"/>
    <w:rsid w:val="00376E62"/>
    <w:rsid w:val="00380179"/>
    <w:rsid w:val="0038101E"/>
    <w:rsid w:val="0038207A"/>
    <w:rsid w:val="00383A69"/>
    <w:rsid w:val="00383D62"/>
    <w:rsid w:val="00384D46"/>
    <w:rsid w:val="003853D4"/>
    <w:rsid w:val="003862A4"/>
    <w:rsid w:val="00386870"/>
    <w:rsid w:val="00386971"/>
    <w:rsid w:val="00386AB0"/>
    <w:rsid w:val="00386C97"/>
    <w:rsid w:val="00391B0A"/>
    <w:rsid w:val="00393163"/>
    <w:rsid w:val="00395144"/>
    <w:rsid w:val="0039644B"/>
    <w:rsid w:val="003964E8"/>
    <w:rsid w:val="003974D7"/>
    <w:rsid w:val="003A21F4"/>
    <w:rsid w:val="003A2219"/>
    <w:rsid w:val="003A3A12"/>
    <w:rsid w:val="003A4BE9"/>
    <w:rsid w:val="003A4DE5"/>
    <w:rsid w:val="003A5A99"/>
    <w:rsid w:val="003A7ABE"/>
    <w:rsid w:val="003B169F"/>
    <w:rsid w:val="003B1E92"/>
    <w:rsid w:val="003B2BA1"/>
    <w:rsid w:val="003B4D90"/>
    <w:rsid w:val="003B6C66"/>
    <w:rsid w:val="003B771E"/>
    <w:rsid w:val="003B7F11"/>
    <w:rsid w:val="003C086D"/>
    <w:rsid w:val="003C093D"/>
    <w:rsid w:val="003C1A7D"/>
    <w:rsid w:val="003C1F40"/>
    <w:rsid w:val="003C2034"/>
    <w:rsid w:val="003C2265"/>
    <w:rsid w:val="003C2541"/>
    <w:rsid w:val="003C2B91"/>
    <w:rsid w:val="003C3FC4"/>
    <w:rsid w:val="003C54F4"/>
    <w:rsid w:val="003C5CFB"/>
    <w:rsid w:val="003C5F41"/>
    <w:rsid w:val="003C6CC2"/>
    <w:rsid w:val="003C6DEC"/>
    <w:rsid w:val="003C7033"/>
    <w:rsid w:val="003C77DC"/>
    <w:rsid w:val="003D026F"/>
    <w:rsid w:val="003D0453"/>
    <w:rsid w:val="003D074C"/>
    <w:rsid w:val="003D1A7B"/>
    <w:rsid w:val="003D1CD3"/>
    <w:rsid w:val="003D2A2D"/>
    <w:rsid w:val="003D2F45"/>
    <w:rsid w:val="003D2FAD"/>
    <w:rsid w:val="003D3AD8"/>
    <w:rsid w:val="003D41BB"/>
    <w:rsid w:val="003D50DB"/>
    <w:rsid w:val="003D52E9"/>
    <w:rsid w:val="003D66EC"/>
    <w:rsid w:val="003D6889"/>
    <w:rsid w:val="003D6AA6"/>
    <w:rsid w:val="003E1010"/>
    <w:rsid w:val="003E52F1"/>
    <w:rsid w:val="003E5C78"/>
    <w:rsid w:val="003E78EF"/>
    <w:rsid w:val="003F045D"/>
    <w:rsid w:val="003F08AC"/>
    <w:rsid w:val="003F1ADE"/>
    <w:rsid w:val="003F2AE9"/>
    <w:rsid w:val="003F3401"/>
    <w:rsid w:val="003F3EC5"/>
    <w:rsid w:val="00400378"/>
    <w:rsid w:val="0040282E"/>
    <w:rsid w:val="00404D3F"/>
    <w:rsid w:val="0040502D"/>
    <w:rsid w:val="004051A1"/>
    <w:rsid w:val="004059A4"/>
    <w:rsid w:val="0040650C"/>
    <w:rsid w:val="00406691"/>
    <w:rsid w:val="00406E9B"/>
    <w:rsid w:val="00410025"/>
    <w:rsid w:val="004101AA"/>
    <w:rsid w:val="004109FA"/>
    <w:rsid w:val="004110CE"/>
    <w:rsid w:val="00411AD1"/>
    <w:rsid w:val="00411B8A"/>
    <w:rsid w:val="00412647"/>
    <w:rsid w:val="00414029"/>
    <w:rsid w:val="0041755E"/>
    <w:rsid w:val="004207C2"/>
    <w:rsid w:val="004224F6"/>
    <w:rsid w:val="004227BD"/>
    <w:rsid w:val="00423475"/>
    <w:rsid w:val="00424263"/>
    <w:rsid w:val="00425DE9"/>
    <w:rsid w:val="00426536"/>
    <w:rsid w:val="00426E5A"/>
    <w:rsid w:val="004273E1"/>
    <w:rsid w:val="00427F34"/>
    <w:rsid w:val="00431455"/>
    <w:rsid w:val="00431B3F"/>
    <w:rsid w:val="00431B7E"/>
    <w:rsid w:val="00434261"/>
    <w:rsid w:val="004348FA"/>
    <w:rsid w:val="00434994"/>
    <w:rsid w:val="004376FA"/>
    <w:rsid w:val="00440B4E"/>
    <w:rsid w:val="004410E9"/>
    <w:rsid w:val="004420F7"/>
    <w:rsid w:val="004428D7"/>
    <w:rsid w:val="00444BE4"/>
    <w:rsid w:val="00445195"/>
    <w:rsid w:val="0044553C"/>
    <w:rsid w:val="0044591E"/>
    <w:rsid w:val="0045026F"/>
    <w:rsid w:val="00450AB9"/>
    <w:rsid w:val="00451085"/>
    <w:rsid w:val="00451529"/>
    <w:rsid w:val="00451E51"/>
    <w:rsid w:val="00451EC4"/>
    <w:rsid w:val="00455708"/>
    <w:rsid w:val="00455AB1"/>
    <w:rsid w:val="00456557"/>
    <w:rsid w:val="00456AC8"/>
    <w:rsid w:val="004577D6"/>
    <w:rsid w:val="00463D84"/>
    <w:rsid w:val="00463DEE"/>
    <w:rsid w:val="00464CCE"/>
    <w:rsid w:val="004665D0"/>
    <w:rsid w:val="004668AA"/>
    <w:rsid w:val="00466F96"/>
    <w:rsid w:val="004670F0"/>
    <w:rsid w:val="004675E3"/>
    <w:rsid w:val="00467D01"/>
    <w:rsid w:val="0047040D"/>
    <w:rsid w:val="004712A0"/>
    <w:rsid w:val="004712EC"/>
    <w:rsid w:val="00472E57"/>
    <w:rsid w:val="00472EC1"/>
    <w:rsid w:val="00473512"/>
    <w:rsid w:val="004736AE"/>
    <w:rsid w:val="00474427"/>
    <w:rsid w:val="00474D80"/>
    <w:rsid w:val="00474DBB"/>
    <w:rsid w:val="00475806"/>
    <w:rsid w:val="004759DE"/>
    <w:rsid w:val="00475D7F"/>
    <w:rsid w:val="00476303"/>
    <w:rsid w:val="00476D0F"/>
    <w:rsid w:val="004779C8"/>
    <w:rsid w:val="00480006"/>
    <w:rsid w:val="00481206"/>
    <w:rsid w:val="004826E2"/>
    <w:rsid w:val="00482CF6"/>
    <w:rsid w:val="0048417B"/>
    <w:rsid w:val="004871AA"/>
    <w:rsid w:val="00490889"/>
    <w:rsid w:val="0049098A"/>
    <w:rsid w:val="00493547"/>
    <w:rsid w:val="00493647"/>
    <w:rsid w:val="004953D5"/>
    <w:rsid w:val="00495784"/>
    <w:rsid w:val="004958A9"/>
    <w:rsid w:val="00496747"/>
    <w:rsid w:val="00496E84"/>
    <w:rsid w:val="004A1632"/>
    <w:rsid w:val="004A27D1"/>
    <w:rsid w:val="004A28D5"/>
    <w:rsid w:val="004A2F6A"/>
    <w:rsid w:val="004A50DE"/>
    <w:rsid w:val="004A60BB"/>
    <w:rsid w:val="004A754F"/>
    <w:rsid w:val="004A7E27"/>
    <w:rsid w:val="004B204F"/>
    <w:rsid w:val="004B3183"/>
    <w:rsid w:val="004B4388"/>
    <w:rsid w:val="004B49A5"/>
    <w:rsid w:val="004B4E74"/>
    <w:rsid w:val="004B65C1"/>
    <w:rsid w:val="004B7FBD"/>
    <w:rsid w:val="004C0C8F"/>
    <w:rsid w:val="004C2346"/>
    <w:rsid w:val="004C239B"/>
    <w:rsid w:val="004C2C52"/>
    <w:rsid w:val="004C2DF8"/>
    <w:rsid w:val="004C32CC"/>
    <w:rsid w:val="004C4DD6"/>
    <w:rsid w:val="004C5953"/>
    <w:rsid w:val="004C6636"/>
    <w:rsid w:val="004D0047"/>
    <w:rsid w:val="004D0264"/>
    <w:rsid w:val="004D146A"/>
    <w:rsid w:val="004D2764"/>
    <w:rsid w:val="004D2C12"/>
    <w:rsid w:val="004D4758"/>
    <w:rsid w:val="004D4CCA"/>
    <w:rsid w:val="004D4E56"/>
    <w:rsid w:val="004D6E2B"/>
    <w:rsid w:val="004D776E"/>
    <w:rsid w:val="004E0E27"/>
    <w:rsid w:val="004E1150"/>
    <w:rsid w:val="004E1198"/>
    <w:rsid w:val="004E16CF"/>
    <w:rsid w:val="004E354C"/>
    <w:rsid w:val="004E3694"/>
    <w:rsid w:val="004E37B1"/>
    <w:rsid w:val="004E7592"/>
    <w:rsid w:val="004E7950"/>
    <w:rsid w:val="004F150F"/>
    <w:rsid w:val="004F35F3"/>
    <w:rsid w:val="004F53FF"/>
    <w:rsid w:val="004F55B9"/>
    <w:rsid w:val="004F7489"/>
    <w:rsid w:val="005007DE"/>
    <w:rsid w:val="005011FD"/>
    <w:rsid w:val="00501AE8"/>
    <w:rsid w:val="00503124"/>
    <w:rsid w:val="00503719"/>
    <w:rsid w:val="005040A2"/>
    <w:rsid w:val="0050543C"/>
    <w:rsid w:val="00505A84"/>
    <w:rsid w:val="0050651B"/>
    <w:rsid w:val="0050743F"/>
    <w:rsid w:val="0051128A"/>
    <w:rsid w:val="005120C6"/>
    <w:rsid w:val="0051394D"/>
    <w:rsid w:val="0051478B"/>
    <w:rsid w:val="00514A59"/>
    <w:rsid w:val="00520808"/>
    <w:rsid w:val="005209F9"/>
    <w:rsid w:val="00520C15"/>
    <w:rsid w:val="0052506F"/>
    <w:rsid w:val="00526FB7"/>
    <w:rsid w:val="005275A8"/>
    <w:rsid w:val="00527F6B"/>
    <w:rsid w:val="005304C2"/>
    <w:rsid w:val="0053074C"/>
    <w:rsid w:val="00530A5B"/>
    <w:rsid w:val="00530E8C"/>
    <w:rsid w:val="0053124A"/>
    <w:rsid w:val="0053177E"/>
    <w:rsid w:val="00531B54"/>
    <w:rsid w:val="00532584"/>
    <w:rsid w:val="00532BD5"/>
    <w:rsid w:val="00533F7A"/>
    <w:rsid w:val="00534043"/>
    <w:rsid w:val="005373A8"/>
    <w:rsid w:val="0054215A"/>
    <w:rsid w:val="00542699"/>
    <w:rsid w:val="00542DF9"/>
    <w:rsid w:val="00542FFF"/>
    <w:rsid w:val="005435AD"/>
    <w:rsid w:val="005435B0"/>
    <w:rsid w:val="00547071"/>
    <w:rsid w:val="005472AE"/>
    <w:rsid w:val="0055116D"/>
    <w:rsid w:val="00551A26"/>
    <w:rsid w:val="005522EC"/>
    <w:rsid w:val="00552494"/>
    <w:rsid w:val="005527DB"/>
    <w:rsid w:val="00552910"/>
    <w:rsid w:val="00552D9E"/>
    <w:rsid w:val="005547B7"/>
    <w:rsid w:val="00555F1B"/>
    <w:rsid w:val="005563CC"/>
    <w:rsid w:val="00556667"/>
    <w:rsid w:val="00556BE2"/>
    <w:rsid w:val="00556D06"/>
    <w:rsid w:val="0056094D"/>
    <w:rsid w:val="00560D23"/>
    <w:rsid w:val="005621E3"/>
    <w:rsid w:val="00562B3E"/>
    <w:rsid w:val="00562C11"/>
    <w:rsid w:val="00563B93"/>
    <w:rsid w:val="00563BCB"/>
    <w:rsid w:val="00564D91"/>
    <w:rsid w:val="00565F5A"/>
    <w:rsid w:val="00567231"/>
    <w:rsid w:val="00570C4B"/>
    <w:rsid w:val="00570F1A"/>
    <w:rsid w:val="005742A8"/>
    <w:rsid w:val="00574B40"/>
    <w:rsid w:val="00575F55"/>
    <w:rsid w:val="00577BDD"/>
    <w:rsid w:val="0058017E"/>
    <w:rsid w:val="005806ED"/>
    <w:rsid w:val="0058145C"/>
    <w:rsid w:val="00581833"/>
    <w:rsid w:val="0058203A"/>
    <w:rsid w:val="005828CB"/>
    <w:rsid w:val="00584A99"/>
    <w:rsid w:val="00585956"/>
    <w:rsid w:val="005870D1"/>
    <w:rsid w:val="005879BD"/>
    <w:rsid w:val="005915CC"/>
    <w:rsid w:val="005932F0"/>
    <w:rsid w:val="00593731"/>
    <w:rsid w:val="005949D0"/>
    <w:rsid w:val="00594BE1"/>
    <w:rsid w:val="00595D83"/>
    <w:rsid w:val="00597EC5"/>
    <w:rsid w:val="005A0DE5"/>
    <w:rsid w:val="005A19D7"/>
    <w:rsid w:val="005A1A68"/>
    <w:rsid w:val="005A1F47"/>
    <w:rsid w:val="005A289A"/>
    <w:rsid w:val="005A3688"/>
    <w:rsid w:val="005A39EB"/>
    <w:rsid w:val="005A3F41"/>
    <w:rsid w:val="005A4509"/>
    <w:rsid w:val="005A51E7"/>
    <w:rsid w:val="005B053A"/>
    <w:rsid w:val="005B261C"/>
    <w:rsid w:val="005B36F7"/>
    <w:rsid w:val="005B5C5D"/>
    <w:rsid w:val="005B5CE2"/>
    <w:rsid w:val="005B6125"/>
    <w:rsid w:val="005B736F"/>
    <w:rsid w:val="005B77AC"/>
    <w:rsid w:val="005C2B98"/>
    <w:rsid w:val="005C2C52"/>
    <w:rsid w:val="005C2F21"/>
    <w:rsid w:val="005C397D"/>
    <w:rsid w:val="005C46B3"/>
    <w:rsid w:val="005C754E"/>
    <w:rsid w:val="005C79BC"/>
    <w:rsid w:val="005D141D"/>
    <w:rsid w:val="005D2725"/>
    <w:rsid w:val="005D42D3"/>
    <w:rsid w:val="005D4594"/>
    <w:rsid w:val="005D6312"/>
    <w:rsid w:val="005D689A"/>
    <w:rsid w:val="005D7A93"/>
    <w:rsid w:val="005E0808"/>
    <w:rsid w:val="005E084C"/>
    <w:rsid w:val="005E09A5"/>
    <w:rsid w:val="005E0B2F"/>
    <w:rsid w:val="005E201F"/>
    <w:rsid w:val="005E636E"/>
    <w:rsid w:val="005E65D5"/>
    <w:rsid w:val="005F068C"/>
    <w:rsid w:val="005F154E"/>
    <w:rsid w:val="005F1BD8"/>
    <w:rsid w:val="005F4432"/>
    <w:rsid w:val="005F57EC"/>
    <w:rsid w:val="006006AA"/>
    <w:rsid w:val="00600917"/>
    <w:rsid w:val="0060136C"/>
    <w:rsid w:val="00602CF1"/>
    <w:rsid w:val="0060506E"/>
    <w:rsid w:val="00605B06"/>
    <w:rsid w:val="0060696A"/>
    <w:rsid w:val="0060721F"/>
    <w:rsid w:val="006109D6"/>
    <w:rsid w:val="006117F1"/>
    <w:rsid w:val="00612780"/>
    <w:rsid w:val="006138A5"/>
    <w:rsid w:val="006148D5"/>
    <w:rsid w:val="006165A0"/>
    <w:rsid w:val="00621458"/>
    <w:rsid w:val="0062207C"/>
    <w:rsid w:val="0062295A"/>
    <w:rsid w:val="0062299C"/>
    <w:rsid w:val="006250DC"/>
    <w:rsid w:val="006277C7"/>
    <w:rsid w:val="00630108"/>
    <w:rsid w:val="00630B57"/>
    <w:rsid w:val="00631D72"/>
    <w:rsid w:val="00632C08"/>
    <w:rsid w:val="00633123"/>
    <w:rsid w:val="00635265"/>
    <w:rsid w:val="00635C61"/>
    <w:rsid w:val="00636131"/>
    <w:rsid w:val="00640A9A"/>
    <w:rsid w:val="00640E43"/>
    <w:rsid w:val="00642061"/>
    <w:rsid w:val="0064264C"/>
    <w:rsid w:val="006439A7"/>
    <w:rsid w:val="00643ED5"/>
    <w:rsid w:val="006443A4"/>
    <w:rsid w:val="006460FB"/>
    <w:rsid w:val="00650AC8"/>
    <w:rsid w:val="00650E2E"/>
    <w:rsid w:val="00651364"/>
    <w:rsid w:val="00651495"/>
    <w:rsid w:val="00652915"/>
    <w:rsid w:val="00657043"/>
    <w:rsid w:val="00657742"/>
    <w:rsid w:val="00657975"/>
    <w:rsid w:val="00660CB6"/>
    <w:rsid w:val="00661B6B"/>
    <w:rsid w:val="00661CB2"/>
    <w:rsid w:val="00662FEF"/>
    <w:rsid w:val="0066364D"/>
    <w:rsid w:val="006642AD"/>
    <w:rsid w:val="006657C7"/>
    <w:rsid w:val="00666686"/>
    <w:rsid w:val="00666764"/>
    <w:rsid w:val="006674A9"/>
    <w:rsid w:val="00670AF1"/>
    <w:rsid w:val="00670CFE"/>
    <w:rsid w:val="00671425"/>
    <w:rsid w:val="00671B14"/>
    <w:rsid w:val="00672F22"/>
    <w:rsid w:val="00673D4F"/>
    <w:rsid w:val="00675486"/>
    <w:rsid w:val="006754A9"/>
    <w:rsid w:val="00681352"/>
    <w:rsid w:val="00681364"/>
    <w:rsid w:val="00681B67"/>
    <w:rsid w:val="006827D7"/>
    <w:rsid w:val="0068383F"/>
    <w:rsid w:val="00683BC0"/>
    <w:rsid w:val="006841A7"/>
    <w:rsid w:val="00684BC8"/>
    <w:rsid w:val="00685444"/>
    <w:rsid w:val="00686B9A"/>
    <w:rsid w:val="006879FC"/>
    <w:rsid w:val="0069009A"/>
    <w:rsid w:val="00691C16"/>
    <w:rsid w:val="006920D9"/>
    <w:rsid w:val="00692507"/>
    <w:rsid w:val="00692E98"/>
    <w:rsid w:val="00693B9F"/>
    <w:rsid w:val="0069723B"/>
    <w:rsid w:val="006976EA"/>
    <w:rsid w:val="00697EBB"/>
    <w:rsid w:val="006A028E"/>
    <w:rsid w:val="006A106C"/>
    <w:rsid w:val="006A151D"/>
    <w:rsid w:val="006A54AB"/>
    <w:rsid w:val="006A5683"/>
    <w:rsid w:val="006A5B91"/>
    <w:rsid w:val="006A5E84"/>
    <w:rsid w:val="006A7A50"/>
    <w:rsid w:val="006A7FD7"/>
    <w:rsid w:val="006B2069"/>
    <w:rsid w:val="006B2537"/>
    <w:rsid w:val="006B5002"/>
    <w:rsid w:val="006B62C4"/>
    <w:rsid w:val="006B742E"/>
    <w:rsid w:val="006B7E0F"/>
    <w:rsid w:val="006C0A5A"/>
    <w:rsid w:val="006C16A7"/>
    <w:rsid w:val="006C1941"/>
    <w:rsid w:val="006C1E59"/>
    <w:rsid w:val="006C332C"/>
    <w:rsid w:val="006C3D9D"/>
    <w:rsid w:val="006C3F46"/>
    <w:rsid w:val="006C44F9"/>
    <w:rsid w:val="006C4E8D"/>
    <w:rsid w:val="006C5C65"/>
    <w:rsid w:val="006C69FD"/>
    <w:rsid w:val="006C76CF"/>
    <w:rsid w:val="006D0B03"/>
    <w:rsid w:val="006D313C"/>
    <w:rsid w:val="006D3941"/>
    <w:rsid w:val="006D5892"/>
    <w:rsid w:val="006D6EC5"/>
    <w:rsid w:val="006D7326"/>
    <w:rsid w:val="006D7833"/>
    <w:rsid w:val="006E0750"/>
    <w:rsid w:val="006E142A"/>
    <w:rsid w:val="006E1714"/>
    <w:rsid w:val="006E2BB6"/>
    <w:rsid w:val="006E30ED"/>
    <w:rsid w:val="006E315D"/>
    <w:rsid w:val="006E36A7"/>
    <w:rsid w:val="006E40AD"/>
    <w:rsid w:val="006E4687"/>
    <w:rsid w:val="006E65C0"/>
    <w:rsid w:val="006F07D6"/>
    <w:rsid w:val="006F1674"/>
    <w:rsid w:val="006F3736"/>
    <w:rsid w:val="006F4898"/>
    <w:rsid w:val="006F6BDC"/>
    <w:rsid w:val="007004A7"/>
    <w:rsid w:val="007005B7"/>
    <w:rsid w:val="0070146F"/>
    <w:rsid w:val="00701560"/>
    <w:rsid w:val="00702FA7"/>
    <w:rsid w:val="007064DF"/>
    <w:rsid w:val="0070657F"/>
    <w:rsid w:val="007102D3"/>
    <w:rsid w:val="007107BA"/>
    <w:rsid w:val="00712D6E"/>
    <w:rsid w:val="00714094"/>
    <w:rsid w:val="0071510E"/>
    <w:rsid w:val="0071692F"/>
    <w:rsid w:val="00717C03"/>
    <w:rsid w:val="007209F6"/>
    <w:rsid w:val="00720E55"/>
    <w:rsid w:val="0072360D"/>
    <w:rsid w:val="007245F1"/>
    <w:rsid w:val="00725DCC"/>
    <w:rsid w:val="007322EC"/>
    <w:rsid w:val="00732650"/>
    <w:rsid w:val="00733422"/>
    <w:rsid w:val="00733F67"/>
    <w:rsid w:val="00734AB0"/>
    <w:rsid w:val="0073501D"/>
    <w:rsid w:val="00735131"/>
    <w:rsid w:val="00735537"/>
    <w:rsid w:val="00735D21"/>
    <w:rsid w:val="00737B5A"/>
    <w:rsid w:val="00737F1A"/>
    <w:rsid w:val="00737FE1"/>
    <w:rsid w:val="0074053A"/>
    <w:rsid w:val="00741845"/>
    <w:rsid w:val="00742A5F"/>
    <w:rsid w:val="00744A69"/>
    <w:rsid w:val="007454B9"/>
    <w:rsid w:val="00745B00"/>
    <w:rsid w:val="00745D82"/>
    <w:rsid w:val="0075037D"/>
    <w:rsid w:val="007503E8"/>
    <w:rsid w:val="00750661"/>
    <w:rsid w:val="00750F88"/>
    <w:rsid w:val="00751DC8"/>
    <w:rsid w:val="00752079"/>
    <w:rsid w:val="0075352E"/>
    <w:rsid w:val="00753C88"/>
    <w:rsid w:val="007554EA"/>
    <w:rsid w:val="007577A3"/>
    <w:rsid w:val="00757852"/>
    <w:rsid w:val="00757AD5"/>
    <w:rsid w:val="00761A0F"/>
    <w:rsid w:val="007620CD"/>
    <w:rsid w:val="00763D14"/>
    <w:rsid w:val="0076406D"/>
    <w:rsid w:val="00764DE2"/>
    <w:rsid w:val="00765586"/>
    <w:rsid w:val="00765CDD"/>
    <w:rsid w:val="00767C90"/>
    <w:rsid w:val="00771165"/>
    <w:rsid w:val="007713BB"/>
    <w:rsid w:val="00771D20"/>
    <w:rsid w:val="007722D6"/>
    <w:rsid w:val="00772554"/>
    <w:rsid w:val="00775281"/>
    <w:rsid w:val="007759EC"/>
    <w:rsid w:val="00776A7A"/>
    <w:rsid w:val="00780CC7"/>
    <w:rsid w:val="007822B1"/>
    <w:rsid w:val="00783870"/>
    <w:rsid w:val="00786F2A"/>
    <w:rsid w:val="00787211"/>
    <w:rsid w:val="00787664"/>
    <w:rsid w:val="00790BDC"/>
    <w:rsid w:val="00791564"/>
    <w:rsid w:val="007915DD"/>
    <w:rsid w:val="00792AEF"/>
    <w:rsid w:val="00792E78"/>
    <w:rsid w:val="0079358F"/>
    <w:rsid w:val="00793A1A"/>
    <w:rsid w:val="00794246"/>
    <w:rsid w:val="007954F3"/>
    <w:rsid w:val="00796320"/>
    <w:rsid w:val="00797A13"/>
    <w:rsid w:val="007A2AF6"/>
    <w:rsid w:val="007A4AC9"/>
    <w:rsid w:val="007A4E29"/>
    <w:rsid w:val="007A5208"/>
    <w:rsid w:val="007A67B0"/>
    <w:rsid w:val="007A72B2"/>
    <w:rsid w:val="007A7F96"/>
    <w:rsid w:val="007B0912"/>
    <w:rsid w:val="007B1FA3"/>
    <w:rsid w:val="007B2D4D"/>
    <w:rsid w:val="007B2FB7"/>
    <w:rsid w:val="007B3840"/>
    <w:rsid w:val="007B3D13"/>
    <w:rsid w:val="007B4659"/>
    <w:rsid w:val="007B4A5F"/>
    <w:rsid w:val="007B5C78"/>
    <w:rsid w:val="007B6FDD"/>
    <w:rsid w:val="007C0166"/>
    <w:rsid w:val="007C0A34"/>
    <w:rsid w:val="007C162D"/>
    <w:rsid w:val="007C1736"/>
    <w:rsid w:val="007C259E"/>
    <w:rsid w:val="007C331D"/>
    <w:rsid w:val="007C36C9"/>
    <w:rsid w:val="007C5150"/>
    <w:rsid w:val="007C640B"/>
    <w:rsid w:val="007C7DB8"/>
    <w:rsid w:val="007D0A28"/>
    <w:rsid w:val="007D1369"/>
    <w:rsid w:val="007D33D6"/>
    <w:rsid w:val="007D3952"/>
    <w:rsid w:val="007D73F3"/>
    <w:rsid w:val="007E13E4"/>
    <w:rsid w:val="007E164C"/>
    <w:rsid w:val="007E24DB"/>
    <w:rsid w:val="007E4BF9"/>
    <w:rsid w:val="007E5965"/>
    <w:rsid w:val="007E6435"/>
    <w:rsid w:val="007E721D"/>
    <w:rsid w:val="007E730F"/>
    <w:rsid w:val="007F05FE"/>
    <w:rsid w:val="007F1356"/>
    <w:rsid w:val="007F262C"/>
    <w:rsid w:val="007F3494"/>
    <w:rsid w:val="007F3911"/>
    <w:rsid w:val="007F4AE9"/>
    <w:rsid w:val="007F6126"/>
    <w:rsid w:val="007F66F0"/>
    <w:rsid w:val="007F6C8B"/>
    <w:rsid w:val="007F7E37"/>
    <w:rsid w:val="008014F0"/>
    <w:rsid w:val="00803EEE"/>
    <w:rsid w:val="00804C1B"/>
    <w:rsid w:val="00804F81"/>
    <w:rsid w:val="0080590A"/>
    <w:rsid w:val="00805BCE"/>
    <w:rsid w:val="00810422"/>
    <w:rsid w:val="008110D8"/>
    <w:rsid w:val="00811ED5"/>
    <w:rsid w:val="0081223D"/>
    <w:rsid w:val="008129ED"/>
    <w:rsid w:val="00812ACC"/>
    <w:rsid w:val="008133C3"/>
    <w:rsid w:val="0081426D"/>
    <w:rsid w:val="00814CA8"/>
    <w:rsid w:val="008153A7"/>
    <w:rsid w:val="00815651"/>
    <w:rsid w:val="0081634A"/>
    <w:rsid w:val="0082020C"/>
    <w:rsid w:val="008210CD"/>
    <w:rsid w:val="00821299"/>
    <w:rsid w:val="00822834"/>
    <w:rsid w:val="008240A7"/>
    <w:rsid w:val="0082577B"/>
    <w:rsid w:val="00826604"/>
    <w:rsid w:val="00827524"/>
    <w:rsid w:val="0083055A"/>
    <w:rsid w:val="00830841"/>
    <w:rsid w:val="008310CD"/>
    <w:rsid w:val="008312C4"/>
    <w:rsid w:val="00831DB7"/>
    <w:rsid w:val="00832238"/>
    <w:rsid w:val="00832E0E"/>
    <w:rsid w:val="00832FB9"/>
    <w:rsid w:val="00833B92"/>
    <w:rsid w:val="00837957"/>
    <w:rsid w:val="00842586"/>
    <w:rsid w:val="00842951"/>
    <w:rsid w:val="00843547"/>
    <w:rsid w:val="00845B97"/>
    <w:rsid w:val="0085017D"/>
    <w:rsid w:val="00853863"/>
    <w:rsid w:val="00853CAD"/>
    <w:rsid w:val="00853F6C"/>
    <w:rsid w:val="008549F1"/>
    <w:rsid w:val="00855949"/>
    <w:rsid w:val="00856BCC"/>
    <w:rsid w:val="0085753A"/>
    <w:rsid w:val="008618C0"/>
    <w:rsid w:val="00862099"/>
    <w:rsid w:val="00862BDB"/>
    <w:rsid w:val="008631BC"/>
    <w:rsid w:val="0086686B"/>
    <w:rsid w:val="00870D58"/>
    <w:rsid w:val="008710D3"/>
    <w:rsid w:val="008722BB"/>
    <w:rsid w:val="008726BE"/>
    <w:rsid w:val="0087310B"/>
    <w:rsid w:val="00874403"/>
    <w:rsid w:val="00874A4B"/>
    <w:rsid w:val="008752D8"/>
    <w:rsid w:val="00875846"/>
    <w:rsid w:val="00875B21"/>
    <w:rsid w:val="00875C7D"/>
    <w:rsid w:val="0087622D"/>
    <w:rsid w:val="00876DC9"/>
    <w:rsid w:val="00877053"/>
    <w:rsid w:val="00877ABE"/>
    <w:rsid w:val="00882EA5"/>
    <w:rsid w:val="008839A0"/>
    <w:rsid w:val="00884407"/>
    <w:rsid w:val="00884DFF"/>
    <w:rsid w:val="00885365"/>
    <w:rsid w:val="00885C4F"/>
    <w:rsid w:val="0088639D"/>
    <w:rsid w:val="00886627"/>
    <w:rsid w:val="008869CF"/>
    <w:rsid w:val="00887379"/>
    <w:rsid w:val="00887CB1"/>
    <w:rsid w:val="00892602"/>
    <w:rsid w:val="00892BCF"/>
    <w:rsid w:val="0089577C"/>
    <w:rsid w:val="00896DDD"/>
    <w:rsid w:val="008975BB"/>
    <w:rsid w:val="0089798F"/>
    <w:rsid w:val="008A3D8E"/>
    <w:rsid w:val="008A43C7"/>
    <w:rsid w:val="008A5E54"/>
    <w:rsid w:val="008A7493"/>
    <w:rsid w:val="008A7A3C"/>
    <w:rsid w:val="008B08DF"/>
    <w:rsid w:val="008B169D"/>
    <w:rsid w:val="008B38D3"/>
    <w:rsid w:val="008B3C5D"/>
    <w:rsid w:val="008B3E57"/>
    <w:rsid w:val="008B456B"/>
    <w:rsid w:val="008B57AE"/>
    <w:rsid w:val="008B5B2E"/>
    <w:rsid w:val="008B5DA7"/>
    <w:rsid w:val="008B6612"/>
    <w:rsid w:val="008B68D6"/>
    <w:rsid w:val="008B7EFC"/>
    <w:rsid w:val="008C0F73"/>
    <w:rsid w:val="008C17AD"/>
    <w:rsid w:val="008C2126"/>
    <w:rsid w:val="008C7380"/>
    <w:rsid w:val="008C7694"/>
    <w:rsid w:val="008C797B"/>
    <w:rsid w:val="008D16C3"/>
    <w:rsid w:val="008D17B9"/>
    <w:rsid w:val="008D2554"/>
    <w:rsid w:val="008D36AA"/>
    <w:rsid w:val="008D40CF"/>
    <w:rsid w:val="008D6B54"/>
    <w:rsid w:val="008E0488"/>
    <w:rsid w:val="008E0F24"/>
    <w:rsid w:val="008E72C6"/>
    <w:rsid w:val="008E7890"/>
    <w:rsid w:val="008E7AAB"/>
    <w:rsid w:val="008F2331"/>
    <w:rsid w:val="008F2DB5"/>
    <w:rsid w:val="008F5AFE"/>
    <w:rsid w:val="008F6080"/>
    <w:rsid w:val="008F6E88"/>
    <w:rsid w:val="008F758F"/>
    <w:rsid w:val="009027E6"/>
    <w:rsid w:val="00904155"/>
    <w:rsid w:val="00904D84"/>
    <w:rsid w:val="009063FB"/>
    <w:rsid w:val="009065E3"/>
    <w:rsid w:val="0090743A"/>
    <w:rsid w:val="0091058F"/>
    <w:rsid w:val="00910841"/>
    <w:rsid w:val="00910BEE"/>
    <w:rsid w:val="00911798"/>
    <w:rsid w:val="00912423"/>
    <w:rsid w:val="00912C1D"/>
    <w:rsid w:val="00913766"/>
    <w:rsid w:val="0091449A"/>
    <w:rsid w:val="00914967"/>
    <w:rsid w:val="00914FB4"/>
    <w:rsid w:val="0091594F"/>
    <w:rsid w:val="00916385"/>
    <w:rsid w:val="009179A2"/>
    <w:rsid w:val="00920034"/>
    <w:rsid w:val="009202A8"/>
    <w:rsid w:val="0092094C"/>
    <w:rsid w:val="00921F02"/>
    <w:rsid w:val="00922D42"/>
    <w:rsid w:val="0092329B"/>
    <w:rsid w:val="00926D2A"/>
    <w:rsid w:val="00927785"/>
    <w:rsid w:val="00930416"/>
    <w:rsid w:val="00931731"/>
    <w:rsid w:val="0093363C"/>
    <w:rsid w:val="00934F75"/>
    <w:rsid w:val="0093525A"/>
    <w:rsid w:val="009356D5"/>
    <w:rsid w:val="0093650D"/>
    <w:rsid w:val="00936B98"/>
    <w:rsid w:val="00936D55"/>
    <w:rsid w:val="00940484"/>
    <w:rsid w:val="0094117C"/>
    <w:rsid w:val="009411CD"/>
    <w:rsid w:val="0094156F"/>
    <w:rsid w:val="009442CD"/>
    <w:rsid w:val="00945B0E"/>
    <w:rsid w:val="00946787"/>
    <w:rsid w:val="00947544"/>
    <w:rsid w:val="00950FA6"/>
    <w:rsid w:val="009512FD"/>
    <w:rsid w:val="00952CD9"/>
    <w:rsid w:val="00953851"/>
    <w:rsid w:val="009543EA"/>
    <w:rsid w:val="00955190"/>
    <w:rsid w:val="00955CAC"/>
    <w:rsid w:val="00955FFC"/>
    <w:rsid w:val="0095631E"/>
    <w:rsid w:val="00957EAB"/>
    <w:rsid w:val="009602DE"/>
    <w:rsid w:val="009628F7"/>
    <w:rsid w:val="00962A60"/>
    <w:rsid w:val="00965B62"/>
    <w:rsid w:val="00965E0B"/>
    <w:rsid w:val="00966917"/>
    <w:rsid w:val="00966A8F"/>
    <w:rsid w:val="00966F01"/>
    <w:rsid w:val="009670E7"/>
    <w:rsid w:val="00967E03"/>
    <w:rsid w:val="00967E17"/>
    <w:rsid w:val="009704CE"/>
    <w:rsid w:val="00970FF2"/>
    <w:rsid w:val="00973187"/>
    <w:rsid w:val="009735D1"/>
    <w:rsid w:val="00974359"/>
    <w:rsid w:val="009748E0"/>
    <w:rsid w:val="009750AD"/>
    <w:rsid w:val="009757E5"/>
    <w:rsid w:val="00975E32"/>
    <w:rsid w:val="009760B1"/>
    <w:rsid w:val="00976AF4"/>
    <w:rsid w:val="00977A13"/>
    <w:rsid w:val="009817B9"/>
    <w:rsid w:val="0098417F"/>
    <w:rsid w:val="0098469D"/>
    <w:rsid w:val="00984A19"/>
    <w:rsid w:val="00984D8E"/>
    <w:rsid w:val="00984E2C"/>
    <w:rsid w:val="00985494"/>
    <w:rsid w:val="00985D53"/>
    <w:rsid w:val="00991C61"/>
    <w:rsid w:val="00992AD2"/>
    <w:rsid w:val="00994010"/>
    <w:rsid w:val="009941A7"/>
    <w:rsid w:val="0099466B"/>
    <w:rsid w:val="00994FF4"/>
    <w:rsid w:val="00995629"/>
    <w:rsid w:val="00996536"/>
    <w:rsid w:val="009A324E"/>
    <w:rsid w:val="009A3896"/>
    <w:rsid w:val="009A4D8D"/>
    <w:rsid w:val="009A73C0"/>
    <w:rsid w:val="009A7791"/>
    <w:rsid w:val="009B0C8A"/>
    <w:rsid w:val="009B27C7"/>
    <w:rsid w:val="009B2FC3"/>
    <w:rsid w:val="009B43B3"/>
    <w:rsid w:val="009B5BA6"/>
    <w:rsid w:val="009B625A"/>
    <w:rsid w:val="009B6680"/>
    <w:rsid w:val="009B7238"/>
    <w:rsid w:val="009B76C7"/>
    <w:rsid w:val="009B78CE"/>
    <w:rsid w:val="009C1629"/>
    <w:rsid w:val="009C23B6"/>
    <w:rsid w:val="009C24E3"/>
    <w:rsid w:val="009C2B91"/>
    <w:rsid w:val="009C40E9"/>
    <w:rsid w:val="009C43D7"/>
    <w:rsid w:val="009C4517"/>
    <w:rsid w:val="009C5412"/>
    <w:rsid w:val="009C58B9"/>
    <w:rsid w:val="009C777D"/>
    <w:rsid w:val="009C7908"/>
    <w:rsid w:val="009D20A3"/>
    <w:rsid w:val="009D2B9D"/>
    <w:rsid w:val="009D2C25"/>
    <w:rsid w:val="009D2F96"/>
    <w:rsid w:val="009D45F7"/>
    <w:rsid w:val="009D4F29"/>
    <w:rsid w:val="009D6FD3"/>
    <w:rsid w:val="009D7076"/>
    <w:rsid w:val="009E03E9"/>
    <w:rsid w:val="009E0C12"/>
    <w:rsid w:val="009E1A6E"/>
    <w:rsid w:val="009E1CAE"/>
    <w:rsid w:val="009E206F"/>
    <w:rsid w:val="009E21BB"/>
    <w:rsid w:val="009E38D5"/>
    <w:rsid w:val="009E43D9"/>
    <w:rsid w:val="009E52EA"/>
    <w:rsid w:val="009E68F1"/>
    <w:rsid w:val="009F1173"/>
    <w:rsid w:val="009F17F0"/>
    <w:rsid w:val="009F1B5B"/>
    <w:rsid w:val="009F1DB3"/>
    <w:rsid w:val="009F2221"/>
    <w:rsid w:val="009F2DA6"/>
    <w:rsid w:val="009F2E94"/>
    <w:rsid w:val="009F2F2E"/>
    <w:rsid w:val="009F5898"/>
    <w:rsid w:val="009F5D93"/>
    <w:rsid w:val="00A007FB"/>
    <w:rsid w:val="00A00A0A"/>
    <w:rsid w:val="00A01D58"/>
    <w:rsid w:val="00A03055"/>
    <w:rsid w:val="00A032C4"/>
    <w:rsid w:val="00A06E05"/>
    <w:rsid w:val="00A07D2C"/>
    <w:rsid w:val="00A102B1"/>
    <w:rsid w:val="00A10CC5"/>
    <w:rsid w:val="00A11BB8"/>
    <w:rsid w:val="00A13C56"/>
    <w:rsid w:val="00A13F74"/>
    <w:rsid w:val="00A1401B"/>
    <w:rsid w:val="00A142E2"/>
    <w:rsid w:val="00A14649"/>
    <w:rsid w:val="00A15141"/>
    <w:rsid w:val="00A16ED4"/>
    <w:rsid w:val="00A175D7"/>
    <w:rsid w:val="00A17868"/>
    <w:rsid w:val="00A21044"/>
    <w:rsid w:val="00A21215"/>
    <w:rsid w:val="00A21A70"/>
    <w:rsid w:val="00A2271C"/>
    <w:rsid w:val="00A23092"/>
    <w:rsid w:val="00A2535E"/>
    <w:rsid w:val="00A273B1"/>
    <w:rsid w:val="00A301E0"/>
    <w:rsid w:val="00A30AFD"/>
    <w:rsid w:val="00A31875"/>
    <w:rsid w:val="00A31BF5"/>
    <w:rsid w:val="00A31DA6"/>
    <w:rsid w:val="00A31DFF"/>
    <w:rsid w:val="00A332E3"/>
    <w:rsid w:val="00A33461"/>
    <w:rsid w:val="00A33D7F"/>
    <w:rsid w:val="00A357C9"/>
    <w:rsid w:val="00A36FB6"/>
    <w:rsid w:val="00A40957"/>
    <w:rsid w:val="00A414A5"/>
    <w:rsid w:val="00A418F3"/>
    <w:rsid w:val="00A4294C"/>
    <w:rsid w:val="00A429EA"/>
    <w:rsid w:val="00A43B2F"/>
    <w:rsid w:val="00A473CC"/>
    <w:rsid w:val="00A5049A"/>
    <w:rsid w:val="00A50E06"/>
    <w:rsid w:val="00A50EBB"/>
    <w:rsid w:val="00A51730"/>
    <w:rsid w:val="00A52BFC"/>
    <w:rsid w:val="00A5345A"/>
    <w:rsid w:val="00A53765"/>
    <w:rsid w:val="00A53E2F"/>
    <w:rsid w:val="00A53EE5"/>
    <w:rsid w:val="00A56127"/>
    <w:rsid w:val="00A56BA4"/>
    <w:rsid w:val="00A56C96"/>
    <w:rsid w:val="00A60AFF"/>
    <w:rsid w:val="00A619E7"/>
    <w:rsid w:val="00A6380D"/>
    <w:rsid w:val="00A63E20"/>
    <w:rsid w:val="00A646C2"/>
    <w:rsid w:val="00A66AB9"/>
    <w:rsid w:val="00A66E1A"/>
    <w:rsid w:val="00A6752C"/>
    <w:rsid w:val="00A677EE"/>
    <w:rsid w:val="00A709E7"/>
    <w:rsid w:val="00A70CE7"/>
    <w:rsid w:val="00A72C5A"/>
    <w:rsid w:val="00A757D5"/>
    <w:rsid w:val="00A7629B"/>
    <w:rsid w:val="00A77392"/>
    <w:rsid w:val="00A77A1E"/>
    <w:rsid w:val="00A8088A"/>
    <w:rsid w:val="00A841EC"/>
    <w:rsid w:val="00A844BC"/>
    <w:rsid w:val="00A86C3B"/>
    <w:rsid w:val="00A872D7"/>
    <w:rsid w:val="00A8735A"/>
    <w:rsid w:val="00A87F2D"/>
    <w:rsid w:val="00A904E9"/>
    <w:rsid w:val="00A91A58"/>
    <w:rsid w:val="00A92EF5"/>
    <w:rsid w:val="00A93125"/>
    <w:rsid w:val="00A93562"/>
    <w:rsid w:val="00A93D10"/>
    <w:rsid w:val="00A9429C"/>
    <w:rsid w:val="00A95BC7"/>
    <w:rsid w:val="00A95CAC"/>
    <w:rsid w:val="00A96BF3"/>
    <w:rsid w:val="00A97360"/>
    <w:rsid w:val="00A9766E"/>
    <w:rsid w:val="00A97ACC"/>
    <w:rsid w:val="00A97C43"/>
    <w:rsid w:val="00AA105C"/>
    <w:rsid w:val="00AA1C8D"/>
    <w:rsid w:val="00AA1D25"/>
    <w:rsid w:val="00AA2E27"/>
    <w:rsid w:val="00AA4841"/>
    <w:rsid w:val="00AA4AF4"/>
    <w:rsid w:val="00AA54D4"/>
    <w:rsid w:val="00AA725E"/>
    <w:rsid w:val="00AA72BB"/>
    <w:rsid w:val="00AA77A2"/>
    <w:rsid w:val="00AA798D"/>
    <w:rsid w:val="00AB009F"/>
    <w:rsid w:val="00AB03B4"/>
    <w:rsid w:val="00AB03C0"/>
    <w:rsid w:val="00AB2181"/>
    <w:rsid w:val="00AB2A21"/>
    <w:rsid w:val="00AB5929"/>
    <w:rsid w:val="00AB60F0"/>
    <w:rsid w:val="00AB6B23"/>
    <w:rsid w:val="00AB7BED"/>
    <w:rsid w:val="00AC25EB"/>
    <w:rsid w:val="00AC3311"/>
    <w:rsid w:val="00AC4E1D"/>
    <w:rsid w:val="00AC546A"/>
    <w:rsid w:val="00AC623D"/>
    <w:rsid w:val="00AC6942"/>
    <w:rsid w:val="00AC7096"/>
    <w:rsid w:val="00AC70EC"/>
    <w:rsid w:val="00AC77A3"/>
    <w:rsid w:val="00AC78D8"/>
    <w:rsid w:val="00AD201F"/>
    <w:rsid w:val="00AD2395"/>
    <w:rsid w:val="00AD2B5B"/>
    <w:rsid w:val="00AD3784"/>
    <w:rsid w:val="00AD3D22"/>
    <w:rsid w:val="00AD4105"/>
    <w:rsid w:val="00AD4FF5"/>
    <w:rsid w:val="00AD5214"/>
    <w:rsid w:val="00AD5975"/>
    <w:rsid w:val="00AD65D4"/>
    <w:rsid w:val="00AD7588"/>
    <w:rsid w:val="00AE0EFF"/>
    <w:rsid w:val="00AE18B6"/>
    <w:rsid w:val="00AE24EF"/>
    <w:rsid w:val="00AE3A4D"/>
    <w:rsid w:val="00AF2B35"/>
    <w:rsid w:val="00AF5360"/>
    <w:rsid w:val="00AF588C"/>
    <w:rsid w:val="00AF58C1"/>
    <w:rsid w:val="00AF64A7"/>
    <w:rsid w:val="00AF7AF4"/>
    <w:rsid w:val="00B00216"/>
    <w:rsid w:val="00B0131E"/>
    <w:rsid w:val="00B01CD1"/>
    <w:rsid w:val="00B02157"/>
    <w:rsid w:val="00B0216B"/>
    <w:rsid w:val="00B02C40"/>
    <w:rsid w:val="00B04A6A"/>
    <w:rsid w:val="00B05CCE"/>
    <w:rsid w:val="00B05EA7"/>
    <w:rsid w:val="00B069F1"/>
    <w:rsid w:val="00B1222A"/>
    <w:rsid w:val="00B12485"/>
    <w:rsid w:val="00B12902"/>
    <w:rsid w:val="00B14273"/>
    <w:rsid w:val="00B156B1"/>
    <w:rsid w:val="00B159CA"/>
    <w:rsid w:val="00B203D6"/>
    <w:rsid w:val="00B21446"/>
    <w:rsid w:val="00B21B6C"/>
    <w:rsid w:val="00B21CD7"/>
    <w:rsid w:val="00B224F1"/>
    <w:rsid w:val="00B22A60"/>
    <w:rsid w:val="00B232DB"/>
    <w:rsid w:val="00B244C7"/>
    <w:rsid w:val="00B25549"/>
    <w:rsid w:val="00B26BFB"/>
    <w:rsid w:val="00B3002F"/>
    <w:rsid w:val="00B30964"/>
    <w:rsid w:val="00B3171F"/>
    <w:rsid w:val="00B31F64"/>
    <w:rsid w:val="00B320A7"/>
    <w:rsid w:val="00B32F75"/>
    <w:rsid w:val="00B34B9B"/>
    <w:rsid w:val="00B37459"/>
    <w:rsid w:val="00B379B4"/>
    <w:rsid w:val="00B40787"/>
    <w:rsid w:val="00B4133F"/>
    <w:rsid w:val="00B4231B"/>
    <w:rsid w:val="00B44929"/>
    <w:rsid w:val="00B50618"/>
    <w:rsid w:val="00B50712"/>
    <w:rsid w:val="00B53CC6"/>
    <w:rsid w:val="00B5664A"/>
    <w:rsid w:val="00B60E2C"/>
    <w:rsid w:val="00B60ECC"/>
    <w:rsid w:val="00B61E27"/>
    <w:rsid w:val="00B629D1"/>
    <w:rsid w:val="00B663C6"/>
    <w:rsid w:val="00B66D43"/>
    <w:rsid w:val="00B673B7"/>
    <w:rsid w:val="00B67744"/>
    <w:rsid w:val="00B7074A"/>
    <w:rsid w:val="00B7173E"/>
    <w:rsid w:val="00B71943"/>
    <w:rsid w:val="00B73316"/>
    <w:rsid w:val="00B7494B"/>
    <w:rsid w:val="00B75D6B"/>
    <w:rsid w:val="00B77305"/>
    <w:rsid w:val="00B80DA6"/>
    <w:rsid w:val="00B80E8C"/>
    <w:rsid w:val="00B816E1"/>
    <w:rsid w:val="00B81B78"/>
    <w:rsid w:val="00B8309D"/>
    <w:rsid w:val="00B833D4"/>
    <w:rsid w:val="00B849E6"/>
    <w:rsid w:val="00B85851"/>
    <w:rsid w:val="00B86B1A"/>
    <w:rsid w:val="00B9083B"/>
    <w:rsid w:val="00B93250"/>
    <w:rsid w:val="00B9608B"/>
    <w:rsid w:val="00B96760"/>
    <w:rsid w:val="00BA0ADA"/>
    <w:rsid w:val="00BA392F"/>
    <w:rsid w:val="00BA3DCC"/>
    <w:rsid w:val="00BA488F"/>
    <w:rsid w:val="00BA4AA4"/>
    <w:rsid w:val="00BA4E19"/>
    <w:rsid w:val="00BA54E9"/>
    <w:rsid w:val="00BA5B35"/>
    <w:rsid w:val="00BA7806"/>
    <w:rsid w:val="00BB0F58"/>
    <w:rsid w:val="00BB17D3"/>
    <w:rsid w:val="00BB2396"/>
    <w:rsid w:val="00BB429D"/>
    <w:rsid w:val="00BB4347"/>
    <w:rsid w:val="00BB4E66"/>
    <w:rsid w:val="00BB5ADF"/>
    <w:rsid w:val="00BB5E1F"/>
    <w:rsid w:val="00BC1AF4"/>
    <w:rsid w:val="00BC1EC9"/>
    <w:rsid w:val="00BC3514"/>
    <w:rsid w:val="00BC5136"/>
    <w:rsid w:val="00BC6DE1"/>
    <w:rsid w:val="00BC6EC3"/>
    <w:rsid w:val="00BC7355"/>
    <w:rsid w:val="00BD3DDD"/>
    <w:rsid w:val="00BD3E2F"/>
    <w:rsid w:val="00BD44BC"/>
    <w:rsid w:val="00BD61DB"/>
    <w:rsid w:val="00BD702F"/>
    <w:rsid w:val="00BE0111"/>
    <w:rsid w:val="00BE01D6"/>
    <w:rsid w:val="00BE243E"/>
    <w:rsid w:val="00BE346C"/>
    <w:rsid w:val="00BE41F3"/>
    <w:rsid w:val="00BE5585"/>
    <w:rsid w:val="00BE6973"/>
    <w:rsid w:val="00BE6977"/>
    <w:rsid w:val="00BE735A"/>
    <w:rsid w:val="00BE742B"/>
    <w:rsid w:val="00BE7C87"/>
    <w:rsid w:val="00BF0E7D"/>
    <w:rsid w:val="00BF1C4D"/>
    <w:rsid w:val="00BF2D1C"/>
    <w:rsid w:val="00BF3087"/>
    <w:rsid w:val="00BF3259"/>
    <w:rsid w:val="00BF3CF2"/>
    <w:rsid w:val="00BF4C7D"/>
    <w:rsid w:val="00BF66D4"/>
    <w:rsid w:val="00BF702C"/>
    <w:rsid w:val="00C0044F"/>
    <w:rsid w:val="00C00788"/>
    <w:rsid w:val="00C0179F"/>
    <w:rsid w:val="00C045B2"/>
    <w:rsid w:val="00C05679"/>
    <w:rsid w:val="00C058B5"/>
    <w:rsid w:val="00C05B7D"/>
    <w:rsid w:val="00C068DE"/>
    <w:rsid w:val="00C0719E"/>
    <w:rsid w:val="00C07210"/>
    <w:rsid w:val="00C1082D"/>
    <w:rsid w:val="00C10C9F"/>
    <w:rsid w:val="00C10FA3"/>
    <w:rsid w:val="00C1139D"/>
    <w:rsid w:val="00C1245F"/>
    <w:rsid w:val="00C1475C"/>
    <w:rsid w:val="00C14E1B"/>
    <w:rsid w:val="00C162BB"/>
    <w:rsid w:val="00C165C7"/>
    <w:rsid w:val="00C1708C"/>
    <w:rsid w:val="00C200F7"/>
    <w:rsid w:val="00C21D14"/>
    <w:rsid w:val="00C266C6"/>
    <w:rsid w:val="00C26B3D"/>
    <w:rsid w:val="00C30833"/>
    <w:rsid w:val="00C30F14"/>
    <w:rsid w:val="00C31133"/>
    <w:rsid w:val="00C3129C"/>
    <w:rsid w:val="00C328F1"/>
    <w:rsid w:val="00C32A68"/>
    <w:rsid w:val="00C33354"/>
    <w:rsid w:val="00C33651"/>
    <w:rsid w:val="00C34A21"/>
    <w:rsid w:val="00C34C8E"/>
    <w:rsid w:val="00C34D19"/>
    <w:rsid w:val="00C351C2"/>
    <w:rsid w:val="00C35EB4"/>
    <w:rsid w:val="00C36C84"/>
    <w:rsid w:val="00C37481"/>
    <w:rsid w:val="00C40E83"/>
    <w:rsid w:val="00C42212"/>
    <w:rsid w:val="00C422E6"/>
    <w:rsid w:val="00C42E7B"/>
    <w:rsid w:val="00C446E9"/>
    <w:rsid w:val="00C4756B"/>
    <w:rsid w:val="00C501A5"/>
    <w:rsid w:val="00C50DB2"/>
    <w:rsid w:val="00C51F0D"/>
    <w:rsid w:val="00C533B7"/>
    <w:rsid w:val="00C53D12"/>
    <w:rsid w:val="00C60C7A"/>
    <w:rsid w:val="00C61E40"/>
    <w:rsid w:val="00C6229B"/>
    <w:rsid w:val="00C62B7A"/>
    <w:rsid w:val="00C62BAB"/>
    <w:rsid w:val="00C648AE"/>
    <w:rsid w:val="00C65037"/>
    <w:rsid w:val="00C6537B"/>
    <w:rsid w:val="00C65422"/>
    <w:rsid w:val="00C661F7"/>
    <w:rsid w:val="00C667F1"/>
    <w:rsid w:val="00C66AD6"/>
    <w:rsid w:val="00C67DB9"/>
    <w:rsid w:val="00C714A9"/>
    <w:rsid w:val="00C80657"/>
    <w:rsid w:val="00C80AE5"/>
    <w:rsid w:val="00C81ACC"/>
    <w:rsid w:val="00C85B25"/>
    <w:rsid w:val="00C86265"/>
    <w:rsid w:val="00C86B5D"/>
    <w:rsid w:val="00C911C3"/>
    <w:rsid w:val="00C91672"/>
    <w:rsid w:val="00C930B6"/>
    <w:rsid w:val="00C9324A"/>
    <w:rsid w:val="00C93AB9"/>
    <w:rsid w:val="00C94C2E"/>
    <w:rsid w:val="00C955C8"/>
    <w:rsid w:val="00C957B9"/>
    <w:rsid w:val="00C95D4C"/>
    <w:rsid w:val="00C9737B"/>
    <w:rsid w:val="00CA178C"/>
    <w:rsid w:val="00CA1A42"/>
    <w:rsid w:val="00CA2188"/>
    <w:rsid w:val="00CA2BAF"/>
    <w:rsid w:val="00CA52FC"/>
    <w:rsid w:val="00CA5FB9"/>
    <w:rsid w:val="00CA695B"/>
    <w:rsid w:val="00CA7FF0"/>
    <w:rsid w:val="00CB1D13"/>
    <w:rsid w:val="00CB2F23"/>
    <w:rsid w:val="00CB39E9"/>
    <w:rsid w:val="00CB3A52"/>
    <w:rsid w:val="00CB49CA"/>
    <w:rsid w:val="00CB5BA9"/>
    <w:rsid w:val="00CB6346"/>
    <w:rsid w:val="00CB721D"/>
    <w:rsid w:val="00CC02C1"/>
    <w:rsid w:val="00CC1586"/>
    <w:rsid w:val="00CC19E6"/>
    <w:rsid w:val="00CC1F6F"/>
    <w:rsid w:val="00CC5B33"/>
    <w:rsid w:val="00CC5D1E"/>
    <w:rsid w:val="00CD1379"/>
    <w:rsid w:val="00CD1B22"/>
    <w:rsid w:val="00CD1E32"/>
    <w:rsid w:val="00CD5AFC"/>
    <w:rsid w:val="00CD5DE7"/>
    <w:rsid w:val="00CD651C"/>
    <w:rsid w:val="00CD7AAD"/>
    <w:rsid w:val="00CE2282"/>
    <w:rsid w:val="00CE287A"/>
    <w:rsid w:val="00CE3618"/>
    <w:rsid w:val="00CE45ED"/>
    <w:rsid w:val="00CE5AE6"/>
    <w:rsid w:val="00CE5FF8"/>
    <w:rsid w:val="00CE6091"/>
    <w:rsid w:val="00CF007B"/>
    <w:rsid w:val="00CF0315"/>
    <w:rsid w:val="00CF1705"/>
    <w:rsid w:val="00CF182B"/>
    <w:rsid w:val="00CF23CD"/>
    <w:rsid w:val="00CF2802"/>
    <w:rsid w:val="00CF3B73"/>
    <w:rsid w:val="00CF3DFA"/>
    <w:rsid w:val="00CF432F"/>
    <w:rsid w:val="00CF4D54"/>
    <w:rsid w:val="00CF5B8F"/>
    <w:rsid w:val="00CF7CCF"/>
    <w:rsid w:val="00D00AB0"/>
    <w:rsid w:val="00D01E14"/>
    <w:rsid w:val="00D0324F"/>
    <w:rsid w:val="00D03EB3"/>
    <w:rsid w:val="00D04378"/>
    <w:rsid w:val="00D045D8"/>
    <w:rsid w:val="00D05B66"/>
    <w:rsid w:val="00D06D1D"/>
    <w:rsid w:val="00D0771B"/>
    <w:rsid w:val="00D10562"/>
    <w:rsid w:val="00D10A57"/>
    <w:rsid w:val="00D10AC2"/>
    <w:rsid w:val="00D11C98"/>
    <w:rsid w:val="00D1360D"/>
    <w:rsid w:val="00D175FE"/>
    <w:rsid w:val="00D17888"/>
    <w:rsid w:val="00D21564"/>
    <w:rsid w:val="00D2200C"/>
    <w:rsid w:val="00D23A74"/>
    <w:rsid w:val="00D24249"/>
    <w:rsid w:val="00D24532"/>
    <w:rsid w:val="00D24BB3"/>
    <w:rsid w:val="00D26A66"/>
    <w:rsid w:val="00D27E95"/>
    <w:rsid w:val="00D30271"/>
    <w:rsid w:val="00D30509"/>
    <w:rsid w:val="00D30FC7"/>
    <w:rsid w:val="00D32251"/>
    <w:rsid w:val="00D32CA5"/>
    <w:rsid w:val="00D32ECB"/>
    <w:rsid w:val="00D3514D"/>
    <w:rsid w:val="00D355BB"/>
    <w:rsid w:val="00D361A1"/>
    <w:rsid w:val="00D37004"/>
    <w:rsid w:val="00D374E8"/>
    <w:rsid w:val="00D37A2F"/>
    <w:rsid w:val="00D405B0"/>
    <w:rsid w:val="00D408F0"/>
    <w:rsid w:val="00D411D5"/>
    <w:rsid w:val="00D41C4D"/>
    <w:rsid w:val="00D43312"/>
    <w:rsid w:val="00D43BB3"/>
    <w:rsid w:val="00D46B76"/>
    <w:rsid w:val="00D470F5"/>
    <w:rsid w:val="00D50238"/>
    <w:rsid w:val="00D52015"/>
    <w:rsid w:val="00D5294B"/>
    <w:rsid w:val="00D52ACA"/>
    <w:rsid w:val="00D52B51"/>
    <w:rsid w:val="00D52D7F"/>
    <w:rsid w:val="00D531E7"/>
    <w:rsid w:val="00D534E9"/>
    <w:rsid w:val="00D53DFD"/>
    <w:rsid w:val="00D53FC7"/>
    <w:rsid w:val="00D54A74"/>
    <w:rsid w:val="00D555CB"/>
    <w:rsid w:val="00D55E77"/>
    <w:rsid w:val="00D55FAF"/>
    <w:rsid w:val="00D564F9"/>
    <w:rsid w:val="00D608F8"/>
    <w:rsid w:val="00D60FC5"/>
    <w:rsid w:val="00D614CC"/>
    <w:rsid w:val="00D614EF"/>
    <w:rsid w:val="00D6186B"/>
    <w:rsid w:val="00D619AB"/>
    <w:rsid w:val="00D62C6A"/>
    <w:rsid w:val="00D65E97"/>
    <w:rsid w:val="00D663F4"/>
    <w:rsid w:val="00D6651B"/>
    <w:rsid w:val="00D70BB1"/>
    <w:rsid w:val="00D720EA"/>
    <w:rsid w:val="00D732E2"/>
    <w:rsid w:val="00D754F1"/>
    <w:rsid w:val="00D75693"/>
    <w:rsid w:val="00D76E15"/>
    <w:rsid w:val="00D77160"/>
    <w:rsid w:val="00D77B7C"/>
    <w:rsid w:val="00D77FEA"/>
    <w:rsid w:val="00D808D4"/>
    <w:rsid w:val="00D820F7"/>
    <w:rsid w:val="00D8261C"/>
    <w:rsid w:val="00D82EDD"/>
    <w:rsid w:val="00D83030"/>
    <w:rsid w:val="00D838FC"/>
    <w:rsid w:val="00D849FC"/>
    <w:rsid w:val="00D86C53"/>
    <w:rsid w:val="00D87012"/>
    <w:rsid w:val="00D90C6B"/>
    <w:rsid w:val="00D90C7E"/>
    <w:rsid w:val="00D93FDE"/>
    <w:rsid w:val="00D94A23"/>
    <w:rsid w:val="00D94EEA"/>
    <w:rsid w:val="00D95CA9"/>
    <w:rsid w:val="00D962B3"/>
    <w:rsid w:val="00DA2742"/>
    <w:rsid w:val="00DA50C8"/>
    <w:rsid w:val="00DA5B52"/>
    <w:rsid w:val="00DB1CB0"/>
    <w:rsid w:val="00DB2E2E"/>
    <w:rsid w:val="00DB332E"/>
    <w:rsid w:val="00DB3C33"/>
    <w:rsid w:val="00DB3C44"/>
    <w:rsid w:val="00DB42D5"/>
    <w:rsid w:val="00DB435C"/>
    <w:rsid w:val="00DB49B8"/>
    <w:rsid w:val="00DB5958"/>
    <w:rsid w:val="00DB6C5C"/>
    <w:rsid w:val="00DB78B9"/>
    <w:rsid w:val="00DB7DAE"/>
    <w:rsid w:val="00DC0E9C"/>
    <w:rsid w:val="00DC2082"/>
    <w:rsid w:val="00DC267E"/>
    <w:rsid w:val="00DC30A9"/>
    <w:rsid w:val="00DC4134"/>
    <w:rsid w:val="00DC4AA7"/>
    <w:rsid w:val="00DC5142"/>
    <w:rsid w:val="00DC6836"/>
    <w:rsid w:val="00DC69BE"/>
    <w:rsid w:val="00DC6EB6"/>
    <w:rsid w:val="00DC7012"/>
    <w:rsid w:val="00DC759F"/>
    <w:rsid w:val="00DC789E"/>
    <w:rsid w:val="00DD16D2"/>
    <w:rsid w:val="00DD2381"/>
    <w:rsid w:val="00DD370E"/>
    <w:rsid w:val="00DD48C4"/>
    <w:rsid w:val="00DD5A06"/>
    <w:rsid w:val="00DD5F2B"/>
    <w:rsid w:val="00DD7BD4"/>
    <w:rsid w:val="00DE1227"/>
    <w:rsid w:val="00DE2D8E"/>
    <w:rsid w:val="00DE3D91"/>
    <w:rsid w:val="00DE421E"/>
    <w:rsid w:val="00DE49B9"/>
    <w:rsid w:val="00DE4D94"/>
    <w:rsid w:val="00DE6B5B"/>
    <w:rsid w:val="00DE6F93"/>
    <w:rsid w:val="00DF00A7"/>
    <w:rsid w:val="00DF0964"/>
    <w:rsid w:val="00DF0E0D"/>
    <w:rsid w:val="00DF0E80"/>
    <w:rsid w:val="00DF0F8B"/>
    <w:rsid w:val="00DF2AC5"/>
    <w:rsid w:val="00DF2C42"/>
    <w:rsid w:val="00DF2FFB"/>
    <w:rsid w:val="00DF3322"/>
    <w:rsid w:val="00DF3AE5"/>
    <w:rsid w:val="00DF3BA2"/>
    <w:rsid w:val="00DF3F97"/>
    <w:rsid w:val="00DF486B"/>
    <w:rsid w:val="00DF5E80"/>
    <w:rsid w:val="00DF6111"/>
    <w:rsid w:val="00DF705F"/>
    <w:rsid w:val="00DF7EC0"/>
    <w:rsid w:val="00E004C1"/>
    <w:rsid w:val="00E00D4E"/>
    <w:rsid w:val="00E00F2B"/>
    <w:rsid w:val="00E01D9B"/>
    <w:rsid w:val="00E01DDB"/>
    <w:rsid w:val="00E02C75"/>
    <w:rsid w:val="00E02F17"/>
    <w:rsid w:val="00E03C27"/>
    <w:rsid w:val="00E03DAE"/>
    <w:rsid w:val="00E0414D"/>
    <w:rsid w:val="00E05107"/>
    <w:rsid w:val="00E07864"/>
    <w:rsid w:val="00E10444"/>
    <w:rsid w:val="00E10BEA"/>
    <w:rsid w:val="00E1127C"/>
    <w:rsid w:val="00E11AAB"/>
    <w:rsid w:val="00E11EBA"/>
    <w:rsid w:val="00E12820"/>
    <w:rsid w:val="00E14793"/>
    <w:rsid w:val="00E1572D"/>
    <w:rsid w:val="00E1584A"/>
    <w:rsid w:val="00E16BF3"/>
    <w:rsid w:val="00E1739C"/>
    <w:rsid w:val="00E174E4"/>
    <w:rsid w:val="00E1791A"/>
    <w:rsid w:val="00E20F69"/>
    <w:rsid w:val="00E22D71"/>
    <w:rsid w:val="00E2531D"/>
    <w:rsid w:val="00E2574D"/>
    <w:rsid w:val="00E25ACC"/>
    <w:rsid w:val="00E2665C"/>
    <w:rsid w:val="00E30441"/>
    <w:rsid w:val="00E31497"/>
    <w:rsid w:val="00E33CAB"/>
    <w:rsid w:val="00E35036"/>
    <w:rsid w:val="00E35879"/>
    <w:rsid w:val="00E37D51"/>
    <w:rsid w:val="00E408CB"/>
    <w:rsid w:val="00E40E81"/>
    <w:rsid w:val="00E4160F"/>
    <w:rsid w:val="00E4170A"/>
    <w:rsid w:val="00E4222B"/>
    <w:rsid w:val="00E424F3"/>
    <w:rsid w:val="00E43EA7"/>
    <w:rsid w:val="00E45259"/>
    <w:rsid w:val="00E46751"/>
    <w:rsid w:val="00E46C32"/>
    <w:rsid w:val="00E47B1C"/>
    <w:rsid w:val="00E47F40"/>
    <w:rsid w:val="00E516EE"/>
    <w:rsid w:val="00E5182E"/>
    <w:rsid w:val="00E51A63"/>
    <w:rsid w:val="00E5210C"/>
    <w:rsid w:val="00E55975"/>
    <w:rsid w:val="00E55EA4"/>
    <w:rsid w:val="00E60410"/>
    <w:rsid w:val="00E60518"/>
    <w:rsid w:val="00E6139C"/>
    <w:rsid w:val="00E61A93"/>
    <w:rsid w:val="00E61C55"/>
    <w:rsid w:val="00E62312"/>
    <w:rsid w:val="00E625F7"/>
    <w:rsid w:val="00E63B6A"/>
    <w:rsid w:val="00E64AD3"/>
    <w:rsid w:val="00E64AE8"/>
    <w:rsid w:val="00E64FB3"/>
    <w:rsid w:val="00E658CA"/>
    <w:rsid w:val="00E65912"/>
    <w:rsid w:val="00E65AC6"/>
    <w:rsid w:val="00E66B55"/>
    <w:rsid w:val="00E6704D"/>
    <w:rsid w:val="00E67559"/>
    <w:rsid w:val="00E678F3"/>
    <w:rsid w:val="00E724B4"/>
    <w:rsid w:val="00E73857"/>
    <w:rsid w:val="00E74449"/>
    <w:rsid w:val="00E747A9"/>
    <w:rsid w:val="00E761E9"/>
    <w:rsid w:val="00E76736"/>
    <w:rsid w:val="00E77035"/>
    <w:rsid w:val="00E773FD"/>
    <w:rsid w:val="00E80B3F"/>
    <w:rsid w:val="00E81DB5"/>
    <w:rsid w:val="00E82119"/>
    <w:rsid w:val="00E82531"/>
    <w:rsid w:val="00E84AC5"/>
    <w:rsid w:val="00E84CFE"/>
    <w:rsid w:val="00E851DD"/>
    <w:rsid w:val="00E853A3"/>
    <w:rsid w:val="00E86282"/>
    <w:rsid w:val="00E86799"/>
    <w:rsid w:val="00E867C4"/>
    <w:rsid w:val="00E874A6"/>
    <w:rsid w:val="00E90C8F"/>
    <w:rsid w:val="00E91268"/>
    <w:rsid w:val="00E91D0C"/>
    <w:rsid w:val="00E9342F"/>
    <w:rsid w:val="00E94475"/>
    <w:rsid w:val="00E94F8E"/>
    <w:rsid w:val="00E95018"/>
    <w:rsid w:val="00E95A29"/>
    <w:rsid w:val="00E95BEB"/>
    <w:rsid w:val="00E95D85"/>
    <w:rsid w:val="00E97341"/>
    <w:rsid w:val="00E9787B"/>
    <w:rsid w:val="00E97F3D"/>
    <w:rsid w:val="00EA0CDE"/>
    <w:rsid w:val="00EA1471"/>
    <w:rsid w:val="00EA2389"/>
    <w:rsid w:val="00EA2F30"/>
    <w:rsid w:val="00EA310F"/>
    <w:rsid w:val="00EA3E9E"/>
    <w:rsid w:val="00EA5325"/>
    <w:rsid w:val="00EA7A76"/>
    <w:rsid w:val="00EB02AA"/>
    <w:rsid w:val="00EB19F0"/>
    <w:rsid w:val="00EB22E7"/>
    <w:rsid w:val="00EB2CDA"/>
    <w:rsid w:val="00EB3D33"/>
    <w:rsid w:val="00EB4659"/>
    <w:rsid w:val="00EB6FC6"/>
    <w:rsid w:val="00EB70DF"/>
    <w:rsid w:val="00EB718A"/>
    <w:rsid w:val="00EC08C1"/>
    <w:rsid w:val="00EC0956"/>
    <w:rsid w:val="00EC1681"/>
    <w:rsid w:val="00EC2E8A"/>
    <w:rsid w:val="00EC3482"/>
    <w:rsid w:val="00EC426D"/>
    <w:rsid w:val="00EC4407"/>
    <w:rsid w:val="00EC50E6"/>
    <w:rsid w:val="00ED013C"/>
    <w:rsid w:val="00ED0E59"/>
    <w:rsid w:val="00ED1A94"/>
    <w:rsid w:val="00ED1E9D"/>
    <w:rsid w:val="00ED32DF"/>
    <w:rsid w:val="00ED377E"/>
    <w:rsid w:val="00ED4F3D"/>
    <w:rsid w:val="00ED64A0"/>
    <w:rsid w:val="00EE38C1"/>
    <w:rsid w:val="00EE6D9F"/>
    <w:rsid w:val="00EF002B"/>
    <w:rsid w:val="00EF1C72"/>
    <w:rsid w:val="00EF1E9E"/>
    <w:rsid w:val="00EF3B44"/>
    <w:rsid w:val="00EF5458"/>
    <w:rsid w:val="00EF54EE"/>
    <w:rsid w:val="00EF6B48"/>
    <w:rsid w:val="00F01838"/>
    <w:rsid w:val="00F01D5D"/>
    <w:rsid w:val="00F04758"/>
    <w:rsid w:val="00F04D9A"/>
    <w:rsid w:val="00F05377"/>
    <w:rsid w:val="00F05F6B"/>
    <w:rsid w:val="00F05F72"/>
    <w:rsid w:val="00F0729D"/>
    <w:rsid w:val="00F07F41"/>
    <w:rsid w:val="00F11266"/>
    <w:rsid w:val="00F11B4A"/>
    <w:rsid w:val="00F1258A"/>
    <w:rsid w:val="00F13EDB"/>
    <w:rsid w:val="00F13F6D"/>
    <w:rsid w:val="00F14431"/>
    <w:rsid w:val="00F151D5"/>
    <w:rsid w:val="00F15505"/>
    <w:rsid w:val="00F15FAE"/>
    <w:rsid w:val="00F161D3"/>
    <w:rsid w:val="00F170A2"/>
    <w:rsid w:val="00F20603"/>
    <w:rsid w:val="00F20841"/>
    <w:rsid w:val="00F21F5D"/>
    <w:rsid w:val="00F241B9"/>
    <w:rsid w:val="00F248D9"/>
    <w:rsid w:val="00F26B0E"/>
    <w:rsid w:val="00F26B49"/>
    <w:rsid w:val="00F273B1"/>
    <w:rsid w:val="00F3030D"/>
    <w:rsid w:val="00F303C3"/>
    <w:rsid w:val="00F31AB4"/>
    <w:rsid w:val="00F3357A"/>
    <w:rsid w:val="00F33781"/>
    <w:rsid w:val="00F37ACC"/>
    <w:rsid w:val="00F37FB3"/>
    <w:rsid w:val="00F401AF"/>
    <w:rsid w:val="00F4075E"/>
    <w:rsid w:val="00F41CD0"/>
    <w:rsid w:val="00F41DA5"/>
    <w:rsid w:val="00F420E5"/>
    <w:rsid w:val="00F42990"/>
    <w:rsid w:val="00F44652"/>
    <w:rsid w:val="00F44820"/>
    <w:rsid w:val="00F45CA8"/>
    <w:rsid w:val="00F46A7D"/>
    <w:rsid w:val="00F47C5B"/>
    <w:rsid w:val="00F50193"/>
    <w:rsid w:val="00F5155C"/>
    <w:rsid w:val="00F54D41"/>
    <w:rsid w:val="00F5606D"/>
    <w:rsid w:val="00F56829"/>
    <w:rsid w:val="00F56AC8"/>
    <w:rsid w:val="00F56BA3"/>
    <w:rsid w:val="00F57CCA"/>
    <w:rsid w:val="00F61636"/>
    <w:rsid w:val="00F64E3F"/>
    <w:rsid w:val="00F650D3"/>
    <w:rsid w:val="00F651CA"/>
    <w:rsid w:val="00F676FC"/>
    <w:rsid w:val="00F71ECF"/>
    <w:rsid w:val="00F7220C"/>
    <w:rsid w:val="00F74190"/>
    <w:rsid w:val="00F762E3"/>
    <w:rsid w:val="00F776E0"/>
    <w:rsid w:val="00F77ABE"/>
    <w:rsid w:val="00F8019E"/>
    <w:rsid w:val="00F81082"/>
    <w:rsid w:val="00F82B0A"/>
    <w:rsid w:val="00F834B1"/>
    <w:rsid w:val="00F837B1"/>
    <w:rsid w:val="00F83844"/>
    <w:rsid w:val="00F83B2F"/>
    <w:rsid w:val="00F83E8B"/>
    <w:rsid w:val="00F83EE6"/>
    <w:rsid w:val="00F8514B"/>
    <w:rsid w:val="00F87078"/>
    <w:rsid w:val="00F878B6"/>
    <w:rsid w:val="00F905BF"/>
    <w:rsid w:val="00F90784"/>
    <w:rsid w:val="00F91F8D"/>
    <w:rsid w:val="00F93A30"/>
    <w:rsid w:val="00F94A44"/>
    <w:rsid w:val="00F956CB"/>
    <w:rsid w:val="00F9658E"/>
    <w:rsid w:val="00FA0685"/>
    <w:rsid w:val="00FA0AAC"/>
    <w:rsid w:val="00FA3050"/>
    <w:rsid w:val="00FA554C"/>
    <w:rsid w:val="00FA559E"/>
    <w:rsid w:val="00FB02E9"/>
    <w:rsid w:val="00FB06A0"/>
    <w:rsid w:val="00FB0769"/>
    <w:rsid w:val="00FB0854"/>
    <w:rsid w:val="00FB12F8"/>
    <w:rsid w:val="00FB3678"/>
    <w:rsid w:val="00FB3FB2"/>
    <w:rsid w:val="00FC1873"/>
    <w:rsid w:val="00FC26CE"/>
    <w:rsid w:val="00FC2DB2"/>
    <w:rsid w:val="00FC33B8"/>
    <w:rsid w:val="00FC4C89"/>
    <w:rsid w:val="00FC533C"/>
    <w:rsid w:val="00FC57C5"/>
    <w:rsid w:val="00FC7253"/>
    <w:rsid w:val="00FC7C32"/>
    <w:rsid w:val="00FD06FE"/>
    <w:rsid w:val="00FD191A"/>
    <w:rsid w:val="00FD6AC9"/>
    <w:rsid w:val="00FD728F"/>
    <w:rsid w:val="00FE05A9"/>
    <w:rsid w:val="00FE1443"/>
    <w:rsid w:val="00FE48EA"/>
    <w:rsid w:val="00FE6A8A"/>
    <w:rsid w:val="00FE758A"/>
    <w:rsid w:val="00FF0549"/>
    <w:rsid w:val="00FF18C6"/>
    <w:rsid w:val="00FF2B26"/>
    <w:rsid w:val="00FF4F5C"/>
    <w:rsid w:val="00FF4FDB"/>
    <w:rsid w:val="00FF5513"/>
    <w:rsid w:val="00FF610E"/>
    <w:rsid w:val="00FF7AA5"/>
    <w:rsid w:val="00FF7C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41526"/>
  <w15:docId w15:val="{58760472-25EA-4992-A448-E571471E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2F1"/>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jc w:val="center"/>
      <w:outlineLvl w:val="5"/>
    </w:pPr>
    <w:rPr>
      <w:rFonts w:ascii="Arial" w:hAnsi="Arial" w:cs="Arial"/>
      <w:sz w:val="28"/>
    </w:rPr>
  </w:style>
  <w:style w:type="paragraph" w:styleId="Heading7">
    <w:name w:val="heading 7"/>
    <w:basedOn w:val="Normal"/>
    <w:next w:val="Normal"/>
    <w:qFormat/>
    <w:pPr>
      <w:keepNext/>
      <w:jc w:val="right"/>
      <w:outlineLvl w:val="6"/>
    </w:pPr>
    <w:rPr>
      <w:rFonts w:ascii="Arial" w:hAnsi="Arial" w:cs="Arial"/>
      <w:sz w:val="22"/>
      <w:u w:val="single"/>
      <w:lang w:val="lv-LV"/>
    </w:rPr>
  </w:style>
  <w:style w:type="paragraph" w:styleId="Heading8">
    <w:name w:val="heading 8"/>
    <w:basedOn w:val="Normal"/>
    <w:next w:val="Normal"/>
    <w:link w:val="Heading8Char"/>
    <w:qFormat/>
    <w:pPr>
      <w:keepNext/>
      <w:jc w:val="right"/>
      <w:outlineLvl w:val="7"/>
    </w:pPr>
    <w:rPr>
      <w:rFonts w:ascii="Arial" w:hAnsi="Arial"/>
      <w:b/>
      <w:bCs/>
      <w:sz w:val="22"/>
      <w:lang w:val="lv-LV" w:eastAsia="x-none"/>
    </w:rPr>
  </w:style>
  <w:style w:type="paragraph" w:styleId="Heading9">
    <w:name w:val="heading 9"/>
    <w:basedOn w:val="Normal"/>
    <w:next w:val="Normal"/>
    <w:link w:val="Heading9Char"/>
    <w:qFormat/>
    <w:pPr>
      <w:keepNext/>
      <w:outlineLvl w:val="8"/>
    </w:pPr>
    <w:rPr>
      <w:rFonts w:ascii="Arial" w:hAnsi="Arial"/>
      <w:b/>
      <w:bCs/>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lang w:val="lv-LV"/>
    </w:rPr>
  </w:style>
  <w:style w:type="paragraph" w:styleId="BodyText2">
    <w:name w:val="Body Text 2"/>
    <w:basedOn w:val="Normal"/>
    <w:link w:val="BodyText2Char"/>
    <w:pPr>
      <w:jc w:val="both"/>
    </w:pPr>
    <w:rPr>
      <w:rFonts w:ascii="Arial" w:hAnsi="Arial" w:cs="Arial"/>
      <w:sz w:val="22"/>
    </w:rPr>
  </w:style>
  <w:style w:type="paragraph" w:customStyle="1" w:styleId="FR1">
    <w:name w:val="FR1"/>
    <w:pPr>
      <w:widowControl w:val="0"/>
      <w:spacing w:before="800"/>
    </w:pPr>
    <w:rPr>
      <w:rFonts w:ascii="Arial" w:hAnsi="Arial"/>
      <w:snapToGrid w:val="0"/>
      <w:sz w:val="28"/>
      <w:lang w:eastAsia="en-US"/>
    </w:rPr>
  </w:style>
  <w:style w:type="paragraph" w:customStyle="1" w:styleId="FR3">
    <w:name w:val="FR3"/>
    <w:pPr>
      <w:widowControl w:val="0"/>
    </w:pPr>
    <w:rPr>
      <w:rFonts w:ascii="Courier New" w:hAnsi="Courier New"/>
      <w:snapToGrid w:val="0"/>
      <w:sz w:val="18"/>
      <w:lang w:val="en-US" w:eastAsia="en-US"/>
    </w:rPr>
  </w:style>
  <w:style w:type="paragraph" w:styleId="BodyText3">
    <w:name w:val="Body Text 3"/>
    <w:basedOn w:val="Normal"/>
    <w:rPr>
      <w:rFonts w:ascii="Arial" w:hAnsi="Arial" w:cs="Arial"/>
      <w:sz w:val="20"/>
    </w:rPr>
  </w:style>
  <w:style w:type="paragraph" w:customStyle="1" w:styleId="FR2">
    <w:name w:val="FR2"/>
    <w:pPr>
      <w:widowControl w:val="0"/>
      <w:spacing w:line="320" w:lineRule="auto"/>
      <w:ind w:left="1840" w:right="1800"/>
      <w:jc w:val="center"/>
    </w:pPr>
    <w:rPr>
      <w:i/>
      <w:snapToGrid w:val="0"/>
      <w:sz w:val="18"/>
      <w:lang w:eastAsia="en-US"/>
    </w:rPr>
  </w:style>
  <w:style w:type="paragraph" w:styleId="Footer">
    <w:name w:val="footer"/>
    <w:basedOn w:val="Normal"/>
    <w:link w:val="FooterChar"/>
    <w:pPr>
      <w:tabs>
        <w:tab w:val="center" w:pos="4677"/>
        <w:tab w:val="right" w:pos="9355"/>
      </w:tabs>
    </w:pPr>
  </w:style>
  <w:style w:type="character" w:styleId="PageNumber">
    <w:name w:val="page number"/>
    <w:basedOn w:val="DefaultParagraphFont"/>
  </w:style>
  <w:style w:type="paragraph" w:styleId="Header">
    <w:name w:val="header"/>
    <w:basedOn w:val="Normal"/>
    <w:link w:val="HeaderChar"/>
    <w:pPr>
      <w:tabs>
        <w:tab w:val="center" w:pos="4677"/>
        <w:tab w:val="right" w:pos="9355"/>
      </w:tabs>
    </w:pPr>
    <w:rPr>
      <w:lang w:val="x-none"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jc w:val="center"/>
    </w:pPr>
    <w:rPr>
      <w:b/>
      <w:bCs/>
      <w:sz w:val="28"/>
      <w:szCs w:val="28"/>
    </w:rPr>
  </w:style>
  <w:style w:type="paragraph" w:styleId="BodyTextIndent">
    <w:name w:val="Body Text Indent"/>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1134" w:hanging="1134"/>
      <w:jc w:val="both"/>
    </w:pPr>
    <w:rPr>
      <w:rFonts w:ascii="RimHelvetica" w:hAnsi="RimHelvetica"/>
      <w:color w:val="000000"/>
      <w:sz w:val="22"/>
      <w:szCs w:val="22"/>
      <w:lang w:val="lv-LV"/>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ubtitle">
    <w:name w:val="Subtitle"/>
    <w:basedOn w:val="Normal"/>
    <w:qFormat/>
    <w:pPr>
      <w:ind w:left="645"/>
      <w:jc w:val="both"/>
    </w:pPr>
    <w:rPr>
      <w:b/>
      <w:bCs/>
      <w:sz w:val="28"/>
      <w:szCs w:val="28"/>
      <w:lang w:val="lv-LV"/>
    </w:rPr>
  </w:style>
  <w:style w:type="paragraph" w:customStyle="1" w:styleId="ConsNormal">
    <w:name w:val="ConsNormal"/>
    <w:pPr>
      <w:widowControl w:val="0"/>
      <w:autoSpaceDE w:val="0"/>
      <w:autoSpaceDN w:val="0"/>
      <w:adjustRightInd w:val="0"/>
      <w:ind w:right="19772" w:firstLine="720"/>
    </w:pPr>
    <w:rPr>
      <w:rFonts w:ascii="Consultant" w:hAnsi="Consultant"/>
      <w:lang w:val="ru-RU" w:eastAsia="en-US"/>
    </w:rPr>
  </w:style>
  <w:style w:type="paragraph" w:styleId="BalloonText">
    <w:name w:val="Balloon Text"/>
    <w:basedOn w:val="Normal"/>
    <w:semiHidden/>
    <w:rsid w:val="00DB7DAE"/>
    <w:rPr>
      <w:rFonts w:ascii="Tahoma" w:hAnsi="Tahoma" w:cs="Tahoma"/>
      <w:sz w:val="16"/>
      <w:szCs w:val="16"/>
    </w:rPr>
  </w:style>
  <w:style w:type="table" w:styleId="TableGrid">
    <w:name w:val="Table Grid"/>
    <w:basedOn w:val="TableNormal"/>
    <w:uiPriority w:val="59"/>
    <w:rsid w:val="007C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5784"/>
    <w:rPr>
      <w:color w:val="0000FF"/>
      <w:u w:val="single"/>
    </w:rPr>
  </w:style>
  <w:style w:type="character" w:styleId="FollowedHyperlink">
    <w:name w:val="FollowedHyperlink"/>
    <w:rsid w:val="00495784"/>
    <w:rPr>
      <w:color w:val="800080"/>
      <w:u w:val="single"/>
    </w:rPr>
  </w:style>
  <w:style w:type="paragraph" w:customStyle="1" w:styleId="ConsPlusNormal">
    <w:name w:val="ConsPlusNormal"/>
    <w:rsid w:val="003A7ABE"/>
    <w:pPr>
      <w:widowControl w:val="0"/>
      <w:autoSpaceDE w:val="0"/>
      <w:autoSpaceDN w:val="0"/>
      <w:adjustRightInd w:val="0"/>
      <w:ind w:firstLine="720"/>
    </w:pPr>
    <w:rPr>
      <w:rFonts w:ascii="Arial" w:hAnsi="Arial" w:cs="Arial"/>
      <w:lang w:val="ru-RU" w:eastAsia="ru-RU"/>
    </w:rPr>
  </w:style>
  <w:style w:type="paragraph" w:customStyle="1" w:styleId="Indent1">
    <w:name w:val="Indent 1"/>
    <w:basedOn w:val="Normal"/>
    <w:rsid w:val="00E853A3"/>
    <w:pPr>
      <w:tabs>
        <w:tab w:val="left" w:pos="567"/>
      </w:tabs>
      <w:overflowPunct w:val="0"/>
      <w:autoSpaceDE w:val="0"/>
      <w:autoSpaceDN w:val="0"/>
      <w:adjustRightInd w:val="0"/>
      <w:spacing w:before="140" w:after="140"/>
      <w:ind w:left="567" w:hanging="567"/>
      <w:jc w:val="both"/>
      <w:textAlignment w:val="baseline"/>
    </w:pPr>
    <w:rPr>
      <w:rFonts w:eastAsia="SimSun"/>
      <w:b/>
      <w:noProof/>
      <w:snapToGrid w:val="0"/>
      <w:color w:val="000000"/>
      <w:sz w:val="20"/>
      <w:szCs w:val="20"/>
      <w:lang w:eastAsia="zh-CN"/>
    </w:rPr>
  </w:style>
  <w:style w:type="paragraph" w:customStyle="1" w:styleId="Indent2">
    <w:name w:val="Indent 2"/>
    <w:basedOn w:val="Normal"/>
    <w:rsid w:val="00D77160"/>
    <w:pPr>
      <w:tabs>
        <w:tab w:val="left" w:pos="1134"/>
      </w:tabs>
      <w:overflowPunct w:val="0"/>
      <w:autoSpaceDE w:val="0"/>
      <w:autoSpaceDN w:val="0"/>
      <w:adjustRightInd w:val="0"/>
      <w:spacing w:after="80"/>
      <w:ind w:left="1134" w:hanging="567"/>
      <w:jc w:val="both"/>
      <w:textAlignment w:val="baseline"/>
    </w:pPr>
    <w:rPr>
      <w:rFonts w:eastAsia="SimSun"/>
      <w:b/>
      <w:noProof/>
      <w:snapToGrid w:val="0"/>
      <w:color w:val="000000"/>
      <w:sz w:val="20"/>
      <w:szCs w:val="20"/>
      <w:lang w:eastAsia="zh-CN"/>
    </w:rPr>
  </w:style>
  <w:style w:type="character" w:customStyle="1" w:styleId="BoldItalic">
    <w:name w:val="Bold Italic"/>
    <w:rsid w:val="00D77160"/>
    <w:rPr>
      <w:rFonts w:cs="Times New Roman"/>
      <w:b/>
      <w:i/>
    </w:rPr>
  </w:style>
  <w:style w:type="character" w:customStyle="1" w:styleId="HeaderChar">
    <w:name w:val="Header Char"/>
    <w:link w:val="Header"/>
    <w:rsid w:val="00ED0E59"/>
    <w:rPr>
      <w:sz w:val="24"/>
      <w:szCs w:val="24"/>
    </w:rPr>
  </w:style>
  <w:style w:type="paragraph" w:styleId="TOC3">
    <w:name w:val="toc 3"/>
    <w:basedOn w:val="Normal"/>
    <w:next w:val="Normal"/>
    <w:rsid w:val="007620CD"/>
    <w:rPr>
      <w:sz w:val="22"/>
      <w:lang w:val="ru-RU" w:eastAsia="ru-RU"/>
    </w:rPr>
  </w:style>
  <w:style w:type="paragraph" w:customStyle="1" w:styleId="Style1">
    <w:name w:val="Style1"/>
    <w:basedOn w:val="Normal"/>
    <w:uiPriority w:val="99"/>
    <w:rsid w:val="000064A9"/>
    <w:pPr>
      <w:widowControl w:val="0"/>
      <w:autoSpaceDE w:val="0"/>
      <w:autoSpaceDN w:val="0"/>
      <w:adjustRightInd w:val="0"/>
      <w:spacing w:line="202" w:lineRule="exact"/>
      <w:jc w:val="both"/>
    </w:pPr>
  </w:style>
  <w:style w:type="paragraph" w:customStyle="1" w:styleId="Style4">
    <w:name w:val="Style4"/>
    <w:basedOn w:val="Normal"/>
    <w:uiPriority w:val="99"/>
    <w:rsid w:val="000064A9"/>
    <w:pPr>
      <w:widowControl w:val="0"/>
      <w:autoSpaceDE w:val="0"/>
      <w:autoSpaceDN w:val="0"/>
      <w:adjustRightInd w:val="0"/>
      <w:spacing w:line="206" w:lineRule="exact"/>
      <w:ind w:hanging="278"/>
    </w:pPr>
  </w:style>
  <w:style w:type="paragraph" w:customStyle="1" w:styleId="Style10">
    <w:name w:val="Style10"/>
    <w:basedOn w:val="Normal"/>
    <w:uiPriority w:val="99"/>
    <w:rsid w:val="000064A9"/>
    <w:pPr>
      <w:widowControl w:val="0"/>
      <w:autoSpaceDE w:val="0"/>
      <w:autoSpaceDN w:val="0"/>
      <w:adjustRightInd w:val="0"/>
      <w:spacing w:line="211" w:lineRule="exact"/>
      <w:ind w:hanging="278"/>
    </w:pPr>
  </w:style>
  <w:style w:type="paragraph" w:customStyle="1" w:styleId="Style11">
    <w:name w:val="Style11"/>
    <w:basedOn w:val="Normal"/>
    <w:uiPriority w:val="99"/>
    <w:rsid w:val="000064A9"/>
    <w:pPr>
      <w:widowControl w:val="0"/>
      <w:autoSpaceDE w:val="0"/>
      <w:autoSpaceDN w:val="0"/>
      <w:adjustRightInd w:val="0"/>
    </w:pPr>
  </w:style>
  <w:style w:type="character" w:customStyle="1" w:styleId="FontStyle23">
    <w:name w:val="Font Style23"/>
    <w:uiPriority w:val="99"/>
    <w:rsid w:val="000064A9"/>
    <w:rPr>
      <w:rFonts w:ascii="Times New Roman" w:hAnsi="Times New Roman" w:cs="Times New Roman"/>
      <w:b/>
      <w:bCs/>
      <w:sz w:val="14"/>
      <w:szCs w:val="14"/>
    </w:rPr>
  </w:style>
  <w:style w:type="character" w:customStyle="1" w:styleId="FontStyle24">
    <w:name w:val="Font Style24"/>
    <w:uiPriority w:val="99"/>
    <w:rsid w:val="000064A9"/>
    <w:rPr>
      <w:rFonts w:ascii="Times New Roman" w:hAnsi="Times New Roman" w:cs="Times New Roman"/>
      <w:sz w:val="14"/>
      <w:szCs w:val="14"/>
    </w:rPr>
  </w:style>
  <w:style w:type="character" w:customStyle="1" w:styleId="FontStyle26">
    <w:name w:val="Font Style26"/>
    <w:uiPriority w:val="99"/>
    <w:rsid w:val="000064A9"/>
    <w:rPr>
      <w:rFonts w:ascii="Times New Roman" w:hAnsi="Times New Roman" w:cs="Times New Roman"/>
      <w:spacing w:val="20"/>
      <w:sz w:val="10"/>
      <w:szCs w:val="10"/>
    </w:rPr>
  </w:style>
  <w:style w:type="paragraph" w:customStyle="1" w:styleId="Style7">
    <w:name w:val="Style7"/>
    <w:basedOn w:val="Normal"/>
    <w:uiPriority w:val="99"/>
    <w:rsid w:val="009063FB"/>
    <w:pPr>
      <w:widowControl w:val="0"/>
      <w:autoSpaceDE w:val="0"/>
      <w:autoSpaceDN w:val="0"/>
      <w:adjustRightInd w:val="0"/>
      <w:spacing w:line="206" w:lineRule="exact"/>
      <w:ind w:firstLine="782"/>
    </w:pPr>
  </w:style>
  <w:style w:type="paragraph" w:customStyle="1" w:styleId="Style8">
    <w:name w:val="Style8"/>
    <w:basedOn w:val="Normal"/>
    <w:uiPriority w:val="99"/>
    <w:rsid w:val="009063FB"/>
    <w:pPr>
      <w:widowControl w:val="0"/>
      <w:autoSpaceDE w:val="0"/>
      <w:autoSpaceDN w:val="0"/>
      <w:adjustRightInd w:val="0"/>
    </w:pPr>
  </w:style>
  <w:style w:type="paragraph" w:customStyle="1" w:styleId="Style9">
    <w:name w:val="Style9"/>
    <w:basedOn w:val="Normal"/>
    <w:uiPriority w:val="99"/>
    <w:rsid w:val="009063FB"/>
    <w:pPr>
      <w:widowControl w:val="0"/>
      <w:autoSpaceDE w:val="0"/>
      <w:autoSpaceDN w:val="0"/>
      <w:adjustRightInd w:val="0"/>
      <w:spacing w:line="156" w:lineRule="exact"/>
    </w:pPr>
  </w:style>
  <w:style w:type="paragraph" w:customStyle="1" w:styleId="Style13">
    <w:name w:val="Style13"/>
    <w:basedOn w:val="Normal"/>
    <w:uiPriority w:val="99"/>
    <w:rsid w:val="009063FB"/>
    <w:pPr>
      <w:widowControl w:val="0"/>
      <w:autoSpaceDE w:val="0"/>
      <w:autoSpaceDN w:val="0"/>
      <w:adjustRightInd w:val="0"/>
    </w:pPr>
  </w:style>
  <w:style w:type="paragraph" w:customStyle="1" w:styleId="Style14">
    <w:name w:val="Style14"/>
    <w:basedOn w:val="Normal"/>
    <w:uiPriority w:val="99"/>
    <w:rsid w:val="009063FB"/>
    <w:pPr>
      <w:widowControl w:val="0"/>
      <w:autoSpaceDE w:val="0"/>
      <w:autoSpaceDN w:val="0"/>
      <w:adjustRightInd w:val="0"/>
    </w:pPr>
  </w:style>
  <w:style w:type="character" w:customStyle="1" w:styleId="FontStyle25">
    <w:name w:val="Font Style25"/>
    <w:uiPriority w:val="99"/>
    <w:rsid w:val="009063FB"/>
    <w:rPr>
      <w:rFonts w:ascii="Times New Roman" w:hAnsi="Times New Roman" w:cs="Times New Roman"/>
      <w:sz w:val="12"/>
      <w:szCs w:val="12"/>
    </w:rPr>
  </w:style>
  <w:style w:type="character" w:customStyle="1" w:styleId="FontStyle28">
    <w:name w:val="Font Style28"/>
    <w:uiPriority w:val="99"/>
    <w:rsid w:val="009063FB"/>
    <w:rPr>
      <w:rFonts w:ascii="Times New Roman" w:hAnsi="Times New Roman" w:cs="Times New Roman"/>
      <w:spacing w:val="10"/>
      <w:sz w:val="14"/>
      <w:szCs w:val="14"/>
    </w:rPr>
  </w:style>
  <w:style w:type="character" w:customStyle="1" w:styleId="FontStyle30">
    <w:name w:val="Font Style30"/>
    <w:uiPriority w:val="99"/>
    <w:rsid w:val="009063FB"/>
    <w:rPr>
      <w:rFonts w:ascii="Times New Roman" w:hAnsi="Times New Roman" w:cs="Times New Roman"/>
      <w:i/>
      <w:iCs/>
      <w:sz w:val="12"/>
      <w:szCs w:val="12"/>
    </w:rPr>
  </w:style>
  <w:style w:type="paragraph" w:customStyle="1" w:styleId="Style15">
    <w:name w:val="Style15"/>
    <w:basedOn w:val="Normal"/>
    <w:uiPriority w:val="99"/>
    <w:rsid w:val="00F837B1"/>
    <w:pPr>
      <w:widowControl w:val="0"/>
      <w:autoSpaceDE w:val="0"/>
      <w:autoSpaceDN w:val="0"/>
      <w:adjustRightInd w:val="0"/>
    </w:pPr>
  </w:style>
  <w:style w:type="paragraph" w:customStyle="1" w:styleId="Style16">
    <w:name w:val="Style16"/>
    <w:basedOn w:val="Normal"/>
    <w:uiPriority w:val="99"/>
    <w:rsid w:val="00F837B1"/>
    <w:pPr>
      <w:widowControl w:val="0"/>
      <w:autoSpaceDE w:val="0"/>
      <w:autoSpaceDN w:val="0"/>
      <w:adjustRightInd w:val="0"/>
    </w:pPr>
  </w:style>
  <w:style w:type="paragraph" w:customStyle="1" w:styleId="Style17">
    <w:name w:val="Style17"/>
    <w:basedOn w:val="Normal"/>
    <w:uiPriority w:val="99"/>
    <w:rsid w:val="00F837B1"/>
    <w:pPr>
      <w:widowControl w:val="0"/>
      <w:autoSpaceDE w:val="0"/>
      <w:autoSpaceDN w:val="0"/>
      <w:adjustRightInd w:val="0"/>
    </w:pPr>
  </w:style>
  <w:style w:type="character" w:customStyle="1" w:styleId="FontStyle32">
    <w:name w:val="Font Style32"/>
    <w:uiPriority w:val="99"/>
    <w:rsid w:val="00F837B1"/>
    <w:rPr>
      <w:rFonts w:ascii="Times New Roman" w:hAnsi="Times New Roman" w:cs="Times New Roman"/>
      <w:b/>
      <w:bCs/>
      <w:sz w:val="16"/>
      <w:szCs w:val="16"/>
    </w:rPr>
  </w:style>
  <w:style w:type="character" w:customStyle="1" w:styleId="FontStyle33">
    <w:name w:val="Font Style33"/>
    <w:uiPriority w:val="99"/>
    <w:rsid w:val="004A1632"/>
    <w:rPr>
      <w:rFonts w:ascii="Times New Roman" w:hAnsi="Times New Roman" w:cs="Times New Roman"/>
      <w:b/>
      <w:bCs/>
      <w:i/>
      <w:iCs/>
      <w:w w:val="150"/>
      <w:sz w:val="14"/>
      <w:szCs w:val="14"/>
    </w:rPr>
  </w:style>
  <w:style w:type="paragraph" w:customStyle="1" w:styleId="Style2">
    <w:name w:val="Style2"/>
    <w:basedOn w:val="Normal"/>
    <w:uiPriority w:val="99"/>
    <w:rsid w:val="00D52D7F"/>
    <w:pPr>
      <w:widowControl w:val="0"/>
      <w:autoSpaceDE w:val="0"/>
      <w:autoSpaceDN w:val="0"/>
      <w:adjustRightInd w:val="0"/>
    </w:pPr>
  </w:style>
  <w:style w:type="paragraph" w:customStyle="1" w:styleId="Style21">
    <w:name w:val="Style21"/>
    <w:basedOn w:val="Normal"/>
    <w:uiPriority w:val="99"/>
    <w:rsid w:val="009A324E"/>
    <w:pPr>
      <w:widowControl w:val="0"/>
      <w:autoSpaceDE w:val="0"/>
      <w:autoSpaceDN w:val="0"/>
      <w:adjustRightInd w:val="0"/>
    </w:pPr>
  </w:style>
  <w:style w:type="character" w:customStyle="1" w:styleId="FontStyle35">
    <w:name w:val="Font Style35"/>
    <w:uiPriority w:val="99"/>
    <w:rsid w:val="00FD06FE"/>
    <w:rPr>
      <w:rFonts w:ascii="Times New Roman" w:hAnsi="Times New Roman" w:cs="Times New Roman"/>
      <w:i/>
      <w:iCs/>
      <w:sz w:val="30"/>
      <w:szCs w:val="30"/>
    </w:rPr>
  </w:style>
  <w:style w:type="character" w:customStyle="1" w:styleId="FontStyle11">
    <w:name w:val="Font Style11"/>
    <w:uiPriority w:val="99"/>
    <w:rsid w:val="001A6284"/>
    <w:rPr>
      <w:rFonts w:ascii="Times New Roman" w:hAnsi="Times New Roman" w:cs="Times New Roman"/>
      <w:b/>
      <w:bCs/>
      <w:sz w:val="16"/>
      <w:szCs w:val="16"/>
    </w:rPr>
  </w:style>
  <w:style w:type="character" w:customStyle="1" w:styleId="FontStyle12">
    <w:name w:val="Font Style12"/>
    <w:uiPriority w:val="99"/>
    <w:rsid w:val="001A6284"/>
    <w:rPr>
      <w:rFonts w:ascii="Times New Roman" w:hAnsi="Times New Roman" w:cs="Times New Roman"/>
      <w:sz w:val="16"/>
      <w:szCs w:val="16"/>
    </w:rPr>
  </w:style>
  <w:style w:type="character" w:customStyle="1" w:styleId="FontStyle14">
    <w:name w:val="Font Style14"/>
    <w:uiPriority w:val="99"/>
    <w:rsid w:val="001A6284"/>
    <w:rPr>
      <w:rFonts w:ascii="Times New Roman" w:hAnsi="Times New Roman" w:cs="Times New Roman"/>
      <w:b/>
      <w:bCs/>
      <w:w w:val="50"/>
      <w:sz w:val="30"/>
      <w:szCs w:val="30"/>
    </w:rPr>
  </w:style>
  <w:style w:type="paragraph" w:customStyle="1" w:styleId="Style5">
    <w:name w:val="Style5"/>
    <w:basedOn w:val="Normal"/>
    <w:uiPriority w:val="99"/>
    <w:rsid w:val="001A6284"/>
    <w:pPr>
      <w:widowControl w:val="0"/>
      <w:autoSpaceDE w:val="0"/>
      <w:autoSpaceDN w:val="0"/>
      <w:adjustRightInd w:val="0"/>
      <w:spacing w:line="202" w:lineRule="exact"/>
      <w:jc w:val="both"/>
    </w:pPr>
  </w:style>
  <w:style w:type="paragraph" w:customStyle="1" w:styleId="Style6">
    <w:name w:val="Style6"/>
    <w:basedOn w:val="Normal"/>
    <w:uiPriority w:val="99"/>
    <w:rsid w:val="001A6284"/>
    <w:pPr>
      <w:widowControl w:val="0"/>
      <w:autoSpaceDE w:val="0"/>
      <w:autoSpaceDN w:val="0"/>
      <w:adjustRightInd w:val="0"/>
    </w:pPr>
  </w:style>
  <w:style w:type="character" w:customStyle="1" w:styleId="FontStyle15">
    <w:name w:val="Font Style15"/>
    <w:uiPriority w:val="99"/>
    <w:rsid w:val="001A6284"/>
    <w:rPr>
      <w:rFonts w:ascii="Times New Roman" w:hAnsi="Times New Roman" w:cs="Times New Roman"/>
      <w:sz w:val="16"/>
      <w:szCs w:val="16"/>
    </w:rPr>
  </w:style>
  <w:style w:type="character" w:customStyle="1" w:styleId="FontStyle16">
    <w:name w:val="Font Style16"/>
    <w:uiPriority w:val="99"/>
    <w:rsid w:val="001A6284"/>
    <w:rPr>
      <w:rFonts w:ascii="Times New Roman" w:hAnsi="Times New Roman" w:cs="Times New Roman"/>
      <w:i/>
      <w:iCs/>
      <w:sz w:val="16"/>
      <w:szCs w:val="16"/>
    </w:rPr>
  </w:style>
  <w:style w:type="paragraph" w:styleId="NoSpacing">
    <w:name w:val="No Spacing"/>
    <w:uiPriority w:val="1"/>
    <w:qFormat/>
    <w:rsid w:val="003C54F4"/>
    <w:rPr>
      <w:sz w:val="24"/>
      <w:szCs w:val="24"/>
      <w:lang w:val="en-US" w:eastAsia="en-US"/>
    </w:rPr>
  </w:style>
  <w:style w:type="paragraph" w:styleId="ListParagraph">
    <w:name w:val="List Paragraph"/>
    <w:basedOn w:val="Normal"/>
    <w:uiPriority w:val="34"/>
    <w:qFormat/>
    <w:rsid w:val="00D94EEA"/>
    <w:pPr>
      <w:ind w:left="720"/>
      <w:contextualSpacing/>
    </w:pPr>
    <w:rPr>
      <w:lang w:val="ru-RU" w:eastAsia="ru-RU"/>
    </w:rPr>
  </w:style>
  <w:style w:type="paragraph" w:customStyle="1" w:styleId="tv2131">
    <w:name w:val="tv2131"/>
    <w:basedOn w:val="Normal"/>
    <w:rsid w:val="002C726A"/>
    <w:pPr>
      <w:spacing w:line="360" w:lineRule="auto"/>
      <w:ind w:firstLine="300"/>
    </w:pPr>
    <w:rPr>
      <w:color w:val="414142"/>
      <w:sz w:val="20"/>
      <w:szCs w:val="20"/>
    </w:rPr>
  </w:style>
  <w:style w:type="character" w:customStyle="1" w:styleId="Heading9Char">
    <w:name w:val="Heading 9 Char"/>
    <w:link w:val="Heading9"/>
    <w:rsid w:val="00FE05A9"/>
    <w:rPr>
      <w:rFonts w:ascii="Arial" w:hAnsi="Arial" w:cs="Arial"/>
      <w:b/>
      <w:bCs/>
      <w:sz w:val="24"/>
      <w:szCs w:val="24"/>
      <w:lang w:val="lv-LV"/>
    </w:rPr>
  </w:style>
  <w:style w:type="character" w:customStyle="1" w:styleId="Heading8Char">
    <w:name w:val="Heading 8 Char"/>
    <w:link w:val="Heading8"/>
    <w:rsid w:val="00FE05A9"/>
    <w:rPr>
      <w:rFonts w:ascii="Arial" w:hAnsi="Arial" w:cs="Arial"/>
      <w:b/>
      <w:bCs/>
      <w:sz w:val="22"/>
      <w:szCs w:val="24"/>
      <w:lang w:val="lv-LV"/>
    </w:rPr>
  </w:style>
  <w:style w:type="paragraph" w:customStyle="1" w:styleId="tv213">
    <w:name w:val="tv213"/>
    <w:basedOn w:val="Normal"/>
    <w:rsid w:val="009202A8"/>
    <w:pPr>
      <w:spacing w:before="100" w:beforeAutospacing="1" w:after="100" w:afterAutospacing="1"/>
    </w:pPr>
    <w:rPr>
      <w:lang w:val="ru-RU" w:eastAsia="ru-RU"/>
    </w:rPr>
  </w:style>
  <w:style w:type="paragraph" w:customStyle="1" w:styleId="tvhtml">
    <w:name w:val="tv_html"/>
    <w:basedOn w:val="Normal"/>
    <w:rsid w:val="00DE1227"/>
    <w:pPr>
      <w:spacing w:before="100" w:beforeAutospacing="1" w:after="100" w:afterAutospacing="1"/>
    </w:pPr>
    <w:rPr>
      <w:lang w:val="ru-RU" w:eastAsia="ru-RU"/>
    </w:rPr>
  </w:style>
  <w:style w:type="character" w:customStyle="1" w:styleId="tvhtml1">
    <w:name w:val="tv_html1"/>
    <w:basedOn w:val="DefaultParagraphFont"/>
    <w:rsid w:val="005435B0"/>
  </w:style>
  <w:style w:type="character" w:customStyle="1" w:styleId="BodyText2Char">
    <w:name w:val="Body Text 2 Char"/>
    <w:basedOn w:val="DefaultParagraphFont"/>
    <w:link w:val="BodyText2"/>
    <w:rsid w:val="00965E0B"/>
    <w:rPr>
      <w:rFonts w:ascii="Arial" w:hAnsi="Arial" w:cs="Arial"/>
      <w:sz w:val="22"/>
      <w:szCs w:val="24"/>
      <w:lang w:val="en-US" w:eastAsia="en-US"/>
    </w:rPr>
  </w:style>
  <w:style w:type="character" w:customStyle="1" w:styleId="FooterChar">
    <w:name w:val="Footer Char"/>
    <w:basedOn w:val="DefaultParagraphFont"/>
    <w:link w:val="Footer"/>
    <w:rsid w:val="00475D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051">
      <w:bodyDiv w:val="1"/>
      <w:marLeft w:val="0"/>
      <w:marRight w:val="0"/>
      <w:marTop w:val="0"/>
      <w:marBottom w:val="0"/>
      <w:divBdr>
        <w:top w:val="none" w:sz="0" w:space="0" w:color="auto"/>
        <w:left w:val="none" w:sz="0" w:space="0" w:color="auto"/>
        <w:bottom w:val="none" w:sz="0" w:space="0" w:color="auto"/>
        <w:right w:val="none" w:sz="0" w:space="0" w:color="auto"/>
      </w:divBdr>
    </w:div>
    <w:div w:id="272172273">
      <w:bodyDiv w:val="1"/>
      <w:marLeft w:val="0"/>
      <w:marRight w:val="0"/>
      <w:marTop w:val="0"/>
      <w:marBottom w:val="0"/>
      <w:divBdr>
        <w:top w:val="none" w:sz="0" w:space="0" w:color="auto"/>
        <w:left w:val="none" w:sz="0" w:space="0" w:color="auto"/>
        <w:bottom w:val="none" w:sz="0" w:space="0" w:color="auto"/>
        <w:right w:val="none" w:sz="0" w:space="0" w:color="auto"/>
      </w:divBdr>
    </w:div>
    <w:div w:id="283780707">
      <w:bodyDiv w:val="1"/>
      <w:marLeft w:val="0"/>
      <w:marRight w:val="0"/>
      <w:marTop w:val="0"/>
      <w:marBottom w:val="0"/>
      <w:divBdr>
        <w:top w:val="none" w:sz="0" w:space="0" w:color="auto"/>
        <w:left w:val="none" w:sz="0" w:space="0" w:color="auto"/>
        <w:bottom w:val="none" w:sz="0" w:space="0" w:color="auto"/>
        <w:right w:val="none" w:sz="0" w:space="0" w:color="auto"/>
      </w:divBdr>
    </w:div>
    <w:div w:id="445780384">
      <w:bodyDiv w:val="1"/>
      <w:marLeft w:val="0"/>
      <w:marRight w:val="0"/>
      <w:marTop w:val="0"/>
      <w:marBottom w:val="0"/>
      <w:divBdr>
        <w:top w:val="none" w:sz="0" w:space="0" w:color="auto"/>
        <w:left w:val="none" w:sz="0" w:space="0" w:color="auto"/>
        <w:bottom w:val="none" w:sz="0" w:space="0" w:color="auto"/>
        <w:right w:val="none" w:sz="0" w:space="0" w:color="auto"/>
      </w:divBdr>
      <w:divsChild>
        <w:div w:id="421874087">
          <w:marLeft w:val="0"/>
          <w:marRight w:val="0"/>
          <w:marTop w:val="0"/>
          <w:marBottom w:val="0"/>
          <w:divBdr>
            <w:top w:val="none" w:sz="0" w:space="0" w:color="auto"/>
            <w:left w:val="none" w:sz="0" w:space="0" w:color="auto"/>
            <w:bottom w:val="none" w:sz="0" w:space="0" w:color="auto"/>
            <w:right w:val="none" w:sz="0" w:space="0" w:color="auto"/>
          </w:divBdr>
          <w:divsChild>
            <w:div w:id="454716297">
              <w:marLeft w:val="0"/>
              <w:marRight w:val="0"/>
              <w:marTop w:val="0"/>
              <w:marBottom w:val="0"/>
              <w:divBdr>
                <w:top w:val="none" w:sz="0" w:space="0" w:color="auto"/>
                <w:left w:val="none" w:sz="0" w:space="0" w:color="auto"/>
                <w:bottom w:val="none" w:sz="0" w:space="0" w:color="auto"/>
                <w:right w:val="none" w:sz="0" w:space="0" w:color="auto"/>
              </w:divBdr>
              <w:divsChild>
                <w:div w:id="1290362243">
                  <w:marLeft w:val="0"/>
                  <w:marRight w:val="0"/>
                  <w:marTop w:val="0"/>
                  <w:marBottom w:val="0"/>
                  <w:divBdr>
                    <w:top w:val="none" w:sz="0" w:space="0" w:color="auto"/>
                    <w:left w:val="none" w:sz="0" w:space="0" w:color="auto"/>
                    <w:bottom w:val="none" w:sz="0" w:space="0" w:color="auto"/>
                    <w:right w:val="none" w:sz="0" w:space="0" w:color="auto"/>
                  </w:divBdr>
                  <w:divsChild>
                    <w:div w:id="329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3797">
      <w:bodyDiv w:val="1"/>
      <w:marLeft w:val="0"/>
      <w:marRight w:val="0"/>
      <w:marTop w:val="0"/>
      <w:marBottom w:val="0"/>
      <w:divBdr>
        <w:top w:val="none" w:sz="0" w:space="0" w:color="auto"/>
        <w:left w:val="none" w:sz="0" w:space="0" w:color="auto"/>
        <w:bottom w:val="none" w:sz="0" w:space="0" w:color="auto"/>
        <w:right w:val="none" w:sz="0" w:space="0" w:color="auto"/>
      </w:divBdr>
    </w:div>
    <w:div w:id="652561252">
      <w:bodyDiv w:val="1"/>
      <w:marLeft w:val="0"/>
      <w:marRight w:val="0"/>
      <w:marTop w:val="0"/>
      <w:marBottom w:val="0"/>
      <w:divBdr>
        <w:top w:val="none" w:sz="0" w:space="0" w:color="auto"/>
        <w:left w:val="none" w:sz="0" w:space="0" w:color="auto"/>
        <w:bottom w:val="none" w:sz="0" w:space="0" w:color="auto"/>
        <w:right w:val="none" w:sz="0" w:space="0" w:color="auto"/>
      </w:divBdr>
    </w:div>
    <w:div w:id="879363707">
      <w:bodyDiv w:val="1"/>
      <w:marLeft w:val="0"/>
      <w:marRight w:val="0"/>
      <w:marTop w:val="0"/>
      <w:marBottom w:val="0"/>
      <w:divBdr>
        <w:top w:val="none" w:sz="0" w:space="0" w:color="auto"/>
        <w:left w:val="none" w:sz="0" w:space="0" w:color="auto"/>
        <w:bottom w:val="none" w:sz="0" w:space="0" w:color="auto"/>
        <w:right w:val="none" w:sz="0" w:space="0" w:color="auto"/>
      </w:divBdr>
    </w:div>
    <w:div w:id="930359598">
      <w:bodyDiv w:val="1"/>
      <w:marLeft w:val="0"/>
      <w:marRight w:val="0"/>
      <w:marTop w:val="0"/>
      <w:marBottom w:val="0"/>
      <w:divBdr>
        <w:top w:val="none" w:sz="0" w:space="0" w:color="auto"/>
        <w:left w:val="none" w:sz="0" w:space="0" w:color="auto"/>
        <w:bottom w:val="none" w:sz="0" w:space="0" w:color="auto"/>
        <w:right w:val="none" w:sz="0" w:space="0" w:color="auto"/>
      </w:divBdr>
    </w:div>
    <w:div w:id="1087506233">
      <w:bodyDiv w:val="1"/>
      <w:marLeft w:val="0"/>
      <w:marRight w:val="0"/>
      <w:marTop w:val="0"/>
      <w:marBottom w:val="0"/>
      <w:divBdr>
        <w:top w:val="none" w:sz="0" w:space="0" w:color="auto"/>
        <w:left w:val="none" w:sz="0" w:space="0" w:color="auto"/>
        <w:bottom w:val="none" w:sz="0" w:space="0" w:color="auto"/>
        <w:right w:val="none" w:sz="0" w:space="0" w:color="auto"/>
      </w:divBdr>
    </w:div>
    <w:div w:id="1165584255">
      <w:bodyDiv w:val="1"/>
      <w:marLeft w:val="100"/>
      <w:marRight w:val="100"/>
      <w:marTop w:val="0"/>
      <w:marBottom w:val="0"/>
      <w:divBdr>
        <w:top w:val="none" w:sz="0" w:space="0" w:color="auto"/>
        <w:left w:val="none" w:sz="0" w:space="0" w:color="auto"/>
        <w:bottom w:val="none" w:sz="0" w:space="0" w:color="auto"/>
        <w:right w:val="none" w:sz="0" w:space="0" w:color="auto"/>
      </w:divBdr>
      <w:divsChild>
        <w:div w:id="1411653256">
          <w:marLeft w:val="0"/>
          <w:marRight w:val="0"/>
          <w:marTop w:val="240"/>
          <w:marBottom w:val="0"/>
          <w:divBdr>
            <w:top w:val="none" w:sz="0" w:space="0" w:color="auto"/>
            <w:left w:val="none" w:sz="0" w:space="0" w:color="auto"/>
            <w:bottom w:val="none" w:sz="0" w:space="0" w:color="auto"/>
            <w:right w:val="none" w:sz="0" w:space="0" w:color="auto"/>
          </w:divBdr>
        </w:div>
      </w:divsChild>
    </w:div>
    <w:div w:id="1291130097">
      <w:bodyDiv w:val="1"/>
      <w:marLeft w:val="0"/>
      <w:marRight w:val="0"/>
      <w:marTop w:val="0"/>
      <w:marBottom w:val="0"/>
      <w:divBdr>
        <w:top w:val="none" w:sz="0" w:space="0" w:color="auto"/>
        <w:left w:val="none" w:sz="0" w:space="0" w:color="auto"/>
        <w:bottom w:val="none" w:sz="0" w:space="0" w:color="auto"/>
        <w:right w:val="none" w:sz="0" w:space="0" w:color="auto"/>
      </w:divBdr>
    </w:div>
    <w:div w:id="1293636788">
      <w:bodyDiv w:val="1"/>
      <w:marLeft w:val="0"/>
      <w:marRight w:val="0"/>
      <w:marTop w:val="0"/>
      <w:marBottom w:val="0"/>
      <w:divBdr>
        <w:top w:val="none" w:sz="0" w:space="0" w:color="auto"/>
        <w:left w:val="none" w:sz="0" w:space="0" w:color="auto"/>
        <w:bottom w:val="none" w:sz="0" w:space="0" w:color="auto"/>
        <w:right w:val="none" w:sz="0" w:space="0" w:color="auto"/>
      </w:divBdr>
    </w:div>
    <w:div w:id="1297679743">
      <w:bodyDiv w:val="1"/>
      <w:marLeft w:val="0"/>
      <w:marRight w:val="0"/>
      <w:marTop w:val="0"/>
      <w:marBottom w:val="0"/>
      <w:divBdr>
        <w:top w:val="none" w:sz="0" w:space="0" w:color="auto"/>
        <w:left w:val="none" w:sz="0" w:space="0" w:color="auto"/>
        <w:bottom w:val="none" w:sz="0" w:space="0" w:color="auto"/>
        <w:right w:val="none" w:sz="0" w:space="0" w:color="auto"/>
      </w:divBdr>
    </w:div>
    <w:div w:id="1302268388">
      <w:bodyDiv w:val="1"/>
      <w:marLeft w:val="0"/>
      <w:marRight w:val="0"/>
      <w:marTop w:val="0"/>
      <w:marBottom w:val="0"/>
      <w:divBdr>
        <w:top w:val="none" w:sz="0" w:space="0" w:color="auto"/>
        <w:left w:val="none" w:sz="0" w:space="0" w:color="auto"/>
        <w:bottom w:val="none" w:sz="0" w:space="0" w:color="auto"/>
        <w:right w:val="none" w:sz="0" w:space="0" w:color="auto"/>
      </w:divBdr>
    </w:div>
    <w:div w:id="1353072413">
      <w:bodyDiv w:val="1"/>
      <w:marLeft w:val="0"/>
      <w:marRight w:val="0"/>
      <w:marTop w:val="0"/>
      <w:marBottom w:val="0"/>
      <w:divBdr>
        <w:top w:val="none" w:sz="0" w:space="0" w:color="auto"/>
        <w:left w:val="none" w:sz="0" w:space="0" w:color="auto"/>
        <w:bottom w:val="none" w:sz="0" w:space="0" w:color="auto"/>
        <w:right w:val="none" w:sz="0" w:space="0" w:color="auto"/>
      </w:divBdr>
    </w:div>
    <w:div w:id="1655060829">
      <w:bodyDiv w:val="1"/>
      <w:marLeft w:val="0"/>
      <w:marRight w:val="0"/>
      <w:marTop w:val="0"/>
      <w:marBottom w:val="0"/>
      <w:divBdr>
        <w:top w:val="none" w:sz="0" w:space="0" w:color="auto"/>
        <w:left w:val="none" w:sz="0" w:space="0" w:color="auto"/>
        <w:bottom w:val="none" w:sz="0" w:space="0" w:color="auto"/>
        <w:right w:val="none" w:sz="0" w:space="0" w:color="auto"/>
      </w:divBdr>
    </w:div>
    <w:div w:id="1776511534">
      <w:bodyDiv w:val="1"/>
      <w:marLeft w:val="0"/>
      <w:marRight w:val="0"/>
      <w:marTop w:val="0"/>
      <w:marBottom w:val="0"/>
      <w:divBdr>
        <w:top w:val="none" w:sz="0" w:space="0" w:color="auto"/>
        <w:left w:val="none" w:sz="0" w:space="0" w:color="auto"/>
        <w:bottom w:val="none" w:sz="0" w:space="0" w:color="auto"/>
        <w:right w:val="none" w:sz="0" w:space="0" w:color="auto"/>
      </w:divBdr>
    </w:div>
    <w:div w:id="1797216940">
      <w:bodyDiv w:val="1"/>
      <w:marLeft w:val="0"/>
      <w:marRight w:val="0"/>
      <w:marTop w:val="0"/>
      <w:marBottom w:val="0"/>
      <w:divBdr>
        <w:top w:val="none" w:sz="0" w:space="0" w:color="auto"/>
        <w:left w:val="none" w:sz="0" w:space="0" w:color="auto"/>
        <w:bottom w:val="none" w:sz="0" w:space="0" w:color="auto"/>
        <w:right w:val="none" w:sz="0" w:space="0" w:color="auto"/>
      </w:divBdr>
    </w:div>
    <w:div w:id="1824656285">
      <w:bodyDiv w:val="1"/>
      <w:marLeft w:val="0"/>
      <w:marRight w:val="0"/>
      <w:marTop w:val="0"/>
      <w:marBottom w:val="0"/>
      <w:divBdr>
        <w:top w:val="none" w:sz="0" w:space="0" w:color="auto"/>
        <w:left w:val="none" w:sz="0" w:space="0" w:color="auto"/>
        <w:bottom w:val="none" w:sz="0" w:space="0" w:color="auto"/>
        <w:right w:val="none" w:sz="0" w:space="0" w:color="auto"/>
      </w:divBdr>
    </w:div>
    <w:div w:id="1960990721">
      <w:bodyDiv w:val="1"/>
      <w:marLeft w:val="0"/>
      <w:marRight w:val="0"/>
      <w:marTop w:val="0"/>
      <w:marBottom w:val="0"/>
      <w:divBdr>
        <w:top w:val="none" w:sz="0" w:space="0" w:color="auto"/>
        <w:left w:val="none" w:sz="0" w:space="0" w:color="auto"/>
        <w:bottom w:val="none" w:sz="0" w:space="0" w:color="auto"/>
        <w:right w:val="none" w:sz="0" w:space="0" w:color="auto"/>
      </w:divBdr>
    </w:div>
    <w:div w:id="1974483793">
      <w:bodyDiv w:val="1"/>
      <w:marLeft w:val="0"/>
      <w:marRight w:val="0"/>
      <w:marTop w:val="0"/>
      <w:marBottom w:val="0"/>
      <w:divBdr>
        <w:top w:val="none" w:sz="0" w:space="0" w:color="auto"/>
        <w:left w:val="none" w:sz="0" w:space="0" w:color="auto"/>
        <w:bottom w:val="none" w:sz="0" w:space="0" w:color="auto"/>
        <w:right w:val="none" w:sz="0" w:space="0" w:color="auto"/>
      </w:divBdr>
      <w:divsChild>
        <w:div w:id="250894949">
          <w:marLeft w:val="547"/>
          <w:marRight w:val="0"/>
          <w:marTop w:val="77"/>
          <w:marBottom w:val="0"/>
          <w:divBdr>
            <w:top w:val="none" w:sz="0" w:space="0" w:color="auto"/>
            <w:left w:val="none" w:sz="0" w:space="0" w:color="auto"/>
            <w:bottom w:val="none" w:sz="0" w:space="0" w:color="auto"/>
            <w:right w:val="none" w:sz="0" w:space="0" w:color="auto"/>
          </w:divBdr>
        </w:div>
      </w:divsChild>
    </w:div>
    <w:div w:id="1980718120">
      <w:bodyDiv w:val="1"/>
      <w:marLeft w:val="0"/>
      <w:marRight w:val="0"/>
      <w:marTop w:val="0"/>
      <w:marBottom w:val="0"/>
      <w:divBdr>
        <w:top w:val="none" w:sz="0" w:space="0" w:color="auto"/>
        <w:left w:val="none" w:sz="0" w:space="0" w:color="auto"/>
        <w:bottom w:val="none" w:sz="0" w:space="0" w:color="auto"/>
        <w:right w:val="none" w:sz="0" w:space="0" w:color="auto"/>
      </w:divBdr>
    </w:div>
    <w:div w:id="2075928669">
      <w:bodyDiv w:val="1"/>
      <w:marLeft w:val="0"/>
      <w:marRight w:val="0"/>
      <w:marTop w:val="0"/>
      <w:marBottom w:val="0"/>
      <w:divBdr>
        <w:top w:val="none" w:sz="0" w:space="0" w:color="auto"/>
        <w:left w:val="none" w:sz="0" w:space="0" w:color="auto"/>
        <w:bottom w:val="none" w:sz="0" w:space="0" w:color="auto"/>
        <w:right w:val="none" w:sz="0" w:space="0" w:color="auto"/>
      </w:divBdr>
    </w:div>
    <w:div w:id="2126342521">
      <w:bodyDiv w:val="1"/>
      <w:marLeft w:val="0"/>
      <w:marRight w:val="0"/>
      <w:marTop w:val="0"/>
      <w:marBottom w:val="0"/>
      <w:divBdr>
        <w:top w:val="none" w:sz="0" w:space="0" w:color="auto"/>
        <w:left w:val="none" w:sz="0" w:space="0" w:color="auto"/>
        <w:bottom w:val="none" w:sz="0" w:space="0" w:color="auto"/>
        <w:right w:val="none" w:sz="0" w:space="0" w:color="auto"/>
      </w:divBdr>
    </w:div>
    <w:div w:id="2136097904">
      <w:bodyDiv w:val="1"/>
      <w:marLeft w:val="0"/>
      <w:marRight w:val="0"/>
      <w:marTop w:val="0"/>
      <w:marBottom w:val="0"/>
      <w:divBdr>
        <w:top w:val="none" w:sz="0" w:space="0" w:color="auto"/>
        <w:left w:val="none" w:sz="0" w:space="0" w:color="auto"/>
        <w:bottom w:val="none" w:sz="0" w:space="0" w:color="auto"/>
        <w:right w:val="none" w:sz="0" w:space="0" w:color="auto"/>
      </w:divBdr>
    </w:div>
    <w:div w:id="21451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7385-konsolideto-gada-parskat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147385-konsolideto-gada-parskat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2EC7-4755-427D-A62E-68616ED5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9583</Words>
  <Characters>54629</Characters>
  <Application>Microsoft Office Word</Application>
  <DocSecurity>0</DocSecurity>
  <Lines>455</Lines>
  <Paragraphs>128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SIA “_______________”</vt:lpstr>
      <vt:lpstr>SIA “_______________”</vt:lpstr>
      <vt:lpstr>SIA “_______________”</vt:lpstr>
    </vt:vector>
  </TitlesOfParts>
  <Company>Reanimator Extreme Edition</Company>
  <LinksUpToDate>false</LinksUpToDate>
  <CharactersWithSpaces>64084</CharactersWithSpaces>
  <SharedDoc>false</SharedDoc>
  <HLinks>
    <vt:vector size="12" baseType="variant">
      <vt:variant>
        <vt:i4>2556001</vt:i4>
      </vt:variant>
      <vt:variant>
        <vt:i4>3</vt:i4>
      </vt:variant>
      <vt:variant>
        <vt:i4>0</vt:i4>
      </vt:variant>
      <vt:variant>
        <vt:i4>5</vt:i4>
      </vt:variant>
      <vt:variant>
        <vt:lpwstr>http://likumi.lv/ta/id/147385-konsolideto-gada-parskatu-likums</vt:lpwstr>
      </vt:variant>
      <vt:variant>
        <vt:lpwstr/>
      </vt:variant>
      <vt:variant>
        <vt:i4>2556001</vt:i4>
      </vt:variant>
      <vt:variant>
        <vt:i4>0</vt:i4>
      </vt:variant>
      <vt:variant>
        <vt:i4>0</vt:i4>
      </vt:variant>
      <vt:variant>
        <vt:i4>5</vt:i4>
      </vt:variant>
      <vt:variant>
        <vt:lpwstr>http://likumi.lv/ta/id/147385-konsolideto-gada-parskatu-likums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“_______________”</dc:title>
  <dc:creator>USER</dc:creator>
  <cp:lastModifiedBy>Valentina Agijevica</cp:lastModifiedBy>
  <cp:revision>2</cp:revision>
  <cp:lastPrinted>2021-04-12T05:08:00Z</cp:lastPrinted>
  <dcterms:created xsi:type="dcterms:W3CDTF">2021-07-26T07:45:00Z</dcterms:created>
  <dcterms:modified xsi:type="dcterms:W3CDTF">2021-07-26T07:45:00Z</dcterms:modified>
</cp:coreProperties>
</file>